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DF129" w14:textId="77777777"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Sayville Congregational United Church of Christ</w:t>
      </w:r>
    </w:p>
    <w:p w14:paraId="554990D4" w14:textId="77777777"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Safe Spaces Policy</w:t>
      </w:r>
    </w:p>
    <w:p w14:paraId="0245F42E" w14:textId="77777777"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Creating a Community of Welcome, Safety, and Accountability</w:t>
      </w:r>
    </w:p>
    <w:p w14:paraId="50B5300C"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i/>
          <w:iCs/>
          <w:sz w:val="28"/>
          <w:szCs w:val="28"/>
        </w:rPr>
        <w:t>(Aligned with United Church of Christ Safe Church Resources)</w:t>
      </w:r>
    </w:p>
    <w:p w14:paraId="52012410"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i/>
          <w:iCs/>
          <w:sz w:val="28"/>
          <w:szCs w:val="28"/>
        </w:rPr>
        <w:t>Adopted by the Board of __________________________ on __________________</w:t>
      </w:r>
    </w:p>
    <w:p w14:paraId="10D15348"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pict w14:anchorId="53869F13">
          <v:rect id="_x0000_i1614" style="width:0;height:1.5pt" o:hralign="center" o:hrstd="t" o:hr="t" fillcolor="#a0a0a0" stroked="f"/>
        </w:pict>
      </w:r>
    </w:p>
    <w:p w14:paraId="49749FFC" w14:textId="77777777"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I. Our Covenant and Commitment</w:t>
      </w:r>
    </w:p>
    <w:p w14:paraId="1A2A748B"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 xml:space="preserve">Sayville Congregational United Church of Christ is a covenantal community within the United Church of Christ. We are bound together not by uniformity, but by </w:t>
      </w:r>
      <w:r w:rsidRPr="00E65A11">
        <w:rPr>
          <w:rFonts w:ascii="Times New Roman" w:hAnsi="Times New Roman" w:cs="Times New Roman"/>
          <w:b/>
          <w:bCs/>
          <w:sz w:val="28"/>
          <w:szCs w:val="28"/>
        </w:rPr>
        <w:t>mutual promises of care, respect, accountability, and shared responsibility</w:t>
      </w:r>
      <w:r w:rsidRPr="00E65A11">
        <w:rPr>
          <w:rFonts w:ascii="Times New Roman" w:hAnsi="Times New Roman" w:cs="Times New Roman"/>
          <w:sz w:val="28"/>
          <w:szCs w:val="28"/>
        </w:rPr>
        <w:t xml:space="preserve"> for the well-being of the Body of Christ.</w:t>
      </w:r>
    </w:p>
    <w:p w14:paraId="69C5C4D9"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 xml:space="preserve">We affirm that every person is created in the image of God and is worthy of dignity, safety, and belonging. As a congregation that proclaims, </w:t>
      </w:r>
      <w:r w:rsidRPr="00E65A11">
        <w:rPr>
          <w:rFonts w:ascii="Times New Roman" w:hAnsi="Times New Roman" w:cs="Times New Roman"/>
          <w:i/>
          <w:iCs/>
          <w:sz w:val="28"/>
          <w:szCs w:val="28"/>
        </w:rPr>
        <w:t>“No matter who you are or where you are on life’s journey, you are welcome here,”</w:t>
      </w:r>
      <w:r w:rsidRPr="00E65A11">
        <w:rPr>
          <w:rFonts w:ascii="Times New Roman" w:hAnsi="Times New Roman" w:cs="Times New Roman"/>
          <w:sz w:val="28"/>
          <w:szCs w:val="28"/>
        </w:rPr>
        <w:t xml:space="preserve"> we recognize that welcome must be embodied through </w:t>
      </w:r>
      <w:r w:rsidRPr="00E65A11">
        <w:rPr>
          <w:rFonts w:ascii="Times New Roman" w:hAnsi="Times New Roman" w:cs="Times New Roman"/>
          <w:b/>
          <w:bCs/>
          <w:sz w:val="28"/>
          <w:szCs w:val="28"/>
        </w:rPr>
        <w:t>clear boundaries, faithful communication, and courageous accountability</w:t>
      </w:r>
      <w:r w:rsidRPr="00E65A11">
        <w:rPr>
          <w:rFonts w:ascii="Times New Roman" w:hAnsi="Times New Roman" w:cs="Times New Roman"/>
          <w:sz w:val="28"/>
          <w:szCs w:val="28"/>
        </w:rPr>
        <w:t>.</w:t>
      </w:r>
    </w:p>
    <w:p w14:paraId="631D9631"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In keeping with UCC Safe Church commitments, we affirm:</w:t>
      </w:r>
    </w:p>
    <w:p w14:paraId="0117BC15" w14:textId="77777777" w:rsidR="00E65A11" w:rsidRPr="00E65A11" w:rsidRDefault="00E65A11" w:rsidP="00E65A11">
      <w:pPr>
        <w:numPr>
          <w:ilvl w:val="0"/>
          <w:numId w:val="1"/>
        </w:numPr>
        <w:rPr>
          <w:rFonts w:ascii="Times New Roman" w:hAnsi="Times New Roman" w:cs="Times New Roman"/>
          <w:sz w:val="28"/>
          <w:szCs w:val="28"/>
        </w:rPr>
      </w:pPr>
      <w:r w:rsidRPr="00E65A11">
        <w:rPr>
          <w:rFonts w:ascii="Times New Roman" w:hAnsi="Times New Roman" w:cs="Times New Roman"/>
          <w:sz w:val="28"/>
          <w:szCs w:val="28"/>
        </w:rPr>
        <w:t>Welcome without safety is not true hospitality</w:t>
      </w:r>
    </w:p>
    <w:p w14:paraId="069722C9" w14:textId="77777777" w:rsidR="00E65A11" w:rsidRPr="00E65A11" w:rsidRDefault="00E65A11" w:rsidP="00E65A11">
      <w:pPr>
        <w:numPr>
          <w:ilvl w:val="0"/>
          <w:numId w:val="1"/>
        </w:numPr>
        <w:rPr>
          <w:rFonts w:ascii="Times New Roman" w:hAnsi="Times New Roman" w:cs="Times New Roman"/>
          <w:sz w:val="28"/>
          <w:szCs w:val="28"/>
        </w:rPr>
      </w:pPr>
      <w:r w:rsidRPr="00E65A11">
        <w:rPr>
          <w:rFonts w:ascii="Times New Roman" w:hAnsi="Times New Roman" w:cs="Times New Roman"/>
          <w:sz w:val="28"/>
          <w:szCs w:val="28"/>
        </w:rPr>
        <w:t>Abuse, harassment, and misuse of power are contrary to the Gospel</w:t>
      </w:r>
    </w:p>
    <w:p w14:paraId="6F1E327D" w14:textId="77777777" w:rsidR="00E65A11" w:rsidRPr="00E65A11" w:rsidRDefault="00E65A11" w:rsidP="00E65A11">
      <w:pPr>
        <w:numPr>
          <w:ilvl w:val="0"/>
          <w:numId w:val="1"/>
        </w:numPr>
        <w:rPr>
          <w:rFonts w:ascii="Times New Roman" w:hAnsi="Times New Roman" w:cs="Times New Roman"/>
          <w:sz w:val="28"/>
          <w:szCs w:val="28"/>
        </w:rPr>
      </w:pPr>
      <w:r w:rsidRPr="00E65A11">
        <w:rPr>
          <w:rFonts w:ascii="Times New Roman" w:hAnsi="Times New Roman" w:cs="Times New Roman"/>
          <w:sz w:val="28"/>
          <w:szCs w:val="28"/>
        </w:rPr>
        <w:t>Children, youth, and vulnerable adults require heightened protection</w:t>
      </w:r>
    </w:p>
    <w:p w14:paraId="7483D6F5" w14:textId="77777777" w:rsidR="00E65A11" w:rsidRPr="00E65A11" w:rsidRDefault="00E65A11" w:rsidP="00E65A11">
      <w:pPr>
        <w:numPr>
          <w:ilvl w:val="0"/>
          <w:numId w:val="1"/>
        </w:numPr>
        <w:rPr>
          <w:rFonts w:ascii="Times New Roman" w:hAnsi="Times New Roman" w:cs="Times New Roman"/>
          <w:sz w:val="28"/>
          <w:szCs w:val="28"/>
        </w:rPr>
      </w:pPr>
      <w:r w:rsidRPr="00E65A11">
        <w:rPr>
          <w:rFonts w:ascii="Times New Roman" w:hAnsi="Times New Roman" w:cs="Times New Roman"/>
          <w:sz w:val="28"/>
          <w:szCs w:val="28"/>
        </w:rPr>
        <w:t>Grace and accountability are not opposites but partners</w:t>
      </w:r>
    </w:p>
    <w:p w14:paraId="00DA6507"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This policy exists to protect individuals, strengthen trust, guide faithful responses to harm, and support the health and integrity of the congregation.</w:t>
      </w:r>
    </w:p>
    <w:p w14:paraId="55625FEF"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pict w14:anchorId="6E918626">
          <v:rect id="_x0000_i1615" style="width:0;height:1.5pt" o:hralign="center" o:hrstd="t" o:hr="t" fillcolor="#a0a0a0" stroked="f"/>
        </w:pict>
      </w:r>
    </w:p>
    <w:p w14:paraId="17E1FB9D" w14:textId="77777777" w:rsidR="00E65A11" w:rsidRDefault="00E65A11" w:rsidP="00E65A11">
      <w:pPr>
        <w:rPr>
          <w:rFonts w:ascii="Times New Roman" w:hAnsi="Times New Roman" w:cs="Times New Roman"/>
          <w:b/>
          <w:bCs/>
          <w:sz w:val="28"/>
          <w:szCs w:val="28"/>
        </w:rPr>
      </w:pPr>
    </w:p>
    <w:p w14:paraId="37FB0637" w14:textId="77777777" w:rsidR="00E65A11" w:rsidRDefault="00E65A11" w:rsidP="00E65A11">
      <w:pPr>
        <w:rPr>
          <w:rFonts w:ascii="Times New Roman" w:hAnsi="Times New Roman" w:cs="Times New Roman"/>
          <w:b/>
          <w:bCs/>
          <w:sz w:val="28"/>
          <w:szCs w:val="28"/>
        </w:rPr>
      </w:pPr>
    </w:p>
    <w:p w14:paraId="3A073BFA" w14:textId="537E8682"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II. Scope of This Policy</w:t>
      </w:r>
    </w:p>
    <w:p w14:paraId="4294B731"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 xml:space="preserve">This policy applies to </w:t>
      </w:r>
      <w:r w:rsidRPr="00E65A11">
        <w:rPr>
          <w:rFonts w:ascii="Times New Roman" w:hAnsi="Times New Roman" w:cs="Times New Roman"/>
          <w:b/>
          <w:bCs/>
          <w:sz w:val="28"/>
          <w:szCs w:val="28"/>
        </w:rPr>
        <w:t xml:space="preserve">all </w:t>
      </w:r>
      <w:proofErr w:type="gramStart"/>
      <w:r w:rsidRPr="00E65A11">
        <w:rPr>
          <w:rFonts w:ascii="Times New Roman" w:hAnsi="Times New Roman" w:cs="Times New Roman"/>
          <w:b/>
          <w:bCs/>
          <w:sz w:val="28"/>
          <w:szCs w:val="28"/>
        </w:rPr>
        <w:t>persons</w:t>
      </w:r>
      <w:proofErr w:type="gramEnd"/>
      <w:r w:rsidRPr="00E65A11">
        <w:rPr>
          <w:rFonts w:ascii="Times New Roman" w:hAnsi="Times New Roman" w:cs="Times New Roman"/>
          <w:b/>
          <w:bCs/>
          <w:sz w:val="28"/>
          <w:szCs w:val="28"/>
        </w:rPr>
        <w:t xml:space="preserve"> participating in the life, ministry, and mission</w:t>
      </w:r>
      <w:r w:rsidRPr="00E65A11">
        <w:rPr>
          <w:rFonts w:ascii="Times New Roman" w:hAnsi="Times New Roman" w:cs="Times New Roman"/>
          <w:sz w:val="28"/>
          <w:szCs w:val="28"/>
        </w:rPr>
        <w:t xml:space="preserve"> of Sayville Congregational UCC, including:</w:t>
      </w:r>
    </w:p>
    <w:p w14:paraId="5E44B6AE" w14:textId="77777777" w:rsidR="00E65A11" w:rsidRPr="00E65A11" w:rsidRDefault="00E65A11" w:rsidP="00E65A11">
      <w:pPr>
        <w:numPr>
          <w:ilvl w:val="0"/>
          <w:numId w:val="2"/>
        </w:numPr>
        <w:rPr>
          <w:rFonts w:ascii="Times New Roman" w:hAnsi="Times New Roman" w:cs="Times New Roman"/>
          <w:sz w:val="28"/>
          <w:szCs w:val="28"/>
        </w:rPr>
      </w:pPr>
      <w:r w:rsidRPr="00E65A11">
        <w:rPr>
          <w:rFonts w:ascii="Times New Roman" w:hAnsi="Times New Roman" w:cs="Times New Roman"/>
          <w:sz w:val="28"/>
          <w:szCs w:val="28"/>
        </w:rPr>
        <w:t>Members and friends</w:t>
      </w:r>
    </w:p>
    <w:p w14:paraId="0D210FEC" w14:textId="77777777" w:rsidR="00E65A11" w:rsidRPr="00E65A11" w:rsidRDefault="00E65A11" w:rsidP="00E65A11">
      <w:pPr>
        <w:numPr>
          <w:ilvl w:val="0"/>
          <w:numId w:val="2"/>
        </w:numPr>
        <w:rPr>
          <w:rFonts w:ascii="Times New Roman" w:hAnsi="Times New Roman" w:cs="Times New Roman"/>
          <w:sz w:val="28"/>
          <w:szCs w:val="28"/>
        </w:rPr>
      </w:pPr>
      <w:r w:rsidRPr="00E65A11">
        <w:rPr>
          <w:rFonts w:ascii="Times New Roman" w:hAnsi="Times New Roman" w:cs="Times New Roman"/>
          <w:sz w:val="28"/>
          <w:szCs w:val="28"/>
        </w:rPr>
        <w:t>Clergy, staff, and contractors</w:t>
      </w:r>
    </w:p>
    <w:p w14:paraId="486C9AFD" w14:textId="77777777" w:rsidR="00E65A11" w:rsidRPr="00E65A11" w:rsidRDefault="00E65A11" w:rsidP="00E65A11">
      <w:pPr>
        <w:numPr>
          <w:ilvl w:val="0"/>
          <w:numId w:val="2"/>
        </w:numPr>
        <w:rPr>
          <w:rFonts w:ascii="Times New Roman" w:hAnsi="Times New Roman" w:cs="Times New Roman"/>
          <w:sz w:val="28"/>
          <w:szCs w:val="28"/>
        </w:rPr>
      </w:pPr>
      <w:r w:rsidRPr="00E65A11">
        <w:rPr>
          <w:rFonts w:ascii="Times New Roman" w:hAnsi="Times New Roman" w:cs="Times New Roman"/>
          <w:sz w:val="28"/>
          <w:szCs w:val="28"/>
        </w:rPr>
        <w:t>Volunteers and lay leaders</w:t>
      </w:r>
    </w:p>
    <w:p w14:paraId="0982B5FA" w14:textId="77777777" w:rsidR="00E65A11" w:rsidRPr="00E65A11" w:rsidRDefault="00E65A11" w:rsidP="00E65A11">
      <w:pPr>
        <w:numPr>
          <w:ilvl w:val="0"/>
          <w:numId w:val="2"/>
        </w:numPr>
        <w:rPr>
          <w:rFonts w:ascii="Times New Roman" w:hAnsi="Times New Roman" w:cs="Times New Roman"/>
          <w:sz w:val="28"/>
          <w:szCs w:val="28"/>
        </w:rPr>
      </w:pPr>
      <w:r w:rsidRPr="00E65A11">
        <w:rPr>
          <w:rFonts w:ascii="Times New Roman" w:hAnsi="Times New Roman" w:cs="Times New Roman"/>
          <w:sz w:val="28"/>
          <w:szCs w:val="28"/>
        </w:rPr>
        <w:t>Children, youth, and program participants</w:t>
      </w:r>
    </w:p>
    <w:p w14:paraId="768BF808" w14:textId="77777777" w:rsidR="00E65A11" w:rsidRPr="00E65A11" w:rsidRDefault="00E65A11" w:rsidP="00E65A11">
      <w:pPr>
        <w:numPr>
          <w:ilvl w:val="0"/>
          <w:numId w:val="2"/>
        </w:numPr>
        <w:rPr>
          <w:rFonts w:ascii="Times New Roman" w:hAnsi="Times New Roman" w:cs="Times New Roman"/>
          <w:sz w:val="28"/>
          <w:szCs w:val="28"/>
        </w:rPr>
      </w:pPr>
      <w:r w:rsidRPr="00E65A11">
        <w:rPr>
          <w:rFonts w:ascii="Times New Roman" w:hAnsi="Times New Roman" w:cs="Times New Roman"/>
          <w:sz w:val="28"/>
          <w:szCs w:val="28"/>
        </w:rPr>
        <w:t>Visitors and guests</w:t>
      </w:r>
    </w:p>
    <w:p w14:paraId="72B73E4B"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It applies to conduct that occurs:</w:t>
      </w:r>
    </w:p>
    <w:p w14:paraId="7ADDB8F5" w14:textId="77777777" w:rsidR="00E65A11" w:rsidRPr="00E65A11" w:rsidRDefault="00E65A11" w:rsidP="00E65A11">
      <w:pPr>
        <w:numPr>
          <w:ilvl w:val="0"/>
          <w:numId w:val="3"/>
        </w:numPr>
        <w:rPr>
          <w:rFonts w:ascii="Times New Roman" w:hAnsi="Times New Roman" w:cs="Times New Roman"/>
          <w:sz w:val="28"/>
          <w:szCs w:val="28"/>
        </w:rPr>
      </w:pPr>
      <w:r w:rsidRPr="00E65A11">
        <w:rPr>
          <w:rFonts w:ascii="Times New Roman" w:hAnsi="Times New Roman" w:cs="Times New Roman"/>
          <w:sz w:val="28"/>
          <w:szCs w:val="28"/>
        </w:rPr>
        <w:t>On church property</w:t>
      </w:r>
    </w:p>
    <w:p w14:paraId="270D76A2" w14:textId="77777777" w:rsidR="00E65A11" w:rsidRPr="00E65A11" w:rsidRDefault="00E65A11" w:rsidP="00E65A11">
      <w:pPr>
        <w:numPr>
          <w:ilvl w:val="0"/>
          <w:numId w:val="3"/>
        </w:numPr>
        <w:rPr>
          <w:rFonts w:ascii="Times New Roman" w:hAnsi="Times New Roman" w:cs="Times New Roman"/>
          <w:sz w:val="28"/>
          <w:szCs w:val="28"/>
        </w:rPr>
      </w:pPr>
      <w:r w:rsidRPr="00E65A11">
        <w:rPr>
          <w:rFonts w:ascii="Times New Roman" w:hAnsi="Times New Roman" w:cs="Times New Roman"/>
          <w:sz w:val="28"/>
          <w:szCs w:val="28"/>
        </w:rPr>
        <w:t>At church-sponsored events or programs</w:t>
      </w:r>
    </w:p>
    <w:p w14:paraId="4A8CE06B" w14:textId="77777777" w:rsidR="00E65A11" w:rsidRPr="00E65A11" w:rsidRDefault="00E65A11" w:rsidP="00E65A11">
      <w:pPr>
        <w:numPr>
          <w:ilvl w:val="0"/>
          <w:numId w:val="3"/>
        </w:numPr>
        <w:rPr>
          <w:rFonts w:ascii="Times New Roman" w:hAnsi="Times New Roman" w:cs="Times New Roman"/>
          <w:sz w:val="28"/>
          <w:szCs w:val="28"/>
        </w:rPr>
      </w:pPr>
      <w:r w:rsidRPr="00E65A11">
        <w:rPr>
          <w:rFonts w:ascii="Times New Roman" w:hAnsi="Times New Roman" w:cs="Times New Roman"/>
          <w:sz w:val="28"/>
          <w:szCs w:val="28"/>
        </w:rPr>
        <w:t>In pastoral or leadership relationships</w:t>
      </w:r>
    </w:p>
    <w:p w14:paraId="198A5239" w14:textId="77777777" w:rsidR="00E65A11" w:rsidRPr="00E65A11" w:rsidRDefault="00E65A11" w:rsidP="00E65A11">
      <w:pPr>
        <w:numPr>
          <w:ilvl w:val="0"/>
          <w:numId w:val="3"/>
        </w:numPr>
        <w:rPr>
          <w:rFonts w:ascii="Times New Roman" w:hAnsi="Times New Roman" w:cs="Times New Roman"/>
          <w:sz w:val="28"/>
          <w:szCs w:val="28"/>
        </w:rPr>
      </w:pPr>
      <w:r w:rsidRPr="00E65A11">
        <w:rPr>
          <w:rFonts w:ascii="Times New Roman" w:hAnsi="Times New Roman" w:cs="Times New Roman"/>
          <w:sz w:val="28"/>
          <w:szCs w:val="28"/>
        </w:rPr>
        <w:t>Through verbal, written, digital, or online communication</w:t>
      </w:r>
    </w:p>
    <w:p w14:paraId="6A811704" w14:textId="77777777" w:rsidR="00E65A11" w:rsidRPr="00E65A11" w:rsidRDefault="00E65A11" w:rsidP="00E65A11">
      <w:pPr>
        <w:numPr>
          <w:ilvl w:val="0"/>
          <w:numId w:val="3"/>
        </w:numPr>
        <w:rPr>
          <w:rFonts w:ascii="Times New Roman" w:hAnsi="Times New Roman" w:cs="Times New Roman"/>
          <w:sz w:val="28"/>
          <w:szCs w:val="28"/>
        </w:rPr>
      </w:pPr>
      <w:r w:rsidRPr="00E65A11">
        <w:rPr>
          <w:rFonts w:ascii="Times New Roman" w:hAnsi="Times New Roman" w:cs="Times New Roman"/>
          <w:sz w:val="28"/>
          <w:szCs w:val="28"/>
        </w:rPr>
        <w:t>Off-site, when behavior impacts safety, trust, or community integrity</w:t>
      </w:r>
    </w:p>
    <w:p w14:paraId="755CEB23"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pict w14:anchorId="5FD44F5F">
          <v:rect id="_x0000_i1616" style="width:0;height:1.5pt" o:hralign="center" o:hrstd="t" o:hr="t" fillcolor="#a0a0a0" stroked="f"/>
        </w:pict>
      </w:r>
    </w:p>
    <w:p w14:paraId="08B59322" w14:textId="77777777"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III. Expectations for Conduct and Communication</w:t>
      </w:r>
    </w:p>
    <w:p w14:paraId="38DA24BE"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 xml:space="preserve">All </w:t>
      </w:r>
      <w:proofErr w:type="gramStart"/>
      <w:r w:rsidRPr="00E65A11">
        <w:rPr>
          <w:rFonts w:ascii="Times New Roman" w:hAnsi="Times New Roman" w:cs="Times New Roman"/>
          <w:sz w:val="28"/>
          <w:szCs w:val="28"/>
        </w:rPr>
        <w:t>persons</w:t>
      </w:r>
      <w:proofErr w:type="gramEnd"/>
      <w:r w:rsidRPr="00E65A11">
        <w:rPr>
          <w:rFonts w:ascii="Times New Roman" w:hAnsi="Times New Roman" w:cs="Times New Roman"/>
          <w:sz w:val="28"/>
          <w:szCs w:val="28"/>
        </w:rPr>
        <w:t xml:space="preserve"> are expected to engage with one another in ways that reflect:</w:t>
      </w:r>
    </w:p>
    <w:p w14:paraId="23C05901" w14:textId="77777777" w:rsidR="00E65A11" w:rsidRPr="00E65A11" w:rsidRDefault="00E65A11" w:rsidP="00E65A11">
      <w:pPr>
        <w:numPr>
          <w:ilvl w:val="0"/>
          <w:numId w:val="4"/>
        </w:numPr>
        <w:rPr>
          <w:rFonts w:ascii="Times New Roman" w:hAnsi="Times New Roman" w:cs="Times New Roman"/>
          <w:sz w:val="28"/>
          <w:szCs w:val="28"/>
        </w:rPr>
      </w:pPr>
      <w:r w:rsidRPr="00E65A11">
        <w:rPr>
          <w:rFonts w:ascii="Times New Roman" w:hAnsi="Times New Roman" w:cs="Times New Roman"/>
          <w:sz w:val="28"/>
          <w:szCs w:val="28"/>
        </w:rPr>
        <w:t>Respect and honesty</w:t>
      </w:r>
    </w:p>
    <w:p w14:paraId="252335E2" w14:textId="77777777" w:rsidR="00E65A11" w:rsidRPr="00E65A11" w:rsidRDefault="00E65A11" w:rsidP="00E65A11">
      <w:pPr>
        <w:numPr>
          <w:ilvl w:val="0"/>
          <w:numId w:val="4"/>
        </w:numPr>
        <w:rPr>
          <w:rFonts w:ascii="Times New Roman" w:hAnsi="Times New Roman" w:cs="Times New Roman"/>
          <w:sz w:val="28"/>
          <w:szCs w:val="28"/>
        </w:rPr>
      </w:pPr>
      <w:r w:rsidRPr="00E65A11">
        <w:rPr>
          <w:rFonts w:ascii="Times New Roman" w:hAnsi="Times New Roman" w:cs="Times New Roman"/>
          <w:sz w:val="28"/>
          <w:szCs w:val="28"/>
        </w:rPr>
        <w:t>Compassion and empathy</w:t>
      </w:r>
    </w:p>
    <w:p w14:paraId="52D6F39F" w14:textId="77777777" w:rsidR="00E65A11" w:rsidRPr="00E65A11" w:rsidRDefault="00E65A11" w:rsidP="00E65A11">
      <w:pPr>
        <w:numPr>
          <w:ilvl w:val="0"/>
          <w:numId w:val="4"/>
        </w:numPr>
        <w:rPr>
          <w:rFonts w:ascii="Times New Roman" w:hAnsi="Times New Roman" w:cs="Times New Roman"/>
          <w:sz w:val="28"/>
          <w:szCs w:val="28"/>
        </w:rPr>
      </w:pPr>
      <w:r w:rsidRPr="00E65A11">
        <w:rPr>
          <w:rFonts w:ascii="Times New Roman" w:hAnsi="Times New Roman" w:cs="Times New Roman"/>
          <w:sz w:val="28"/>
          <w:szCs w:val="28"/>
        </w:rPr>
        <w:t>Appropriate boundaries</w:t>
      </w:r>
    </w:p>
    <w:p w14:paraId="1B4CF068" w14:textId="77777777" w:rsidR="00E65A11" w:rsidRPr="00E65A11" w:rsidRDefault="00E65A11" w:rsidP="00E65A11">
      <w:pPr>
        <w:numPr>
          <w:ilvl w:val="0"/>
          <w:numId w:val="4"/>
        </w:numPr>
        <w:rPr>
          <w:rFonts w:ascii="Times New Roman" w:hAnsi="Times New Roman" w:cs="Times New Roman"/>
          <w:sz w:val="28"/>
          <w:szCs w:val="28"/>
        </w:rPr>
      </w:pPr>
      <w:r w:rsidRPr="00E65A11">
        <w:rPr>
          <w:rFonts w:ascii="Times New Roman" w:hAnsi="Times New Roman" w:cs="Times New Roman"/>
          <w:sz w:val="28"/>
          <w:szCs w:val="28"/>
        </w:rPr>
        <w:t>Accountability for words and actions</w:t>
      </w:r>
    </w:p>
    <w:p w14:paraId="71AF90DB"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Conflict and disagreement are part of communal life.</w:t>
      </w:r>
      <w:r w:rsidRPr="00E65A11">
        <w:rPr>
          <w:rFonts w:ascii="Times New Roman" w:hAnsi="Times New Roman" w:cs="Times New Roman"/>
          <w:sz w:val="28"/>
          <w:szCs w:val="28"/>
        </w:rPr>
        <w:br/>
      </w:r>
      <w:r w:rsidRPr="00E65A11">
        <w:rPr>
          <w:rFonts w:ascii="Times New Roman" w:hAnsi="Times New Roman" w:cs="Times New Roman"/>
          <w:b/>
          <w:bCs/>
          <w:sz w:val="28"/>
          <w:szCs w:val="28"/>
        </w:rPr>
        <w:t>Harassment, abuse, intimidation, gossip, manipulation, and retaliation are not.</w:t>
      </w:r>
    </w:p>
    <w:p w14:paraId="775521E8"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pict w14:anchorId="6EF5DB2E">
          <v:rect id="_x0000_i1617" style="width:0;height:1.5pt" o:hralign="center" o:hrstd="t" o:hr="t" fillcolor="#a0a0a0" stroked="f"/>
        </w:pict>
      </w:r>
    </w:p>
    <w:p w14:paraId="1802C755" w14:textId="77777777"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IV. Power, Boundaries, and Accountability</w:t>
      </w:r>
    </w:p>
    <w:p w14:paraId="3DA5B9B5"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 xml:space="preserve">The United Church of Christ recognizes that </w:t>
      </w:r>
      <w:r w:rsidRPr="00E65A11">
        <w:rPr>
          <w:rFonts w:ascii="Times New Roman" w:hAnsi="Times New Roman" w:cs="Times New Roman"/>
          <w:b/>
          <w:bCs/>
          <w:sz w:val="28"/>
          <w:szCs w:val="28"/>
        </w:rPr>
        <w:t>power dynamics exist</w:t>
      </w:r>
      <w:r w:rsidRPr="00E65A11">
        <w:rPr>
          <w:rFonts w:ascii="Times New Roman" w:hAnsi="Times New Roman" w:cs="Times New Roman"/>
          <w:sz w:val="28"/>
          <w:szCs w:val="28"/>
        </w:rPr>
        <w:t xml:space="preserve"> in church life, especially involving clergy, staff, leaders, volunteers, children, youth, and vulnerable adults.</w:t>
      </w:r>
    </w:p>
    <w:p w14:paraId="19D22694"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Accordingly:</w:t>
      </w:r>
    </w:p>
    <w:p w14:paraId="2E1EBCBB" w14:textId="77777777" w:rsidR="00E65A11" w:rsidRPr="00E65A11" w:rsidRDefault="00E65A11" w:rsidP="00E65A11">
      <w:pPr>
        <w:numPr>
          <w:ilvl w:val="0"/>
          <w:numId w:val="5"/>
        </w:numPr>
        <w:rPr>
          <w:rFonts w:ascii="Times New Roman" w:hAnsi="Times New Roman" w:cs="Times New Roman"/>
          <w:sz w:val="28"/>
          <w:szCs w:val="28"/>
        </w:rPr>
      </w:pPr>
      <w:r w:rsidRPr="00E65A11">
        <w:rPr>
          <w:rFonts w:ascii="Times New Roman" w:hAnsi="Times New Roman" w:cs="Times New Roman"/>
          <w:sz w:val="28"/>
          <w:szCs w:val="28"/>
        </w:rPr>
        <w:t xml:space="preserve">Those in positions of authority carry </w:t>
      </w:r>
      <w:r w:rsidRPr="00E65A11">
        <w:rPr>
          <w:rFonts w:ascii="Times New Roman" w:hAnsi="Times New Roman" w:cs="Times New Roman"/>
          <w:b/>
          <w:bCs/>
          <w:sz w:val="28"/>
          <w:szCs w:val="28"/>
        </w:rPr>
        <w:t>heightened responsibility</w:t>
      </w:r>
    </w:p>
    <w:p w14:paraId="6C3B17EA" w14:textId="77777777" w:rsidR="00E65A11" w:rsidRPr="00E65A11" w:rsidRDefault="00E65A11" w:rsidP="00E65A11">
      <w:pPr>
        <w:numPr>
          <w:ilvl w:val="0"/>
          <w:numId w:val="5"/>
        </w:numPr>
        <w:rPr>
          <w:rFonts w:ascii="Times New Roman" w:hAnsi="Times New Roman" w:cs="Times New Roman"/>
          <w:sz w:val="28"/>
          <w:szCs w:val="28"/>
        </w:rPr>
      </w:pPr>
      <w:r w:rsidRPr="00E65A11">
        <w:rPr>
          <w:rFonts w:ascii="Times New Roman" w:hAnsi="Times New Roman" w:cs="Times New Roman"/>
          <w:sz w:val="28"/>
          <w:szCs w:val="28"/>
        </w:rPr>
        <w:t>Abuse of power—emotional, psychological, spiritual, or relational—is a covenant violation</w:t>
      </w:r>
    </w:p>
    <w:p w14:paraId="32115EE0" w14:textId="77777777" w:rsidR="00E65A11" w:rsidRPr="00E65A11" w:rsidRDefault="00E65A11" w:rsidP="00E65A11">
      <w:pPr>
        <w:numPr>
          <w:ilvl w:val="0"/>
          <w:numId w:val="5"/>
        </w:numPr>
        <w:rPr>
          <w:rFonts w:ascii="Times New Roman" w:hAnsi="Times New Roman" w:cs="Times New Roman"/>
          <w:sz w:val="28"/>
          <w:szCs w:val="28"/>
        </w:rPr>
      </w:pPr>
      <w:r w:rsidRPr="00E65A11">
        <w:rPr>
          <w:rFonts w:ascii="Times New Roman" w:hAnsi="Times New Roman" w:cs="Times New Roman"/>
          <w:sz w:val="28"/>
          <w:szCs w:val="28"/>
        </w:rPr>
        <w:t>Harmful impact is taken seriously, regardless of intent</w:t>
      </w:r>
    </w:p>
    <w:p w14:paraId="5F717C62"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Good intentions do not negate harm.</w:t>
      </w:r>
    </w:p>
    <w:p w14:paraId="1FBDA09B"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pict w14:anchorId="68E67496">
          <v:rect id="_x0000_i1618" style="width:0;height:1.5pt" o:hralign="center" o:hrstd="t" o:hr="t" fillcolor="#a0a0a0" stroked="f"/>
        </w:pict>
      </w:r>
    </w:p>
    <w:p w14:paraId="48C72E74" w14:textId="77777777"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V. Faithful Communication and Community Integrity</w:t>
      </w:r>
    </w:p>
    <w:p w14:paraId="1C4DF14F"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 xml:space="preserve">Covenantal life calls us to </w:t>
      </w:r>
      <w:r w:rsidRPr="00E65A11">
        <w:rPr>
          <w:rFonts w:ascii="Times New Roman" w:hAnsi="Times New Roman" w:cs="Times New Roman"/>
          <w:b/>
          <w:bCs/>
          <w:sz w:val="28"/>
          <w:szCs w:val="28"/>
        </w:rPr>
        <w:t>speak the truth in love</w:t>
      </w:r>
      <w:r w:rsidRPr="00E65A11">
        <w:rPr>
          <w:rFonts w:ascii="Times New Roman" w:hAnsi="Times New Roman" w:cs="Times New Roman"/>
          <w:sz w:val="28"/>
          <w:szCs w:val="28"/>
        </w:rPr>
        <w:t xml:space="preserve"> and to address concerns directly and responsibly.</w:t>
      </w:r>
    </w:p>
    <w:p w14:paraId="752F1D04"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Community expectations:</w:t>
      </w:r>
    </w:p>
    <w:p w14:paraId="2B7920EF" w14:textId="77777777" w:rsidR="00E65A11" w:rsidRPr="00E65A11" w:rsidRDefault="00E65A11" w:rsidP="00E65A11">
      <w:pPr>
        <w:numPr>
          <w:ilvl w:val="0"/>
          <w:numId w:val="6"/>
        </w:numPr>
        <w:rPr>
          <w:rFonts w:ascii="Times New Roman" w:hAnsi="Times New Roman" w:cs="Times New Roman"/>
          <w:sz w:val="28"/>
          <w:szCs w:val="28"/>
        </w:rPr>
      </w:pPr>
      <w:r w:rsidRPr="00E65A11">
        <w:rPr>
          <w:rFonts w:ascii="Times New Roman" w:hAnsi="Times New Roman" w:cs="Times New Roman"/>
          <w:sz w:val="28"/>
          <w:szCs w:val="28"/>
        </w:rPr>
        <w:t>Speak directly with one another when safe and appropriate</w:t>
      </w:r>
    </w:p>
    <w:p w14:paraId="60F13BAD" w14:textId="77777777" w:rsidR="00E65A11" w:rsidRPr="00E65A11" w:rsidRDefault="00E65A11" w:rsidP="00E65A11">
      <w:pPr>
        <w:numPr>
          <w:ilvl w:val="0"/>
          <w:numId w:val="6"/>
        </w:numPr>
        <w:rPr>
          <w:rFonts w:ascii="Times New Roman" w:hAnsi="Times New Roman" w:cs="Times New Roman"/>
          <w:sz w:val="28"/>
          <w:szCs w:val="28"/>
        </w:rPr>
      </w:pPr>
      <w:r w:rsidRPr="00E65A11">
        <w:rPr>
          <w:rFonts w:ascii="Times New Roman" w:hAnsi="Times New Roman" w:cs="Times New Roman"/>
          <w:sz w:val="28"/>
          <w:szCs w:val="28"/>
        </w:rPr>
        <w:t>Seek understanding rather than assume intent</w:t>
      </w:r>
    </w:p>
    <w:p w14:paraId="218B474C" w14:textId="77777777" w:rsidR="00E65A11" w:rsidRPr="00E65A11" w:rsidRDefault="00E65A11" w:rsidP="00E65A11">
      <w:pPr>
        <w:numPr>
          <w:ilvl w:val="0"/>
          <w:numId w:val="6"/>
        </w:numPr>
        <w:rPr>
          <w:rFonts w:ascii="Times New Roman" w:hAnsi="Times New Roman" w:cs="Times New Roman"/>
          <w:sz w:val="28"/>
          <w:szCs w:val="28"/>
        </w:rPr>
      </w:pPr>
      <w:r w:rsidRPr="00E65A11">
        <w:rPr>
          <w:rFonts w:ascii="Times New Roman" w:hAnsi="Times New Roman" w:cs="Times New Roman"/>
          <w:sz w:val="28"/>
          <w:szCs w:val="28"/>
        </w:rPr>
        <w:t>Use established leadership and governance channels</w:t>
      </w:r>
    </w:p>
    <w:p w14:paraId="773AF437" w14:textId="77777777" w:rsidR="00E65A11" w:rsidRPr="00E65A11" w:rsidRDefault="00E65A11" w:rsidP="00E65A11">
      <w:pPr>
        <w:numPr>
          <w:ilvl w:val="0"/>
          <w:numId w:val="6"/>
        </w:numPr>
        <w:rPr>
          <w:rFonts w:ascii="Times New Roman" w:hAnsi="Times New Roman" w:cs="Times New Roman"/>
          <w:sz w:val="28"/>
          <w:szCs w:val="28"/>
        </w:rPr>
      </w:pPr>
      <w:r w:rsidRPr="00E65A11">
        <w:rPr>
          <w:rFonts w:ascii="Times New Roman" w:hAnsi="Times New Roman" w:cs="Times New Roman"/>
          <w:sz w:val="28"/>
          <w:szCs w:val="28"/>
        </w:rPr>
        <w:t>Avoid rumor, speculation, triangulation, and harmful narratives</w:t>
      </w:r>
    </w:p>
    <w:p w14:paraId="2BB7D85E"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Disagreement is not a violation of covenant.</w:t>
      </w:r>
      <w:r w:rsidRPr="00E65A11">
        <w:rPr>
          <w:rFonts w:ascii="Times New Roman" w:hAnsi="Times New Roman" w:cs="Times New Roman"/>
          <w:sz w:val="28"/>
          <w:szCs w:val="28"/>
        </w:rPr>
        <w:br/>
      </w:r>
      <w:r w:rsidRPr="00E65A11">
        <w:rPr>
          <w:rFonts w:ascii="Times New Roman" w:hAnsi="Times New Roman" w:cs="Times New Roman"/>
          <w:b/>
          <w:bCs/>
          <w:sz w:val="28"/>
          <w:szCs w:val="28"/>
        </w:rPr>
        <w:t>How disagreement is handled matters.</w:t>
      </w:r>
    </w:p>
    <w:p w14:paraId="46F467B0"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pict w14:anchorId="6C138883">
          <v:rect id="_x0000_i1619" style="width:0;height:1.5pt" o:hralign="center" o:hrstd="t" o:hr="t" fillcolor="#a0a0a0" stroked="f"/>
        </w:pict>
      </w:r>
    </w:p>
    <w:p w14:paraId="5169E1A1" w14:textId="77777777" w:rsidR="00E65A11" w:rsidRDefault="00E65A11" w:rsidP="00E65A11">
      <w:pPr>
        <w:rPr>
          <w:rFonts w:ascii="Times New Roman" w:hAnsi="Times New Roman" w:cs="Times New Roman"/>
          <w:b/>
          <w:bCs/>
          <w:sz w:val="28"/>
          <w:szCs w:val="28"/>
        </w:rPr>
      </w:pPr>
    </w:p>
    <w:p w14:paraId="6B80FC12" w14:textId="77777777" w:rsidR="00E65A11" w:rsidRDefault="00E65A11" w:rsidP="00E65A11">
      <w:pPr>
        <w:rPr>
          <w:rFonts w:ascii="Times New Roman" w:hAnsi="Times New Roman" w:cs="Times New Roman"/>
          <w:b/>
          <w:bCs/>
          <w:sz w:val="28"/>
          <w:szCs w:val="28"/>
        </w:rPr>
      </w:pPr>
    </w:p>
    <w:p w14:paraId="6B10AB64" w14:textId="77777777" w:rsidR="00E65A11" w:rsidRDefault="00E65A11" w:rsidP="00E65A11">
      <w:pPr>
        <w:rPr>
          <w:rFonts w:ascii="Times New Roman" w:hAnsi="Times New Roman" w:cs="Times New Roman"/>
          <w:b/>
          <w:bCs/>
          <w:sz w:val="28"/>
          <w:szCs w:val="28"/>
        </w:rPr>
      </w:pPr>
    </w:p>
    <w:p w14:paraId="0CA4BDC7" w14:textId="77777777" w:rsidR="00E65A11" w:rsidRDefault="00E65A11" w:rsidP="00E65A11">
      <w:pPr>
        <w:rPr>
          <w:rFonts w:ascii="Times New Roman" w:hAnsi="Times New Roman" w:cs="Times New Roman"/>
          <w:b/>
          <w:bCs/>
          <w:sz w:val="28"/>
          <w:szCs w:val="28"/>
        </w:rPr>
      </w:pPr>
    </w:p>
    <w:p w14:paraId="293AA71A" w14:textId="798C0B91"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VI. Respect for the Pastor and Church Leadership</w:t>
      </w:r>
    </w:p>
    <w:p w14:paraId="4A2953F5"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Within UCC polity, the Pastor serves in a position of trust, pastoral responsibility, and spiritual leadership in covenant with the congregation and the wider church.</w:t>
      </w:r>
    </w:p>
    <w:p w14:paraId="2E86AABB"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Therefore:</w:t>
      </w:r>
    </w:p>
    <w:p w14:paraId="7F50A1C5" w14:textId="77777777" w:rsidR="00E65A11" w:rsidRPr="00E65A11" w:rsidRDefault="00E65A11" w:rsidP="00E65A11">
      <w:pPr>
        <w:numPr>
          <w:ilvl w:val="0"/>
          <w:numId w:val="7"/>
        </w:numPr>
        <w:rPr>
          <w:rFonts w:ascii="Times New Roman" w:hAnsi="Times New Roman" w:cs="Times New Roman"/>
          <w:sz w:val="28"/>
          <w:szCs w:val="28"/>
        </w:rPr>
      </w:pPr>
      <w:r w:rsidRPr="00E65A11">
        <w:rPr>
          <w:rFonts w:ascii="Times New Roman" w:hAnsi="Times New Roman" w:cs="Times New Roman"/>
          <w:sz w:val="28"/>
          <w:szCs w:val="28"/>
        </w:rPr>
        <w:t>Concerns about the Pastor should be raised directly when appropriate</w:t>
      </w:r>
    </w:p>
    <w:p w14:paraId="535AFA9A" w14:textId="77777777" w:rsidR="00E65A11" w:rsidRPr="00E65A11" w:rsidRDefault="00E65A11" w:rsidP="00E65A11">
      <w:pPr>
        <w:numPr>
          <w:ilvl w:val="0"/>
          <w:numId w:val="7"/>
        </w:numPr>
        <w:rPr>
          <w:rFonts w:ascii="Times New Roman" w:hAnsi="Times New Roman" w:cs="Times New Roman"/>
          <w:sz w:val="28"/>
          <w:szCs w:val="28"/>
        </w:rPr>
      </w:pPr>
      <w:r w:rsidRPr="00E65A11">
        <w:rPr>
          <w:rFonts w:ascii="Times New Roman" w:hAnsi="Times New Roman" w:cs="Times New Roman"/>
          <w:sz w:val="28"/>
          <w:szCs w:val="28"/>
        </w:rPr>
        <w:t>If direct conversation is not possible, concerns should be brought to the Moderator or Board leadership</w:t>
      </w:r>
    </w:p>
    <w:p w14:paraId="644CBF7C" w14:textId="271137C3" w:rsidR="00E65A11" w:rsidRPr="00E65A11" w:rsidRDefault="00E65A11" w:rsidP="00E65A11">
      <w:pPr>
        <w:numPr>
          <w:ilvl w:val="0"/>
          <w:numId w:val="7"/>
        </w:numPr>
        <w:rPr>
          <w:rFonts w:ascii="Times New Roman" w:hAnsi="Times New Roman" w:cs="Times New Roman"/>
          <w:sz w:val="28"/>
          <w:szCs w:val="28"/>
        </w:rPr>
      </w:pPr>
      <w:r w:rsidRPr="00E65A11">
        <w:rPr>
          <w:rFonts w:ascii="Times New Roman" w:hAnsi="Times New Roman" w:cs="Times New Roman"/>
          <w:sz w:val="28"/>
          <w:szCs w:val="28"/>
        </w:rPr>
        <w:t>Anonymous accusations, gossip, triangulation, or coordinated campaigns to undermine leadership violate covenant</w:t>
      </w:r>
      <w:r>
        <w:rPr>
          <w:rFonts w:ascii="Times New Roman" w:hAnsi="Times New Roman" w:cs="Times New Roman"/>
          <w:sz w:val="28"/>
          <w:szCs w:val="28"/>
        </w:rPr>
        <w:t>.</w:t>
      </w:r>
    </w:p>
    <w:p w14:paraId="6F5AD435"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The Pastor is accountable—but not subject to informal discipline, rumor, or behind-the-back accusation.</w:t>
      </w:r>
    </w:p>
    <w:p w14:paraId="0A8BDF22"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pict w14:anchorId="44690A9E">
          <v:rect id="_x0000_i1620" style="width:0;height:1.5pt" o:hralign="center" o:hrstd="t" o:hr="t" fillcolor="#a0a0a0" stroked="f"/>
        </w:pict>
      </w:r>
    </w:p>
    <w:p w14:paraId="32FBC1CA" w14:textId="77777777"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VII. Prohibited Conduct</w:t>
      </w:r>
    </w:p>
    <w:p w14:paraId="7F464330" w14:textId="77777777"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Explicit Definitions, Boundaries, and Examples</w:t>
      </w:r>
    </w:p>
    <w:p w14:paraId="458C7C5A"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 xml:space="preserve">The following behaviors are violations of this policy whether they occur </w:t>
      </w:r>
      <w:r w:rsidRPr="00E65A11">
        <w:rPr>
          <w:rFonts w:ascii="Times New Roman" w:hAnsi="Times New Roman" w:cs="Times New Roman"/>
          <w:b/>
          <w:bCs/>
          <w:sz w:val="28"/>
          <w:szCs w:val="28"/>
        </w:rPr>
        <w:t>once or repeatedly</w:t>
      </w:r>
      <w:r w:rsidRPr="00E65A11">
        <w:rPr>
          <w:rFonts w:ascii="Times New Roman" w:hAnsi="Times New Roman" w:cs="Times New Roman"/>
          <w:sz w:val="28"/>
          <w:szCs w:val="28"/>
        </w:rPr>
        <w:t xml:space="preserve">, </w:t>
      </w:r>
      <w:r w:rsidRPr="00E65A11">
        <w:rPr>
          <w:rFonts w:ascii="Times New Roman" w:hAnsi="Times New Roman" w:cs="Times New Roman"/>
          <w:b/>
          <w:bCs/>
          <w:sz w:val="28"/>
          <w:szCs w:val="28"/>
        </w:rPr>
        <w:t>in person or digitally</w:t>
      </w:r>
      <w:r w:rsidRPr="00E65A11">
        <w:rPr>
          <w:rFonts w:ascii="Times New Roman" w:hAnsi="Times New Roman" w:cs="Times New Roman"/>
          <w:sz w:val="28"/>
          <w:szCs w:val="28"/>
        </w:rPr>
        <w:t xml:space="preserve">, and regardless of intent. </w:t>
      </w:r>
      <w:r w:rsidRPr="00E65A11">
        <w:rPr>
          <w:rFonts w:ascii="Times New Roman" w:hAnsi="Times New Roman" w:cs="Times New Roman"/>
          <w:b/>
          <w:bCs/>
          <w:sz w:val="28"/>
          <w:szCs w:val="28"/>
        </w:rPr>
        <w:t>Impact matters.</w:t>
      </w:r>
    </w:p>
    <w:p w14:paraId="398B6289"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pict w14:anchorId="0CC92126">
          <v:rect id="_x0000_i1621" style="width:0;height:1.5pt" o:hralign="center" o:hrstd="t" o:hr="t" fillcolor="#a0a0a0" stroked="f"/>
        </w:pict>
      </w:r>
    </w:p>
    <w:p w14:paraId="334FF371" w14:textId="77777777"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A. Harassment</w:t>
      </w:r>
    </w:p>
    <w:p w14:paraId="1D3B0F71"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Harassment is unwelcome conduct that demeans, intimidates, pressures, or causes distress.</w:t>
      </w:r>
    </w:p>
    <w:p w14:paraId="7DCC3046"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b/>
          <w:bCs/>
          <w:sz w:val="28"/>
          <w:szCs w:val="28"/>
        </w:rPr>
        <w:t>Examples include:</w:t>
      </w:r>
    </w:p>
    <w:p w14:paraId="1D64DF8C" w14:textId="77777777" w:rsidR="00E65A11" w:rsidRPr="00E65A11" w:rsidRDefault="00E65A11" w:rsidP="00E65A11">
      <w:pPr>
        <w:numPr>
          <w:ilvl w:val="0"/>
          <w:numId w:val="8"/>
        </w:numPr>
        <w:rPr>
          <w:rFonts w:ascii="Times New Roman" w:hAnsi="Times New Roman" w:cs="Times New Roman"/>
          <w:sz w:val="28"/>
          <w:szCs w:val="28"/>
        </w:rPr>
      </w:pPr>
      <w:r w:rsidRPr="00E65A11">
        <w:rPr>
          <w:rFonts w:ascii="Times New Roman" w:hAnsi="Times New Roman" w:cs="Times New Roman"/>
          <w:sz w:val="28"/>
          <w:szCs w:val="28"/>
        </w:rPr>
        <w:t>Insults, slurs, mocking, or belittling language</w:t>
      </w:r>
    </w:p>
    <w:p w14:paraId="41E0C9E9" w14:textId="77777777" w:rsidR="00E65A11" w:rsidRPr="00E65A11" w:rsidRDefault="00E65A11" w:rsidP="00E65A11">
      <w:pPr>
        <w:numPr>
          <w:ilvl w:val="0"/>
          <w:numId w:val="8"/>
        </w:numPr>
        <w:rPr>
          <w:rFonts w:ascii="Times New Roman" w:hAnsi="Times New Roman" w:cs="Times New Roman"/>
          <w:sz w:val="28"/>
          <w:szCs w:val="28"/>
        </w:rPr>
      </w:pPr>
      <w:r w:rsidRPr="00E65A11">
        <w:rPr>
          <w:rFonts w:ascii="Times New Roman" w:hAnsi="Times New Roman" w:cs="Times New Roman"/>
          <w:sz w:val="28"/>
          <w:szCs w:val="28"/>
        </w:rPr>
        <w:t>Repeated unwanted criticism or questioning</w:t>
      </w:r>
    </w:p>
    <w:p w14:paraId="67AED77E" w14:textId="77777777" w:rsidR="00E65A11" w:rsidRPr="00E65A11" w:rsidRDefault="00E65A11" w:rsidP="00E65A11">
      <w:pPr>
        <w:numPr>
          <w:ilvl w:val="0"/>
          <w:numId w:val="8"/>
        </w:numPr>
        <w:rPr>
          <w:rFonts w:ascii="Times New Roman" w:hAnsi="Times New Roman" w:cs="Times New Roman"/>
          <w:sz w:val="28"/>
          <w:szCs w:val="28"/>
        </w:rPr>
      </w:pPr>
      <w:r w:rsidRPr="00E65A11">
        <w:rPr>
          <w:rFonts w:ascii="Times New Roman" w:hAnsi="Times New Roman" w:cs="Times New Roman"/>
          <w:sz w:val="28"/>
          <w:szCs w:val="28"/>
        </w:rPr>
        <w:t>Shouting, threatening tone, or intimidation</w:t>
      </w:r>
    </w:p>
    <w:p w14:paraId="398DF389" w14:textId="77777777" w:rsidR="00E65A11" w:rsidRPr="00E65A11" w:rsidRDefault="00E65A11" w:rsidP="00E65A11">
      <w:pPr>
        <w:numPr>
          <w:ilvl w:val="0"/>
          <w:numId w:val="8"/>
        </w:numPr>
        <w:rPr>
          <w:rFonts w:ascii="Times New Roman" w:hAnsi="Times New Roman" w:cs="Times New Roman"/>
          <w:sz w:val="28"/>
          <w:szCs w:val="28"/>
        </w:rPr>
      </w:pPr>
      <w:r w:rsidRPr="00E65A11">
        <w:rPr>
          <w:rFonts w:ascii="Times New Roman" w:hAnsi="Times New Roman" w:cs="Times New Roman"/>
          <w:sz w:val="28"/>
          <w:szCs w:val="28"/>
        </w:rPr>
        <w:t xml:space="preserve">Persistent contact after boundaries </w:t>
      </w:r>
      <w:proofErr w:type="gramStart"/>
      <w:r w:rsidRPr="00E65A11">
        <w:rPr>
          <w:rFonts w:ascii="Times New Roman" w:hAnsi="Times New Roman" w:cs="Times New Roman"/>
          <w:sz w:val="28"/>
          <w:szCs w:val="28"/>
        </w:rPr>
        <w:t>are</w:t>
      </w:r>
      <w:proofErr w:type="gramEnd"/>
      <w:r w:rsidRPr="00E65A11">
        <w:rPr>
          <w:rFonts w:ascii="Times New Roman" w:hAnsi="Times New Roman" w:cs="Times New Roman"/>
          <w:sz w:val="28"/>
          <w:szCs w:val="28"/>
        </w:rPr>
        <w:t xml:space="preserve"> stated</w:t>
      </w:r>
    </w:p>
    <w:p w14:paraId="15C4A4CA" w14:textId="77777777" w:rsidR="00E65A11" w:rsidRPr="00E65A11" w:rsidRDefault="00E65A11" w:rsidP="00E65A11">
      <w:pPr>
        <w:numPr>
          <w:ilvl w:val="0"/>
          <w:numId w:val="8"/>
        </w:numPr>
        <w:rPr>
          <w:rFonts w:ascii="Times New Roman" w:hAnsi="Times New Roman" w:cs="Times New Roman"/>
          <w:sz w:val="28"/>
          <w:szCs w:val="28"/>
        </w:rPr>
      </w:pPr>
      <w:r w:rsidRPr="00E65A11">
        <w:rPr>
          <w:rFonts w:ascii="Times New Roman" w:hAnsi="Times New Roman" w:cs="Times New Roman"/>
          <w:sz w:val="28"/>
          <w:szCs w:val="28"/>
        </w:rPr>
        <w:t>Using humor or “concern” to demean</w:t>
      </w:r>
    </w:p>
    <w:p w14:paraId="33F2A0F1"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b/>
          <w:bCs/>
          <w:sz w:val="28"/>
          <w:szCs w:val="28"/>
        </w:rPr>
        <w:t>Appropriate:</w:t>
      </w:r>
      <w:r w:rsidRPr="00E65A11">
        <w:rPr>
          <w:rFonts w:ascii="Times New Roman" w:hAnsi="Times New Roman" w:cs="Times New Roman"/>
          <w:sz w:val="28"/>
          <w:szCs w:val="28"/>
        </w:rPr>
        <w:t xml:space="preserve"> respectful disagreement, honest questions</w:t>
      </w:r>
      <w:r w:rsidRPr="00E65A11">
        <w:rPr>
          <w:rFonts w:ascii="Times New Roman" w:hAnsi="Times New Roman" w:cs="Times New Roman"/>
          <w:sz w:val="28"/>
          <w:szCs w:val="28"/>
        </w:rPr>
        <w:br/>
      </w:r>
      <w:r w:rsidRPr="00E65A11">
        <w:rPr>
          <w:rFonts w:ascii="Times New Roman" w:hAnsi="Times New Roman" w:cs="Times New Roman"/>
          <w:b/>
          <w:bCs/>
          <w:sz w:val="28"/>
          <w:szCs w:val="28"/>
        </w:rPr>
        <w:t>Not appropriate:</w:t>
      </w:r>
      <w:r w:rsidRPr="00E65A11">
        <w:rPr>
          <w:rFonts w:ascii="Times New Roman" w:hAnsi="Times New Roman" w:cs="Times New Roman"/>
          <w:sz w:val="28"/>
          <w:szCs w:val="28"/>
        </w:rPr>
        <w:t xml:space="preserve"> repeated confrontations, public shaming</w:t>
      </w:r>
    </w:p>
    <w:p w14:paraId="7E1502EE"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pict w14:anchorId="1B0968CD">
          <v:rect id="_x0000_i1622" style="width:0;height:1.5pt" o:hralign="center" o:hrstd="t" o:hr="t" fillcolor="#a0a0a0" stroked="f"/>
        </w:pict>
      </w:r>
    </w:p>
    <w:p w14:paraId="071E6C4F" w14:textId="77777777"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B. Emotional and Psychological Abuse</w:t>
      </w:r>
    </w:p>
    <w:p w14:paraId="352DD250"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Includes behavior intended to control, manipulate, confuse, or diminish.</w:t>
      </w:r>
    </w:p>
    <w:p w14:paraId="39EA2912"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b/>
          <w:bCs/>
          <w:sz w:val="28"/>
          <w:szCs w:val="28"/>
        </w:rPr>
        <w:t>Examples include:</w:t>
      </w:r>
    </w:p>
    <w:p w14:paraId="6736617E" w14:textId="77777777" w:rsidR="00E65A11" w:rsidRPr="00E65A11" w:rsidRDefault="00E65A11" w:rsidP="00E65A11">
      <w:pPr>
        <w:numPr>
          <w:ilvl w:val="0"/>
          <w:numId w:val="9"/>
        </w:numPr>
        <w:rPr>
          <w:rFonts w:ascii="Times New Roman" w:hAnsi="Times New Roman" w:cs="Times New Roman"/>
          <w:sz w:val="28"/>
          <w:szCs w:val="28"/>
        </w:rPr>
      </w:pPr>
      <w:r w:rsidRPr="00E65A11">
        <w:rPr>
          <w:rFonts w:ascii="Times New Roman" w:hAnsi="Times New Roman" w:cs="Times New Roman"/>
          <w:sz w:val="28"/>
          <w:szCs w:val="28"/>
        </w:rPr>
        <w:t>Gaslighting or denying lived experience</w:t>
      </w:r>
    </w:p>
    <w:p w14:paraId="2C470354" w14:textId="77777777" w:rsidR="00E65A11" w:rsidRPr="00E65A11" w:rsidRDefault="00E65A11" w:rsidP="00E65A11">
      <w:pPr>
        <w:numPr>
          <w:ilvl w:val="0"/>
          <w:numId w:val="9"/>
        </w:numPr>
        <w:rPr>
          <w:rFonts w:ascii="Times New Roman" w:hAnsi="Times New Roman" w:cs="Times New Roman"/>
          <w:sz w:val="28"/>
          <w:szCs w:val="28"/>
        </w:rPr>
      </w:pPr>
      <w:r w:rsidRPr="00E65A11">
        <w:rPr>
          <w:rFonts w:ascii="Times New Roman" w:hAnsi="Times New Roman" w:cs="Times New Roman"/>
          <w:sz w:val="28"/>
          <w:szCs w:val="28"/>
        </w:rPr>
        <w:t>Threats or implied consequences</w:t>
      </w:r>
    </w:p>
    <w:p w14:paraId="3B577E37" w14:textId="77777777" w:rsidR="00E65A11" w:rsidRPr="00E65A11" w:rsidRDefault="00E65A11" w:rsidP="00E65A11">
      <w:pPr>
        <w:numPr>
          <w:ilvl w:val="0"/>
          <w:numId w:val="9"/>
        </w:numPr>
        <w:rPr>
          <w:rFonts w:ascii="Times New Roman" w:hAnsi="Times New Roman" w:cs="Times New Roman"/>
          <w:sz w:val="28"/>
          <w:szCs w:val="28"/>
        </w:rPr>
      </w:pPr>
      <w:r w:rsidRPr="00E65A11">
        <w:rPr>
          <w:rFonts w:ascii="Times New Roman" w:hAnsi="Times New Roman" w:cs="Times New Roman"/>
          <w:sz w:val="28"/>
          <w:szCs w:val="28"/>
        </w:rPr>
        <w:t>Repeated pressure to change behavior or beliefs</w:t>
      </w:r>
    </w:p>
    <w:p w14:paraId="2691CF83" w14:textId="77777777" w:rsidR="00E65A11" w:rsidRPr="00E65A11" w:rsidRDefault="00E65A11" w:rsidP="00E65A11">
      <w:pPr>
        <w:numPr>
          <w:ilvl w:val="0"/>
          <w:numId w:val="9"/>
        </w:numPr>
        <w:rPr>
          <w:rFonts w:ascii="Times New Roman" w:hAnsi="Times New Roman" w:cs="Times New Roman"/>
          <w:sz w:val="28"/>
          <w:szCs w:val="28"/>
        </w:rPr>
      </w:pPr>
      <w:r w:rsidRPr="00E65A11">
        <w:rPr>
          <w:rFonts w:ascii="Times New Roman" w:hAnsi="Times New Roman" w:cs="Times New Roman"/>
          <w:sz w:val="28"/>
          <w:szCs w:val="28"/>
        </w:rPr>
        <w:t>Isolating individuals or families</w:t>
      </w:r>
    </w:p>
    <w:p w14:paraId="42D28BAA"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pict w14:anchorId="53064A93">
          <v:rect id="_x0000_i1623" style="width:0;height:1.5pt" o:hralign="center" o:hrstd="t" o:hr="t" fillcolor="#a0a0a0" stroked="f"/>
        </w:pict>
      </w:r>
    </w:p>
    <w:p w14:paraId="2244BFA4" w14:textId="77777777"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C. Spiritual Abuse</w:t>
      </w:r>
    </w:p>
    <w:p w14:paraId="4278C9F9"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Occurs when religious language or authority is used to control, shame, or silence.</w:t>
      </w:r>
    </w:p>
    <w:p w14:paraId="2EE935AB"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b/>
          <w:bCs/>
          <w:sz w:val="28"/>
          <w:szCs w:val="28"/>
        </w:rPr>
        <w:t>Examples include:</w:t>
      </w:r>
    </w:p>
    <w:p w14:paraId="43BC9D4A" w14:textId="77777777" w:rsidR="00E65A11" w:rsidRPr="00E65A11" w:rsidRDefault="00E65A11" w:rsidP="00E65A11">
      <w:pPr>
        <w:numPr>
          <w:ilvl w:val="0"/>
          <w:numId w:val="10"/>
        </w:numPr>
        <w:rPr>
          <w:rFonts w:ascii="Times New Roman" w:hAnsi="Times New Roman" w:cs="Times New Roman"/>
          <w:sz w:val="28"/>
          <w:szCs w:val="28"/>
        </w:rPr>
      </w:pPr>
      <w:r w:rsidRPr="00E65A11">
        <w:rPr>
          <w:rFonts w:ascii="Times New Roman" w:hAnsi="Times New Roman" w:cs="Times New Roman"/>
          <w:sz w:val="28"/>
          <w:szCs w:val="28"/>
        </w:rPr>
        <w:t>“God is disappointed in you”</w:t>
      </w:r>
    </w:p>
    <w:p w14:paraId="35EAF441" w14:textId="77777777" w:rsidR="00E65A11" w:rsidRPr="00E65A11" w:rsidRDefault="00E65A11" w:rsidP="00E65A11">
      <w:pPr>
        <w:numPr>
          <w:ilvl w:val="0"/>
          <w:numId w:val="10"/>
        </w:numPr>
        <w:rPr>
          <w:rFonts w:ascii="Times New Roman" w:hAnsi="Times New Roman" w:cs="Times New Roman"/>
          <w:sz w:val="28"/>
          <w:szCs w:val="28"/>
        </w:rPr>
      </w:pPr>
      <w:r w:rsidRPr="00E65A11">
        <w:rPr>
          <w:rFonts w:ascii="Times New Roman" w:hAnsi="Times New Roman" w:cs="Times New Roman"/>
          <w:sz w:val="28"/>
          <w:szCs w:val="28"/>
        </w:rPr>
        <w:t>Using scripture to justify mistreatment</w:t>
      </w:r>
    </w:p>
    <w:p w14:paraId="11A92953" w14:textId="77777777" w:rsidR="00E65A11" w:rsidRPr="00E65A11" w:rsidRDefault="00E65A11" w:rsidP="00E65A11">
      <w:pPr>
        <w:numPr>
          <w:ilvl w:val="0"/>
          <w:numId w:val="10"/>
        </w:numPr>
        <w:rPr>
          <w:rFonts w:ascii="Times New Roman" w:hAnsi="Times New Roman" w:cs="Times New Roman"/>
          <w:sz w:val="28"/>
          <w:szCs w:val="28"/>
        </w:rPr>
      </w:pPr>
      <w:r w:rsidRPr="00E65A11">
        <w:rPr>
          <w:rFonts w:ascii="Times New Roman" w:hAnsi="Times New Roman" w:cs="Times New Roman"/>
          <w:sz w:val="28"/>
          <w:szCs w:val="28"/>
        </w:rPr>
        <w:t>Pressuring forgiveness to avoid accountability</w:t>
      </w:r>
    </w:p>
    <w:p w14:paraId="21A3021D"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pict w14:anchorId="3367DBE5">
          <v:rect id="_x0000_i1624" style="width:0;height:1.5pt" o:hralign="center" o:hrstd="t" o:hr="t" fillcolor="#a0a0a0" stroked="f"/>
        </w:pict>
      </w:r>
    </w:p>
    <w:p w14:paraId="0594C56A" w14:textId="77777777"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D. Physical Abuse and Intimidation</w:t>
      </w:r>
    </w:p>
    <w:p w14:paraId="376633CC"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Includes any unwanted physical contact or behavior creating fear of harm.</w:t>
      </w:r>
    </w:p>
    <w:p w14:paraId="66DDED1A"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b/>
          <w:bCs/>
          <w:sz w:val="28"/>
          <w:szCs w:val="28"/>
        </w:rPr>
        <w:t xml:space="preserve">Examples </w:t>
      </w:r>
      <w:proofErr w:type="gramStart"/>
      <w:r w:rsidRPr="00E65A11">
        <w:rPr>
          <w:rFonts w:ascii="Times New Roman" w:hAnsi="Times New Roman" w:cs="Times New Roman"/>
          <w:b/>
          <w:bCs/>
          <w:sz w:val="28"/>
          <w:szCs w:val="28"/>
        </w:rPr>
        <w:t>include:</w:t>
      </w:r>
      <w:proofErr w:type="gramEnd"/>
      <w:r w:rsidRPr="00E65A11">
        <w:rPr>
          <w:rFonts w:ascii="Times New Roman" w:hAnsi="Times New Roman" w:cs="Times New Roman"/>
          <w:sz w:val="28"/>
          <w:szCs w:val="28"/>
        </w:rPr>
        <w:t xml:space="preserve"> hitting, pushing, blocking movement, threatening gestures</w:t>
      </w:r>
      <w:r w:rsidRPr="00E65A11">
        <w:rPr>
          <w:rFonts w:ascii="Times New Roman" w:hAnsi="Times New Roman" w:cs="Times New Roman"/>
          <w:sz w:val="28"/>
          <w:szCs w:val="28"/>
        </w:rPr>
        <w:br/>
      </w:r>
      <w:r w:rsidRPr="00E65A11">
        <w:rPr>
          <w:rFonts w:ascii="Times New Roman" w:hAnsi="Times New Roman" w:cs="Times New Roman"/>
          <w:b/>
          <w:bCs/>
          <w:sz w:val="28"/>
          <w:szCs w:val="28"/>
        </w:rPr>
        <w:t>Immediate action will be taken</w:t>
      </w:r>
      <w:r w:rsidRPr="00E65A11">
        <w:rPr>
          <w:rFonts w:ascii="Times New Roman" w:hAnsi="Times New Roman" w:cs="Times New Roman"/>
          <w:sz w:val="28"/>
          <w:szCs w:val="28"/>
        </w:rPr>
        <w:t xml:space="preserve"> for any physical harm or credible threat.</w:t>
      </w:r>
    </w:p>
    <w:p w14:paraId="6ADDF009"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pict w14:anchorId="326BA8A6">
          <v:rect id="_x0000_i1625" style="width:0;height:1.5pt" o:hralign="center" o:hrstd="t" o:hr="t" fillcolor="#a0a0a0" stroked="f"/>
        </w:pict>
      </w:r>
    </w:p>
    <w:p w14:paraId="20D6596E" w14:textId="77777777" w:rsidR="00E65A11" w:rsidRDefault="00E65A11" w:rsidP="00E65A11">
      <w:pPr>
        <w:rPr>
          <w:rFonts w:ascii="Times New Roman" w:hAnsi="Times New Roman" w:cs="Times New Roman"/>
          <w:b/>
          <w:bCs/>
          <w:sz w:val="28"/>
          <w:szCs w:val="28"/>
        </w:rPr>
      </w:pPr>
    </w:p>
    <w:p w14:paraId="3DB1B4CF" w14:textId="77777777" w:rsidR="00E65A11" w:rsidRDefault="00E65A11" w:rsidP="00E65A11">
      <w:pPr>
        <w:rPr>
          <w:rFonts w:ascii="Times New Roman" w:hAnsi="Times New Roman" w:cs="Times New Roman"/>
          <w:b/>
          <w:bCs/>
          <w:sz w:val="28"/>
          <w:szCs w:val="28"/>
        </w:rPr>
      </w:pPr>
    </w:p>
    <w:p w14:paraId="5F4E7132" w14:textId="5A31A5C7"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E. Written, Digital, and Online Abuse</w:t>
      </w:r>
    </w:p>
    <w:p w14:paraId="5F59629B"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Applies fully to email, text, social media, and online platforms.</w:t>
      </w:r>
    </w:p>
    <w:p w14:paraId="0328AD2D"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b/>
          <w:bCs/>
          <w:sz w:val="28"/>
          <w:szCs w:val="28"/>
        </w:rPr>
        <w:t>Not allowed:</w:t>
      </w:r>
    </w:p>
    <w:p w14:paraId="4A885B28" w14:textId="77777777" w:rsidR="00E65A11" w:rsidRPr="00E65A11" w:rsidRDefault="00E65A11" w:rsidP="00E65A11">
      <w:pPr>
        <w:numPr>
          <w:ilvl w:val="0"/>
          <w:numId w:val="11"/>
        </w:numPr>
        <w:rPr>
          <w:rFonts w:ascii="Times New Roman" w:hAnsi="Times New Roman" w:cs="Times New Roman"/>
          <w:sz w:val="28"/>
          <w:szCs w:val="28"/>
        </w:rPr>
      </w:pPr>
      <w:r w:rsidRPr="00E65A11">
        <w:rPr>
          <w:rFonts w:ascii="Times New Roman" w:hAnsi="Times New Roman" w:cs="Times New Roman"/>
          <w:sz w:val="28"/>
          <w:szCs w:val="28"/>
        </w:rPr>
        <w:t>Harassing or threatening messages</w:t>
      </w:r>
    </w:p>
    <w:p w14:paraId="6C1DF622" w14:textId="77777777" w:rsidR="00E65A11" w:rsidRPr="00E65A11" w:rsidRDefault="00E65A11" w:rsidP="00E65A11">
      <w:pPr>
        <w:numPr>
          <w:ilvl w:val="0"/>
          <w:numId w:val="11"/>
        </w:numPr>
        <w:rPr>
          <w:rFonts w:ascii="Times New Roman" w:hAnsi="Times New Roman" w:cs="Times New Roman"/>
          <w:sz w:val="28"/>
          <w:szCs w:val="28"/>
        </w:rPr>
      </w:pPr>
      <w:r w:rsidRPr="00E65A11">
        <w:rPr>
          <w:rFonts w:ascii="Times New Roman" w:hAnsi="Times New Roman" w:cs="Times New Roman"/>
          <w:sz w:val="28"/>
          <w:szCs w:val="28"/>
        </w:rPr>
        <w:t>Repeated emails/texts after boundaries</w:t>
      </w:r>
    </w:p>
    <w:p w14:paraId="547856B5" w14:textId="77777777" w:rsidR="00E65A11" w:rsidRPr="00E65A11" w:rsidRDefault="00E65A11" w:rsidP="00E65A11">
      <w:pPr>
        <w:numPr>
          <w:ilvl w:val="0"/>
          <w:numId w:val="11"/>
        </w:numPr>
        <w:rPr>
          <w:rFonts w:ascii="Times New Roman" w:hAnsi="Times New Roman" w:cs="Times New Roman"/>
          <w:sz w:val="28"/>
          <w:szCs w:val="28"/>
        </w:rPr>
      </w:pPr>
      <w:r w:rsidRPr="00E65A11">
        <w:rPr>
          <w:rFonts w:ascii="Times New Roman" w:hAnsi="Times New Roman" w:cs="Times New Roman"/>
          <w:sz w:val="28"/>
          <w:szCs w:val="28"/>
        </w:rPr>
        <w:t>Anonymous or pseudonymous messages</w:t>
      </w:r>
    </w:p>
    <w:p w14:paraId="27A34E5F" w14:textId="77777777" w:rsidR="00E65A11" w:rsidRPr="00E65A11" w:rsidRDefault="00E65A11" w:rsidP="00E65A11">
      <w:pPr>
        <w:numPr>
          <w:ilvl w:val="0"/>
          <w:numId w:val="11"/>
        </w:numPr>
        <w:rPr>
          <w:rFonts w:ascii="Times New Roman" w:hAnsi="Times New Roman" w:cs="Times New Roman"/>
          <w:sz w:val="28"/>
          <w:szCs w:val="28"/>
        </w:rPr>
      </w:pPr>
      <w:r w:rsidRPr="00E65A11">
        <w:rPr>
          <w:rFonts w:ascii="Times New Roman" w:hAnsi="Times New Roman" w:cs="Times New Roman"/>
          <w:sz w:val="28"/>
          <w:szCs w:val="28"/>
        </w:rPr>
        <w:t>Copying others to pressure or shame</w:t>
      </w:r>
    </w:p>
    <w:p w14:paraId="3F026C93" w14:textId="77777777" w:rsidR="00E65A11" w:rsidRPr="00E65A11" w:rsidRDefault="00E65A11" w:rsidP="00E65A11">
      <w:pPr>
        <w:numPr>
          <w:ilvl w:val="0"/>
          <w:numId w:val="11"/>
        </w:numPr>
        <w:rPr>
          <w:rFonts w:ascii="Times New Roman" w:hAnsi="Times New Roman" w:cs="Times New Roman"/>
          <w:sz w:val="28"/>
          <w:szCs w:val="28"/>
        </w:rPr>
      </w:pPr>
      <w:r w:rsidRPr="00E65A11">
        <w:rPr>
          <w:rFonts w:ascii="Times New Roman" w:hAnsi="Times New Roman" w:cs="Times New Roman"/>
          <w:sz w:val="28"/>
          <w:szCs w:val="28"/>
        </w:rPr>
        <w:t>Sharing private information</w:t>
      </w:r>
    </w:p>
    <w:p w14:paraId="5B0C29FA"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pict w14:anchorId="6731B494">
          <v:rect id="_x0000_i1626" style="width:0;height:1.5pt" o:hralign="center" o:hrstd="t" o:hr="t" fillcolor="#a0a0a0" stroked="f"/>
        </w:pict>
      </w:r>
    </w:p>
    <w:p w14:paraId="7CB34F35" w14:textId="77777777"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F. Gossip, Triangulation, and Anonymous Accusations</w:t>
      </w:r>
    </w:p>
    <w:p w14:paraId="05F299F8"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Especially harmful in covenantal communities.</w:t>
      </w:r>
    </w:p>
    <w:p w14:paraId="4709805B"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b/>
          <w:bCs/>
          <w:sz w:val="28"/>
          <w:szCs w:val="28"/>
        </w:rPr>
        <w:t>Includes:</w:t>
      </w:r>
    </w:p>
    <w:p w14:paraId="528E04EA" w14:textId="77777777" w:rsidR="00E65A11" w:rsidRPr="00E65A11" w:rsidRDefault="00E65A11" w:rsidP="00E65A11">
      <w:pPr>
        <w:numPr>
          <w:ilvl w:val="0"/>
          <w:numId w:val="12"/>
        </w:numPr>
        <w:rPr>
          <w:rFonts w:ascii="Times New Roman" w:hAnsi="Times New Roman" w:cs="Times New Roman"/>
          <w:sz w:val="28"/>
          <w:szCs w:val="28"/>
        </w:rPr>
      </w:pPr>
      <w:r w:rsidRPr="00E65A11">
        <w:rPr>
          <w:rFonts w:ascii="Times New Roman" w:hAnsi="Times New Roman" w:cs="Times New Roman"/>
          <w:sz w:val="28"/>
          <w:szCs w:val="28"/>
        </w:rPr>
        <w:t>Sharing complaints with uninvolved parties</w:t>
      </w:r>
    </w:p>
    <w:p w14:paraId="2D5F6764" w14:textId="77777777" w:rsidR="00E65A11" w:rsidRPr="00E65A11" w:rsidRDefault="00E65A11" w:rsidP="00E65A11">
      <w:pPr>
        <w:numPr>
          <w:ilvl w:val="0"/>
          <w:numId w:val="12"/>
        </w:numPr>
        <w:rPr>
          <w:rFonts w:ascii="Times New Roman" w:hAnsi="Times New Roman" w:cs="Times New Roman"/>
          <w:sz w:val="28"/>
          <w:szCs w:val="28"/>
        </w:rPr>
      </w:pPr>
      <w:r w:rsidRPr="00E65A11">
        <w:rPr>
          <w:rFonts w:ascii="Times New Roman" w:hAnsi="Times New Roman" w:cs="Times New Roman"/>
          <w:sz w:val="28"/>
          <w:szCs w:val="28"/>
        </w:rPr>
        <w:t>Repeating unverified information</w:t>
      </w:r>
    </w:p>
    <w:p w14:paraId="400E2DC3" w14:textId="77777777" w:rsidR="00E65A11" w:rsidRPr="00E65A11" w:rsidRDefault="00E65A11" w:rsidP="00E65A11">
      <w:pPr>
        <w:numPr>
          <w:ilvl w:val="0"/>
          <w:numId w:val="12"/>
        </w:numPr>
        <w:rPr>
          <w:rFonts w:ascii="Times New Roman" w:hAnsi="Times New Roman" w:cs="Times New Roman"/>
          <w:sz w:val="28"/>
          <w:szCs w:val="28"/>
        </w:rPr>
      </w:pPr>
      <w:r w:rsidRPr="00E65A11">
        <w:rPr>
          <w:rFonts w:ascii="Times New Roman" w:hAnsi="Times New Roman" w:cs="Times New Roman"/>
          <w:sz w:val="28"/>
          <w:szCs w:val="28"/>
        </w:rPr>
        <w:t>Enlisting others to “take sides”</w:t>
      </w:r>
    </w:p>
    <w:p w14:paraId="7AFE61C9" w14:textId="77777777" w:rsidR="00E65A11" w:rsidRPr="00E65A11" w:rsidRDefault="00E65A11" w:rsidP="00E65A11">
      <w:pPr>
        <w:numPr>
          <w:ilvl w:val="0"/>
          <w:numId w:val="12"/>
        </w:numPr>
        <w:rPr>
          <w:rFonts w:ascii="Times New Roman" w:hAnsi="Times New Roman" w:cs="Times New Roman"/>
          <w:sz w:val="28"/>
          <w:szCs w:val="28"/>
        </w:rPr>
      </w:pPr>
      <w:r w:rsidRPr="00E65A11">
        <w:rPr>
          <w:rFonts w:ascii="Times New Roman" w:hAnsi="Times New Roman" w:cs="Times New Roman"/>
          <w:sz w:val="28"/>
          <w:szCs w:val="28"/>
        </w:rPr>
        <w:t>Anonymous letters or emails</w:t>
      </w:r>
    </w:p>
    <w:p w14:paraId="0BFA54F5"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 xml:space="preserve">These behaviors may constitute </w:t>
      </w:r>
      <w:r w:rsidRPr="00E65A11">
        <w:rPr>
          <w:rFonts w:ascii="Times New Roman" w:hAnsi="Times New Roman" w:cs="Times New Roman"/>
          <w:b/>
          <w:bCs/>
          <w:sz w:val="28"/>
          <w:szCs w:val="28"/>
        </w:rPr>
        <w:t>harassment or psychological abuse</w:t>
      </w:r>
      <w:r w:rsidRPr="00E65A11">
        <w:rPr>
          <w:rFonts w:ascii="Times New Roman" w:hAnsi="Times New Roman" w:cs="Times New Roman"/>
          <w:sz w:val="28"/>
          <w:szCs w:val="28"/>
        </w:rPr>
        <w:t>.</w:t>
      </w:r>
    </w:p>
    <w:p w14:paraId="1D99F513"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pict w14:anchorId="78E98E85">
          <v:rect id="_x0000_i1627" style="width:0;height:1.5pt" o:hralign="center" o:hrstd="t" o:hr="t" fillcolor="#a0a0a0" stroked="f"/>
        </w:pict>
      </w:r>
    </w:p>
    <w:p w14:paraId="365BAAFA" w14:textId="77777777"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G. Retaliation</w:t>
      </w:r>
    </w:p>
    <w:p w14:paraId="75BB00D3"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Any action taken against someone for raising concerns or participating in a review is strictly prohibited.</w:t>
      </w:r>
    </w:p>
    <w:p w14:paraId="221B8DD9"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pict w14:anchorId="330D6EB7">
          <v:rect id="_x0000_i1628" style="width:0;height:1.5pt" o:hralign="center" o:hrstd="t" o:hr="t" fillcolor="#a0a0a0" stroked="f"/>
        </w:pict>
      </w:r>
    </w:p>
    <w:p w14:paraId="6C93BC04" w14:textId="77777777" w:rsidR="00E65A11" w:rsidRDefault="00E65A11" w:rsidP="00E65A11">
      <w:pPr>
        <w:rPr>
          <w:rFonts w:ascii="Times New Roman" w:hAnsi="Times New Roman" w:cs="Times New Roman"/>
          <w:b/>
          <w:bCs/>
          <w:sz w:val="28"/>
          <w:szCs w:val="28"/>
        </w:rPr>
      </w:pPr>
    </w:p>
    <w:p w14:paraId="08581E10" w14:textId="77777777" w:rsidR="00E65A11" w:rsidRDefault="00E65A11" w:rsidP="00E65A11">
      <w:pPr>
        <w:rPr>
          <w:rFonts w:ascii="Times New Roman" w:hAnsi="Times New Roman" w:cs="Times New Roman"/>
          <w:b/>
          <w:bCs/>
          <w:sz w:val="28"/>
          <w:szCs w:val="28"/>
        </w:rPr>
      </w:pPr>
    </w:p>
    <w:p w14:paraId="2A21113F" w14:textId="77777777" w:rsidR="00E65A11" w:rsidRDefault="00E65A11" w:rsidP="00E65A11">
      <w:pPr>
        <w:rPr>
          <w:rFonts w:ascii="Times New Roman" w:hAnsi="Times New Roman" w:cs="Times New Roman"/>
          <w:b/>
          <w:bCs/>
          <w:sz w:val="28"/>
          <w:szCs w:val="28"/>
        </w:rPr>
      </w:pPr>
    </w:p>
    <w:p w14:paraId="161D8697" w14:textId="3785FBFE"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VIII. Special Protection for Children, Youth, and Vulnerable Adults</w:t>
      </w:r>
    </w:p>
    <w:p w14:paraId="05C110A5"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 xml:space="preserve">Protection of children, youth, and vulnerable adults is </w:t>
      </w:r>
      <w:r w:rsidRPr="00E65A11">
        <w:rPr>
          <w:rFonts w:ascii="Times New Roman" w:hAnsi="Times New Roman" w:cs="Times New Roman"/>
          <w:b/>
          <w:bCs/>
          <w:sz w:val="28"/>
          <w:szCs w:val="28"/>
        </w:rPr>
        <w:t>non-negotiable</w:t>
      </w:r>
      <w:r w:rsidRPr="00E65A11">
        <w:rPr>
          <w:rFonts w:ascii="Times New Roman" w:hAnsi="Times New Roman" w:cs="Times New Roman"/>
          <w:sz w:val="28"/>
          <w:szCs w:val="28"/>
        </w:rPr>
        <w:t>.</w:t>
      </w:r>
    </w:p>
    <w:p w14:paraId="5AA84FD9" w14:textId="77777777"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Definitions</w:t>
      </w:r>
    </w:p>
    <w:p w14:paraId="060C23BC" w14:textId="77777777" w:rsidR="00E65A11" w:rsidRPr="00E65A11" w:rsidRDefault="00E65A11" w:rsidP="00E65A11">
      <w:pPr>
        <w:numPr>
          <w:ilvl w:val="0"/>
          <w:numId w:val="13"/>
        </w:numPr>
        <w:rPr>
          <w:rFonts w:ascii="Times New Roman" w:hAnsi="Times New Roman" w:cs="Times New Roman"/>
          <w:sz w:val="28"/>
          <w:szCs w:val="28"/>
        </w:rPr>
      </w:pPr>
      <w:r w:rsidRPr="00E65A11">
        <w:rPr>
          <w:rFonts w:ascii="Times New Roman" w:hAnsi="Times New Roman" w:cs="Times New Roman"/>
          <w:b/>
          <w:bCs/>
          <w:sz w:val="28"/>
          <w:szCs w:val="28"/>
        </w:rPr>
        <w:t>Children &amp; Youth:</w:t>
      </w:r>
      <w:r w:rsidRPr="00E65A11">
        <w:rPr>
          <w:rFonts w:ascii="Times New Roman" w:hAnsi="Times New Roman" w:cs="Times New Roman"/>
          <w:sz w:val="28"/>
          <w:szCs w:val="28"/>
        </w:rPr>
        <w:t xml:space="preserve"> under 18</w:t>
      </w:r>
    </w:p>
    <w:p w14:paraId="1AC385FE" w14:textId="77777777" w:rsidR="00E65A11" w:rsidRPr="00E65A11" w:rsidRDefault="00E65A11" w:rsidP="00E65A11">
      <w:pPr>
        <w:numPr>
          <w:ilvl w:val="0"/>
          <w:numId w:val="13"/>
        </w:numPr>
        <w:rPr>
          <w:rFonts w:ascii="Times New Roman" w:hAnsi="Times New Roman" w:cs="Times New Roman"/>
          <w:sz w:val="28"/>
          <w:szCs w:val="28"/>
        </w:rPr>
      </w:pPr>
      <w:r w:rsidRPr="00E65A11">
        <w:rPr>
          <w:rFonts w:ascii="Times New Roman" w:hAnsi="Times New Roman" w:cs="Times New Roman"/>
          <w:b/>
          <w:bCs/>
          <w:sz w:val="28"/>
          <w:szCs w:val="28"/>
        </w:rPr>
        <w:t>Vulnerable Adults:</w:t>
      </w:r>
      <w:r w:rsidRPr="00E65A11">
        <w:rPr>
          <w:rFonts w:ascii="Times New Roman" w:hAnsi="Times New Roman" w:cs="Times New Roman"/>
          <w:sz w:val="28"/>
          <w:szCs w:val="28"/>
        </w:rPr>
        <w:t xml:space="preserve"> increased risk due to disability, illness, age, mental health, dependency, or situational vulnerability</w:t>
      </w:r>
    </w:p>
    <w:p w14:paraId="59F81892" w14:textId="77777777"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Additional Prohibitions</w:t>
      </w:r>
    </w:p>
    <w:p w14:paraId="1DD374D4" w14:textId="77777777" w:rsidR="00E65A11" w:rsidRPr="00E65A11" w:rsidRDefault="00E65A11" w:rsidP="00E65A11">
      <w:pPr>
        <w:numPr>
          <w:ilvl w:val="0"/>
          <w:numId w:val="14"/>
        </w:numPr>
        <w:rPr>
          <w:rFonts w:ascii="Times New Roman" w:hAnsi="Times New Roman" w:cs="Times New Roman"/>
          <w:sz w:val="28"/>
          <w:szCs w:val="28"/>
        </w:rPr>
      </w:pPr>
      <w:r w:rsidRPr="00E65A11">
        <w:rPr>
          <w:rFonts w:ascii="Times New Roman" w:hAnsi="Times New Roman" w:cs="Times New Roman"/>
          <w:sz w:val="28"/>
          <w:szCs w:val="28"/>
        </w:rPr>
        <w:t>Boundary violations or secrecy</w:t>
      </w:r>
    </w:p>
    <w:p w14:paraId="5435B00C" w14:textId="77777777" w:rsidR="00E65A11" w:rsidRPr="00E65A11" w:rsidRDefault="00E65A11" w:rsidP="00E65A11">
      <w:pPr>
        <w:numPr>
          <w:ilvl w:val="0"/>
          <w:numId w:val="14"/>
        </w:numPr>
        <w:rPr>
          <w:rFonts w:ascii="Times New Roman" w:hAnsi="Times New Roman" w:cs="Times New Roman"/>
          <w:sz w:val="28"/>
          <w:szCs w:val="28"/>
        </w:rPr>
      </w:pPr>
      <w:r w:rsidRPr="00E65A11">
        <w:rPr>
          <w:rFonts w:ascii="Times New Roman" w:hAnsi="Times New Roman" w:cs="Times New Roman"/>
          <w:sz w:val="28"/>
          <w:szCs w:val="28"/>
        </w:rPr>
        <w:t>Inappropriate one-on-one contact</w:t>
      </w:r>
    </w:p>
    <w:p w14:paraId="2AAF9DB1" w14:textId="77777777" w:rsidR="00E65A11" w:rsidRPr="00E65A11" w:rsidRDefault="00E65A11" w:rsidP="00E65A11">
      <w:pPr>
        <w:numPr>
          <w:ilvl w:val="0"/>
          <w:numId w:val="14"/>
        </w:numPr>
        <w:rPr>
          <w:rFonts w:ascii="Times New Roman" w:hAnsi="Times New Roman" w:cs="Times New Roman"/>
          <w:sz w:val="28"/>
          <w:szCs w:val="28"/>
        </w:rPr>
      </w:pPr>
      <w:r w:rsidRPr="00E65A11">
        <w:rPr>
          <w:rFonts w:ascii="Times New Roman" w:hAnsi="Times New Roman" w:cs="Times New Roman"/>
          <w:sz w:val="28"/>
          <w:szCs w:val="28"/>
        </w:rPr>
        <w:t>Manipulative or excessive digital communication</w:t>
      </w:r>
    </w:p>
    <w:p w14:paraId="2E416745" w14:textId="77777777" w:rsidR="00E65A11" w:rsidRPr="00E65A11" w:rsidRDefault="00E65A11" w:rsidP="00E65A11">
      <w:pPr>
        <w:numPr>
          <w:ilvl w:val="0"/>
          <w:numId w:val="14"/>
        </w:numPr>
        <w:rPr>
          <w:rFonts w:ascii="Times New Roman" w:hAnsi="Times New Roman" w:cs="Times New Roman"/>
          <w:sz w:val="28"/>
          <w:szCs w:val="28"/>
        </w:rPr>
      </w:pPr>
      <w:r w:rsidRPr="00E65A11">
        <w:rPr>
          <w:rFonts w:ascii="Times New Roman" w:hAnsi="Times New Roman" w:cs="Times New Roman"/>
          <w:sz w:val="28"/>
          <w:szCs w:val="28"/>
        </w:rPr>
        <w:t>Undermining parents or caregivers</w:t>
      </w:r>
    </w:p>
    <w:p w14:paraId="1E237EFC"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pict w14:anchorId="255D39A0">
          <v:rect id="_x0000_i1629" style="width:0;height:1.5pt" o:hralign="center" o:hrstd="t" o:hr="t" fillcolor="#a0a0a0" stroked="f"/>
        </w:pict>
      </w:r>
    </w:p>
    <w:p w14:paraId="52CB56DF" w14:textId="77777777"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IX. Mandatory Reporting</w:t>
      </w:r>
    </w:p>
    <w:p w14:paraId="5DD0943C"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 xml:space="preserve">Sayville Congregational UCC complies fully with </w:t>
      </w:r>
      <w:r w:rsidRPr="00E65A11">
        <w:rPr>
          <w:rFonts w:ascii="Times New Roman" w:hAnsi="Times New Roman" w:cs="Times New Roman"/>
          <w:b/>
          <w:bCs/>
          <w:sz w:val="28"/>
          <w:szCs w:val="28"/>
        </w:rPr>
        <w:t>New York State mandatory reporting laws</w:t>
      </w:r>
      <w:r w:rsidRPr="00E65A11">
        <w:rPr>
          <w:rFonts w:ascii="Times New Roman" w:hAnsi="Times New Roman" w:cs="Times New Roman"/>
          <w:sz w:val="28"/>
          <w:szCs w:val="28"/>
        </w:rPr>
        <w:t>.</w:t>
      </w:r>
    </w:p>
    <w:p w14:paraId="25D398DE" w14:textId="77777777" w:rsidR="00E65A11" w:rsidRPr="00E65A11" w:rsidRDefault="00E65A11" w:rsidP="00E65A11">
      <w:pPr>
        <w:numPr>
          <w:ilvl w:val="0"/>
          <w:numId w:val="15"/>
        </w:numPr>
        <w:rPr>
          <w:rFonts w:ascii="Times New Roman" w:hAnsi="Times New Roman" w:cs="Times New Roman"/>
          <w:sz w:val="28"/>
          <w:szCs w:val="28"/>
        </w:rPr>
      </w:pPr>
      <w:r w:rsidRPr="00E65A11">
        <w:rPr>
          <w:rFonts w:ascii="Times New Roman" w:hAnsi="Times New Roman" w:cs="Times New Roman"/>
          <w:sz w:val="28"/>
          <w:szCs w:val="28"/>
        </w:rPr>
        <w:t>Clergy and designated leaders are mandated reporters</w:t>
      </w:r>
    </w:p>
    <w:p w14:paraId="419C32AC" w14:textId="77777777" w:rsidR="00E65A11" w:rsidRPr="00E65A11" w:rsidRDefault="00E65A11" w:rsidP="00E65A11">
      <w:pPr>
        <w:numPr>
          <w:ilvl w:val="0"/>
          <w:numId w:val="15"/>
        </w:numPr>
        <w:rPr>
          <w:rFonts w:ascii="Times New Roman" w:hAnsi="Times New Roman" w:cs="Times New Roman"/>
          <w:sz w:val="28"/>
          <w:szCs w:val="28"/>
        </w:rPr>
      </w:pPr>
      <w:r w:rsidRPr="00E65A11">
        <w:rPr>
          <w:rFonts w:ascii="Times New Roman" w:hAnsi="Times New Roman" w:cs="Times New Roman"/>
          <w:sz w:val="28"/>
          <w:szCs w:val="28"/>
        </w:rPr>
        <w:t>Reasonable suspicion of abuse or neglect will be reported</w:t>
      </w:r>
    </w:p>
    <w:p w14:paraId="2050C8E7" w14:textId="77777777" w:rsidR="00E65A11" w:rsidRPr="00E65A11" w:rsidRDefault="00E65A11" w:rsidP="00E65A11">
      <w:pPr>
        <w:numPr>
          <w:ilvl w:val="0"/>
          <w:numId w:val="15"/>
        </w:numPr>
        <w:rPr>
          <w:rFonts w:ascii="Times New Roman" w:hAnsi="Times New Roman" w:cs="Times New Roman"/>
          <w:sz w:val="28"/>
          <w:szCs w:val="28"/>
        </w:rPr>
      </w:pPr>
      <w:r w:rsidRPr="00E65A11">
        <w:rPr>
          <w:rFonts w:ascii="Times New Roman" w:hAnsi="Times New Roman" w:cs="Times New Roman"/>
          <w:sz w:val="28"/>
          <w:szCs w:val="28"/>
        </w:rPr>
        <w:t>Internal church processes do not replace legal obligations</w:t>
      </w:r>
    </w:p>
    <w:p w14:paraId="56380648"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Safety takes precedence over institutional reputation.</w:t>
      </w:r>
    </w:p>
    <w:p w14:paraId="3E55D31F"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pict w14:anchorId="04786C1F">
          <v:rect id="_x0000_i1630" style="width:0;height:1.5pt" o:hralign="center" o:hrstd="t" o:hr="t" fillcolor="#a0a0a0" stroked="f"/>
        </w:pict>
      </w:r>
    </w:p>
    <w:p w14:paraId="7D91135E" w14:textId="77777777"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X. Reporting &amp; Response Protocol</w:t>
      </w:r>
    </w:p>
    <w:p w14:paraId="41A0E573" w14:textId="77777777" w:rsidR="00E65A11" w:rsidRPr="00E65A11" w:rsidRDefault="00E65A11" w:rsidP="00E65A11">
      <w:pPr>
        <w:numPr>
          <w:ilvl w:val="0"/>
          <w:numId w:val="16"/>
        </w:numPr>
        <w:rPr>
          <w:rFonts w:ascii="Times New Roman" w:hAnsi="Times New Roman" w:cs="Times New Roman"/>
          <w:sz w:val="28"/>
          <w:szCs w:val="28"/>
        </w:rPr>
      </w:pPr>
      <w:r w:rsidRPr="00E65A11">
        <w:rPr>
          <w:rFonts w:ascii="Times New Roman" w:hAnsi="Times New Roman" w:cs="Times New Roman"/>
          <w:sz w:val="28"/>
          <w:szCs w:val="28"/>
        </w:rPr>
        <w:t>Receive and document concern</w:t>
      </w:r>
    </w:p>
    <w:p w14:paraId="548F409F" w14:textId="77777777" w:rsidR="00E65A11" w:rsidRPr="00E65A11" w:rsidRDefault="00E65A11" w:rsidP="00E65A11">
      <w:pPr>
        <w:numPr>
          <w:ilvl w:val="0"/>
          <w:numId w:val="16"/>
        </w:numPr>
        <w:rPr>
          <w:rFonts w:ascii="Times New Roman" w:hAnsi="Times New Roman" w:cs="Times New Roman"/>
          <w:sz w:val="28"/>
          <w:szCs w:val="28"/>
        </w:rPr>
      </w:pPr>
      <w:r w:rsidRPr="00E65A11">
        <w:rPr>
          <w:rFonts w:ascii="Times New Roman" w:hAnsi="Times New Roman" w:cs="Times New Roman"/>
          <w:sz w:val="28"/>
          <w:szCs w:val="28"/>
        </w:rPr>
        <w:t>Assess immediate risk and legal obligations</w:t>
      </w:r>
    </w:p>
    <w:p w14:paraId="16AEF76B" w14:textId="77777777" w:rsidR="00E65A11" w:rsidRPr="00E65A11" w:rsidRDefault="00E65A11" w:rsidP="00E65A11">
      <w:pPr>
        <w:numPr>
          <w:ilvl w:val="0"/>
          <w:numId w:val="16"/>
        </w:numPr>
        <w:rPr>
          <w:rFonts w:ascii="Times New Roman" w:hAnsi="Times New Roman" w:cs="Times New Roman"/>
          <w:sz w:val="28"/>
          <w:szCs w:val="28"/>
        </w:rPr>
      </w:pPr>
      <w:r w:rsidRPr="00E65A11">
        <w:rPr>
          <w:rFonts w:ascii="Times New Roman" w:hAnsi="Times New Roman" w:cs="Times New Roman"/>
          <w:sz w:val="28"/>
          <w:szCs w:val="28"/>
        </w:rPr>
        <w:t>Notify appropriate leadership</w:t>
      </w:r>
    </w:p>
    <w:p w14:paraId="51568DAD" w14:textId="77777777" w:rsidR="00E65A11" w:rsidRPr="00E65A11" w:rsidRDefault="00E65A11" w:rsidP="00E65A11">
      <w:pPr>
        <w:numPr>
          <w:ilvl w:val="0"/>
          <w:numId w:val="16"/>
        </w:numPr>
        <w:rPr>
          <w:rFonts w:ascii="Times New Roman" w:hAnsi="Times New Roman" w:cs="Times New Roman"/>
          <w:sz w:val="28"/>
          <w:szCs w:val="28"/>
        </w:rPr>
      </w:pPr>
      <w:r w:rsidRPr="00E65A11">
        <w:rPr>
          <w:rFonts w:ascii="Times New Roman" w:hAnsi="Times New Roman" w:cs="Times New Roman"/>
          <w:sz w:val="28"/>
          <w:szCs w:val="28"/>
        </w:rPr>
        <w:t>Implement interim safety measures</w:t>
      </w:r>
    </w:p>
    <w:p w14:paraId="0085FC78" w14:textId="77777777" w:rsidR="00E65A11" w:rsidRPr="00E65A11" w:rsidRDefault="00E65A11" w:rsidP="00E65A11">
      <w:pPr>
        <w:numPr>
          <w:ilvl w:val="0"/>
          <w:numId w:val="16"/>
        </w:numPr>
        <w:rPr>
          <w:rFonts w:ascii="Times New Roman" w:hAnsi="Times New Roman" w:cs="Times New Roman"/>
          <w:sz w:val="28"/>
          <w:szCs w:val="28"/>
        </w:rPr>
      </w:pPr>
      <w:r w:rsidRPr="00E65A11">
        <w:rPr>
          <w:rFonts w:ascii="Times New Roman" w:hAnsi="Times New Roman" w:cs="Times New Roman"/>
          <w:sz w:val="28"/>
          <w:szCs w:val="28"/>
        </w:rPr>
        <w:t>Review behavior, patterns, and impact</w:t>
      </w:r>
    </w:p>
    <w:p w14:paraId="2F333A2C" w14:textId="77777777" w:rsidR="00E65A11" w:rsidRPr="00E65A11" w:rsidRDefault="00E65A11" w:rsidP="00E65A11">
      <w:pPr>
        <w:numPr>
          <w:ilvl w:val="0"/>
          <w:numId w:val="16"/>
        </w:numPr>
        <w:rPr>
          <w:rFonts w:ascii="Times New Roman" w:hAnsi="Times New Roman" w:cs="Times New Roman"/>
          <w:sz w:val="28"/>
          <w:szCs w:val="28"/>
        </w:rPr>
      </w:pPr>
      <w:r w:rsidRPr="00E65A11">
        <w:rPr>
          <w:rFonts w:ascii="Times New Roman" w:hAnsi="Times New Roman" w:cs="Times New Roman"/>
          <w:sz w:val="28"/>
          <w:szCs w:val="28"/>
        </w:rPr>
        <w:t>Determine response and consequences</w:t>
      </w:r>
    </w:p>
    <w:p w14:paraId="5B4B74C3" w14:textId="77777777" w:rsidR="00E65A11" w:rsidRPr="00E65A11" w:rsidRDefault="00E65A11" w:rsidP="00E65A11">
      <w:pPr>
        <w:numPr>
          <w:ilvl w:val="0"/>
          <w:numId w:val="16"/>
        </w:numPr>
        <w:rPr>
          <w:rFonts w:ascii="Times New Roman" w:hAnsi="Times New Roman" w:cs="Times New Roman"/>
          <w:sz w:val="28"/>
          <w:szCs w:val="28"/>
        </w:rPr>
      </w:pPr>
      <w:r w:rsidRPr="00E65A11">
        <w:rPr>
          <w:rFonts w:ascii="Times New Roman" w:hAnsi="Times New Roman" w:cs="Times New Roman"/>
          <w:sz w:val="28"/>
          <w:szCs w:val="28"/>
        </w:rPr>
        <w:t>Provide care, monitoring, and follow-up</w:t>
      </w:r>
    </w:p>
    <w:p w14:paraId="78CB4CD1"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pict w14:anchorId="1AD88F32">
          <v:rect id="_x0000_i1631" style="width:0;height:1.5pt" o:hralign="center" o:hrstd="t" o:hr="t" fillcolor="#a0a0a0" stroked="f"/>
        </w:pict>
      </w:r>
    </w:p>
    <w:p w14:paraId="2A4EECB5" w14:textId="77777777"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XI. When Our Covenant Is Breached</w:t>
      </w:r>
    </w:p>
    <w:p w14:paraId="30DB9C1E"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A covenant breach occurs when behavior violates this policy or undermines trust and safety.</w:t>
      </w:r>
    </w:p>
    <w:p w14:paraId="740105DC" w14:textId="77777777"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Guiding Principles</w:t>
      </w:r>
    </w:p>
    <w:p w14:paraId="664AB664" w14:textId="77777777" w:rsidR="00E65A11" w:rsidRPr="00E65A11" w:rsidRDefault="00E65A11" w:rsidP="00E65A11">
      <w:pPr>
        <w:numPr>
          <w:ilvl w:val="0"/>
          <w:numId w:val="17"/>
        </w:numPr>
        <w:rPr>
          <w:rFonts w:ascii="Times New Roman" w:hAnsi="Times New Roman" w:cs="Times New Roman"/>
          <w:sz w:val="28"/>
          <w:szCs w:val="28"/>
        </w:rPr>
      </w:pPr>
      <w:r w:rsidRPr="00E65A11">
        <w:rPr>
          <w:rFonts w:ascii="Times New Roman" w:hAnsi="Times New Roman" w:cs="Times New Roman"/>
          <w:sz w:val="28"/>
          <w:szCs w:val="28"/>
        </w:rPr>
        <w:t>Safety comes first</w:t>
      </w:r>
    </w:p>
    <w:p w14:paraId="5B4402B4" w14:textId="77777777" w:rsidR="00E65A11" w:rsidRPr="00E65A11" w:rsidRDefault="00E65A11" w:rsidP="00E65A11">
      <w:pPr>
        <w:numPr>
          <w:ilvl w:val="0"/>
          <w:numId w:val="17"/>
        </w:numPr>
        <w:rPr>
          <w:rFonts w:ascii="Times New Roman" w:hAnsi="Times New Roman" w:cs="Times New Roman"/>
          <w:sz w:val="28"/>
          <w:szCs w:val="28"/>
        </w:rPr>
      </w:pPr>
      <w:r w:rsidRPr="00E65A11">
        <w:rPr>
          <w:rFonts w:ascii="Times New Roman" w:hAnsi="Times New Roman" w:cs="Times New Roman"/>
          <w:sz w:val="28"/>
          <w:szCs w:val="28"/>
        </w:rPr>
        <w:t>Those harmed are centered</w:t>
      </w:r>
    </w:p>
    <w:p w14:paraId="5B288E34" w14:textId="77777777" w:rsidR="00E65A11" w:rsidRPr="00E65A11" w:rsidRDefault="00E65A11" w:rsidP="00E65A11">
      <w:pPr>
        <w:numPr>
          <w:ilvl w:val="0"/>
          <w:numId w:val="17"/>
        </w:numPr>
        <w:rPr>
          <w:rFonts w:ascii="Times New Roman" w:hAnsi="Times New Roman" w:cs="Times New Roman"/>
          <w:sz w:val="28"/>
          <w:szCs w:val="28"/>
        </w:rPr>
      </w:pPr>
      <w:r w:rsidRPr="00E65A11">
        <w:rPr>
          <w:rFonts w:ascii="Times New Roman" w:hAnsi="Times New Roman" w:cs="Times New Roman"/>
          <w:sz w:val="28"/>
          <w:szCs w:val="28"/>
        </w:rPr>
        <w:t>Truth is named honestly</w:t>
      </w:r>
    </w:p>
    <w:p w14:paraId="3DE4406D" w14:textId="77777777" w:rsidR="00E65A11" w:rsidRPr="00E65A11" w:rsidRDefault="00E65A11" w:rsidP="00E65A11">
      <w:pPr>
        <w:numPr>
          <w:ilvl w:val="0"/>
          <w:numId w:val="17"/>
        </w:numPr>
        <w:rPr>
          <w:rFonts w:ascii="Times New Roman" w:hAnsi="Times New Roman" w:cs="Times New Roman"/>
          <w:sz w:val="28"/>
          <w:szCs w:val="28"/>
        </w:rPr>
      </w:pPr>
      <w:r w:rsidRPr="00E65A11">
        <w:rPr>
          <w:rFonts w:ascii="Times New Roman" w:hAnsi="Times New Roman" w:cs="Times New Roman"/>
          <w:sz w:val="28"/>
          <w:szCs w:val="28"/>
        </w:rPr>
        <w:t>Accountability is required</w:t>
      </w:r>
    </w:p>
    <w:p w14:paraId="78885FC6" w14:textId="77777777" w:rsidR="00E65A11" w:rsidRPr="00E65A11" w:rsidRDefault="00E65A11" w:rsidP="00E65A11">
      <w:pPr>
        <w:numPr>
          <w:ilvl w:val="0"/>
          <w:numId w:val="17"/>
        </w:numPr>
        <w:rPr>
          <w:rFonts w:ascii="Times New Roman" w:hAnsi="Times New Roman" w:cs="Times New Roman"/>
          <w:sz w:val="28"/>
          <w:szCs w:val="28"/>
        </w:rPr>
      </w:pPr>
      <w:r w:rsidRPr="00E65A11">
        <w:rPr>
          <w:rFonts w:ascii="Times New Roman" w:hAnsi="Times New Roman" w:cs="Times New Roman"/>
          <w:sz w:val="28"/>
          <w:szCs w:val="28"/>
        </w:rPr>
        <w:t>Restoration is possible, but not guaranteed</w:t>
      </w:r>
    </w:p>
    <w:p w14:paraId="22CF2864"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Grace does not eliminate consequences.</w:t>
      </w:r>
      <w:r w:rsidRPr="00E65A11">
        <w:rPr>
          <w:rFonts w:ascii="Times New Roman" w:hAnsi="Times New Roman" w:cs="Times New Roman"/>
          <w:sz w:val="28"/>
          <w:szCs w:val="28"/>
        </w:rPr>
        <w:br/>
        <w:t>Forgiveness does not require continued access.</w:t>
      </w:r>
    </w:p>
    <w:p w14:paraId="004D48BE"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pict w14:anchorId="00FA31E8">
          <v:rect id="_x0000_i1632" style="width:0;height:1.5pt" o:hralign="center" o:hrstd="t" o:hr="t" fillcolor="#a0a0a0" stroked="f"/>
        </w:pict>
      </w:r>
    </w:p>
    <w:p w14:paraId="2FEC4E48" w14:textId="77777777"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XII. Review and Accountability</w:t>
      </w:r>
    </w:p>
    <w:p w14:paraId="1783EEE9"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This policy will be reviewed at least every three (3) years or sooner if needed.</w:t>
      </w:r>
    </w:p>
    <w:p w14:paraId="3B711ED6"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pict w14:anchorId="1959425D">
          <v:rect id="_x0000_i1633" style="width:0;height:1.5pt" o:hralign="center" o:hrstd="t" o:hr="t" fillcolor="#a0a0a0" stroked="f"/>
        </w:pict>
      </w:r>
    </w:p>
    <w:p w14:paraId="6C1D3F1F" w14:textId="77777777" w:rsidR="00E65A11" w:rsidRDefault="00E65A11" w:rsidP="00E65A11">
      <w:pPr>
        <w:rPr>
          <w:rFonts w:ascii="Times New Roman" w:hAnsi="Times New Roman" w:cs="Times New Roman"/>
          <w:b/>
          <w:bCs/>
          <w:sz w:val="28"/>
          <w:szCs w:val="28"/>
        </w:rPr>
      </w:pPr>
    </w:p>
    <w:p w14:paraId="089C24B5" w14:textId="77777777" w:rsidR="00E65A11" w:rsidRDefault="00E65A11" w:rsidP="00E65A11">
      <w:pPr>
        <w:rPr>
          <w:rFonts w:ascii="Times New Roman" w:hAnsi="Times New Roman" w:cs="Times New Roman"/>
          <w:b/>
          <w:bCs/>
          <w:sz w:val="28"/>
          <w:szCs w:val="28"/>
        </w:rPr>
      </w:pPr>
    </w:p>
    <w:p w14:paraId="484AA5C0" w14:textId="77777777" w:rsidR="00E65A11" w:rsidRDefault="00E65A11" w:rsidP="00E65A11">
      <w:pPr>
        <w:rPr>
          <w:rFonts w:ascii="Times New Roman" w:hAnsi="Times New Roman" w:cs="Times New Roman"/>
          <w:b/>
          <w:bCs/>
          <w:sz w:val="28"/>
          <w:szCs w:val="28"/>
        </w:rPr>
      </w:pPr>
    </w:p>
    <w:p w14:paraId="20A79E43" w14:textId="77777777" w:rsidR="00E65A11" w:rsidRDefault="00E65A11" w:rsidP="00E65A11">
      <w:pPr>
        <w:rPr>
          <w:rFonts w:ascii="Times New Roman" w:hAnsi="Times New Roman" w:cs="Times New Roman"/>
          <w:b/>
          <w:bCs/>
          <w:sz w:val="28"/>
          <w:szCs w:val="28"/>
        </w:rPr>
      </w:pPr>
    </w:p>
    <w:p w14:paraId="1A4D3D1D" w14:textId="77777777" w:rsidR="00E65A11" w:rsidRDefault="00E65A11" w:rsidP="00E65A11">
      <w:pPr>
        <w:rPr>
          <w:rFonts w:ascii="Times New Roman" w:hAnsi="Times New Roman" w:cs="Times New Roman"/>
          <w:b/>
          <w:bCs/>
          <w:sz w:val="28"/>
          <w:szCs w:val="28"/>
        </w:rPr>
      </w:pPr>
    </w:p>
    <w:p w14:paraId="2A8EA4EA" w14:textId="77777777" w:rsidR="00E65A11" w:rsidRDefault="00E65A11" w:rsidP="00E65A11">
      <w:pPr>
        <w:rPr>
          <w:rFonts w:ascii="Times New Roman" w:hAnsi="Times New Roman" w:cs="Times New Roman"/>
          <w:b/>
          <w:bCs/>
          <w:sz w:val="28"/>
          <w:szCs w:val="28"/>
        </w:rPr>
      </w:pPr>
    </w:p>
    <w:p w14:paraId="7DB8C870" w14:textId="6F402B3A"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 xml:space="preserve">APPENDICES </w:t>
      </w:r>
    </w:p>
    <w:p w14:paraId="34EE6294"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pict w14:anchorId="10539C4B">
          <v:rect id="_x0000_i1640" style="width:0;height:1.5pt" o:hralign="center" o:hrstd="t" o:hr="t" fillcolor="#a0a0a0" stroked="f"/>
        </w:pict>
      </w:r>
    </w:p>
    <w:p w14:paraId="3848A534" w14:textId="77777777"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Appendix A: Quick Reference Chart</w:t>
      </w:r>
    </w:p>
    <w:p w14:paraId="55F682C6" w14:textId="77777777"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What Is and Is Not Appropriate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0"/>
        <w:gridCol w:w="2880"/>
        <w:gridCol w:w="1367"/>
      </w:tblGrid>
      <w:tr w:rsidR="00E65A11" w:rsidRPr="00E65A11" w14:paraId="14CDF103" w14:textId="77777777" w:rsidTr="00E65A11">
        <w:trPr>
          <w:tblHeader/>
          <w:tblCellSpacing w:w="15" w:type="dxa"/>
        </w:trPr>
        <w:tc>
          <w:tcPr>
            <w:tcW w:w="2295" w:type="dxa"/>
            <w:vAlign w:val="center"/>
            <w:hideMark/>
          </w:tcPr>
          <w:p w14:paraId="6D03B953" w14:textId="77777777"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Area</w:t>
            </w:r>
          </w:p>
        </w:tc>
        <w:tc>
          <w:tcPr>
            <w:tcW w:w="2850" w:type="dxa"/>
            <w:vAlign w:val="center"/>
            <w:hideMark/>
          </w:tcPr>
          <w:p w14:paraId="42E9855C" w14:textId="77777777"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Allowed</w:t>
            </w:r>
          </w:p>
        </w:tc>
        <w:tc>
          <w:tcPr>
            <w:tcW w:w="1305" w:type="dxa"/>
            <w:vAlign w:val="center"/>
            <w:hideMark/>
          </w:tcPr>
          <w:p w14:paraId="13ADFCF5" w14:textId="77777777"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Not Allowed</w:t>
            </w:r>
          </w:p>
        </w:tc>
      </w:tr>
      <w:tr w:rsidR="00E65A11" w:rsidRPr="00E65A11" w14:paraId="2BA89C2E" w14:textId="77777777" w:rsidTr="00E65A11">
        <w:trPr>
          <w:tblCellSpacing w:w="15" w:type="dxa"/>
        </w:trPr>
        <w:tc>
          <w:tcPr>
            <w:tcW w:w="2295" w:type="dxa"/>
            <w:vAlign w:val="center"/>
            <w:hideMark/>
          </w:tcPr>
          <w:p w14:paraId="3BA3C7CC"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Disagreement</w:t>
            </w:r>
          </w:p>
        </w:tc>
        <w:tc>
          <w:tcPr>
            <w:tcW w:w="2850" w:type="dxa"/>
            <w:vAlign w:val="center"/>
            <w:hideMark/>
          </w:tcPr>
          <w:p w14:paraId="1534B06F"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Respectful dialogue</w:t>
            </w:r>
          </w:p>
        </w:tc>
        <w:tc>
          <w:tcPr>
            <w:tcW w:w="1305" w:type="dxa"/>
            <w:vAlign w:val="center"/>
            <w:hideMark/>
          </w:tcPr>
          <w:p w14:paraId="21614534"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Shaming, hostility</w:t>
            </w:r>
          </w:p>
        </w:tc>
      </w:tr>
      <w:tr w:rsidR="00E65A11" w:rsidRPr="00E65A11" w14:paraId="6ED00889" w14:textId="77777777" w:rsidTr="00E65A11">
        <w:trPr>
          <w:tblCellSpacing w:w="15" w:type="dxa"/>
        </w:trPr>
        <w:tc>
          <w:tcPr>
            <w:tcW w:w="2295" w:type="dxa"/>
            <w:vAlign w:val="center"/>
            <w:hideMark/>
          </w:tcPr>
          <w:p w14:paraId="7E7C64B4"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Concerns</w:t>
            </w:r>
          </w:p>
        </w:tc>
        <w:tc>
          <w:tcPr>
            <w:tcW w:w="2850" w:type="dxa"/>
            <w:vAlign w:val="center"/>
            <w:hideMark/>
          </w:tcPr>
          <w:p w14:paraId="05303EFC"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Direct, accountable</w:t>
            </w:r>
          </w:p>
        </w:tc>
        <w:tc>
          <w:tcPr>
            <w:tcW w:w="1305" w:type="dxa"/>
            <w:vAlign w:val="center"/>
            <w:hideMark/>
          </w:tcPr>
          <w:p w14:paraId="26ED0B1C"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Gossip, anonymous</w:t>
            </w:r>
          </w:p>
        </w:tc>
      </w:tr>
      <w:tr w:rsidR="00E65A11" w:rsidRPr="00E65A11" w14:paraId="0A0627DD" w14:textId="77777777" w:rsidTr="00E65A11">
        <w:trPr>
          <w:tblCellSpacing w:w="15" w:type="dxa"/>
        </w:trPr>
        <w:tc>
          <w:tcPr>
            <w:tcW w:w="2295" w:type="dxa"/>
            <w:vAlign w:val="center"/>
            <w:hideMark/>
          </w:tcPr>
          <w:p w14:paraId="3DE46808"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Communication</w:t>
            </w:r>
          </w:p>
        </w:tc>
        <w:tc>
          <w:tcPr>
            <w:tcW w:w="2850" w:type="dxa"/>
            <w:vAlign w:val="center"/>
            <w:hideMark/>
          </w:tcPr>
          <w:p w14:paraId="7E77C2E9"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Calm, limited</w:t>
            </w:r>
          </w:p>
        </w:tc>
        <w:tc>
          <w:tcPr>
            <w:tcW w:w="1305" w:type="dxa"/>
            <w:vAlign w:val="center"/>
            <w:hideMark/>
          </w:tcPr>
          <w:p w14:paraId="537D53D6"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Repeated, coercive</w:t>
            </w:r>
          </w:p>
        </w:tc>
      </w:tr>
      <w:tr w:rsidR="00E65A11" w:rsidRPr="00E65A11" w14:paraId="30525A23" w14:textId="77777777" w:rsidTr="00E65A11">
        <w:trPr>
          <w:tblCellSpacing w:w="15" w:type="dxa"/>
        </w:trPr>
        <w:tc>
          <w:tcPr>
            <w:tcW w:w="2295" w:type="dxa"/>
            <w:vAlign w:val="center"/>
            <w:hideMark/>
          </w:tcPr>
          <w:p w14:paraId="29340B13"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Boundaries</w:t>
            </w:r>
          </w:p>
        </w:tc>
        <w:tc>
          <w:tcPr>
            <w:tcW w:w="2850" w:type="dxa"/>
            <w:vAlign w:val="center"/>
            <w:hideMark/>
          </w:tcPr>
          <w:p w14:paraId="4C999DCF"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Honored</w:t>
            </w:r>
          </w:p>
        </w:tc>
        <w:tc>
          <w:tcPr>
            <w:tcW w:w="1305" w:type="dxa"/>
            <w:vAlign w:val="center"/>
            <w:hideMark/>
          </w:tcPr>
          <w:p w14:paraId="3C47FA19"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Ignored</w:t>
            </w:r>
          </w:p>
        </w:tc>
      </w:tr>
      <w:tr w:rsidR="00E65A11" w:rsidRPr="00E65A11" w14:paraId="63661AB6" w14:textId="77777777" w:rsidTr="00E65A11">
        <w:trPr>
          <w:tblCellSpacing w:w="15" w:type="dxa"/>
        </w:trPr>
        <w:tc>
          <w:tcPr>
            <w:tcW w:w="2295" w:type="dxa"/>
            <w:vAlign w:val="center"/>
            <w:hideMark/>
          </w:tcPr>
          <w:p w14:paraId="6258CE60"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Leadership critique</w:t>
            </w:r>
          </w:p>
        </w:tc>
        <w:tc>
          <w:tcPr>
            <w:tcW w:w="2850" w:type="dxa"/>
            <w:vAlign w:val="center"/>
            <w:hideMark/>
          </w:tcPr>
          <w:p w14:paraId="03F214AB"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Direct</w:t>
            </w:r>
          </w:p>
        </w:tc>
        <w:tc>
          <w:tcPr>
            <w:tcW w:w="1305" w:type="dxa"/>
            <w:vAlign w:val="center"/>
            <w:hideMark/>
          </w:tcPr>
          <w:p w14:paraId="790F84C9"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Campaigns</w:t>
            </w:r>
          </w:p>
        </w:tc>
      </w:tr>
      <w:tr w:rsidR="00E65A11" w:rsidRPr="00E65A11" w14:paraId="4E266056" w14:textId="77777777" w:rsidTr="00E65A11">
        <w:trPr>
          <w:tblCellSpacing w:w="15" w:type="dxa"/>
        </w:trPr>
        <w:tc>
          <w:tcPr>
            <w:tcW w:w="2295" w:type="dxa"/>
            <w:vAlign w:val="center"/>
            <w:hideMark/>
          </w:tcPr>
          <w:p w14:paraId="5F1BB685"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Digital</w:t>
            </w:r>
          </w:p>
        </w:tc>
        <w:tc>
          <w:tcPr>
            <w:tcW w:w="2850" w:type="dxa"/>
            <w:vAlign w:val="center"/>
            <w:hideMark/>
          </w:tcPr>
          <w:p w14:paraId="4535F691"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Appropriate</w:t>
            </w:r>
          </w:p>
        </w:tc>
        <w:tc>
          <w:tcPr>
            <w:tcW w:w="1305" w:type="dxa"/>
            <w:vAlign w:val="center"/>
            <w:hideMark/>
          </w:tcPr>
          <w:p w14:paraId="4240E1E2"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Harassing</w:t>
            </w:r>
          </w:p>
        </w:tc>
      </w:tr>
    </w:tbl>
    <w:p w14:paraId="314A96CA"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pict w14:anchorId="729F9231">
          <v:rect id="_x0000_i1634" style="width:0;height:1.5pt" o:hralign="center" o:hrstd="t" o:hr="t" fillcolor="#a0a0a0" stroked="f"/>
        </w:pict>
      </w:r>
    </w:p>
    <w:p w14:paraId="15878B2B" w14:textId="77777777"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Appendix B: Board Determination Rubric</w:t>
      </w:r>
    </w:p>
    <w:p w14:paraId="0BF2A48D" w14:textId="77777777" w:rsidR="00E65A11" w:rsidRPr="00E65A11" w:rsidRDefault="00E65A11" w:rsidP="00E65A11">
      <w:pPr>
        <w:rPr>
          <w:rFonts w:ascii="Times New Roman" w:hAnsi="Times New Roman" w:cs="Times New Roman"/>
          <w:sz w:val="28"/>
          <w:szCs w:val="28"/>
        </w:rPr>
      </w:pPr>
      <w:r w:rsidRPr="00E65A11">
        <w:rPr>
          <w:rFonts w:ascii="Segoe UI Symbol" w:hAnsi="Segoe UI Symbol" w:cs="Segoe UI Symbol"/>
          <w:sz w:val="28"/>
          <w:szCs w:val="28"/>
        </w:rPr>
        <w:t>☐</w:t>
      </w:r>
      <w:r w:rsidRPr="00E65A11">
        <w:rPr>
          <w:rFonts w:ascii="Times New Roman" w:hAnsi="Times New Roman" w:cs="Times New Roman"/>
          <w:sz w:val="28"/>
          <w:szCs w:val="28"/>
        </w:rPr>
        <w:t xml:space="preserve"> Single incident </w:t>
      </w:r>
      <w:r w:rsidRPr="00E65A11">
        <w:rPr>
          <w:rFonts w:ascii="Segoe UI Symbol" w:hAnsi="Segoe UI Symbol" w:cs="Segoe UI Symbol"/>
          <w:sz w:val="28"/>
          <w:szCs w:val="28"/>
        </w:rPr>
        <w:t>☐</w:t>
      </w:r>
      <w:r w:rsidRPr="00E65A11">
        <w:rPr>
          <w:rFonts w:ascii="Times New Roman" w:hAnsi="Times New Roman" w:cs="Times New Roman"/>
          <w:sz w:val="28"/>
          <w:szCs w:val="28"/>
        </w:rPr>
        <w:t xml:space="preserve"> Pattern</w:t>
      </w:r>
      <w:r w:rsidRPr="00E65A11">
        <w:rPr>
          <w:rFonts w:ascii="Times New Roman" w:hAnsi="Times New Roman" w:cs="Times New Roman"/>
          <w:sz w:val="28"/>
          <w:szCs w:val="28"/>
        </w:rPr>
        <w:br/>
      </w:r>
      <w:r w:rsidRPr="00E65A11">
        <w:rPr>
          <w:rFonts w:ascii="Segoe UI Symbol" w:hAnsi="Segoe UI Symbol" w:cs="Segoe UI Symbol"/>
          <w:sz w:val="28"/>
          <w:szCs w:val="28"/>
        </w:rPr>
        <w:t>☐</w:t>
      </w:r>
      <w:r w:rsidRPr="00E65A11">
        <w:rPr>
          <w:rFonts w:ascii="Times New Roman" w:hAnsi="Times New Roman" w:cs="Times New Roman"/>
          <w:sz w:val="28"/>
          <w:szCs w:val="28"/>
        </w:rPr>
        <w:t xml:space="preserve"> Impact assessed</w:t>
      </w:r>
      <w:r w:rsidRPr="00E65A11">
        <w:rPr>
          <w:rFonts w:ascii="Times New Roman" w:hAnsi="Times New Roman" w:cs="Times New Roman"/>
          <w:sz w:val="28"/>
          <w:szCs w:val="28"/>
        </w:rPr>
        <w:br/>
      </w:r>
      <w:r w:rsidRPr="00E65A11">
        <w:rPr>
          <w:rFonts w:ascii="Segoe UI Symbol" w:hAnsi="Segoe UI Symbol" w:cs="Segoe UI Symbol"/>
          <w:sz w:val="28"/>
          <w:szCs w:val="28"/>
        </w:rPr>
        <w:t>☐</w:t>
      </w:r>
      <w:r w:rsidRPr="00E65A11">
        <w:rPr>
          <w:rFonts w:ascii="Times New Roman" w:hAnsi="Times New Roman" w:cs="Times New Roman"/>
          <w:sz w:val="28"/>
          <w:szCs w:val="28"/>
        </w:rPr>
        <w:t xml:space="preserve"> Power imbalance present</w:t>
      </w:r>
      <w:r w:rsidRPr="00E65A11">
        <w:rPr>
          <w:rFonts w:ascii="Times New Roman" w:hAnsi="Times New Roman" w:cs="Times New Roman"/>
          <w:sz w:val="28"/>
          <w:szCs w:val="28"/>
        </w:rPr>
        <w:br/>
      </w:r>
      <w:r w:rsidRPr="00E65A11">
        <w:rPr>
          <w:rFonts w:ascii="Segoe UI Symbol" w:hAnsi="Segoe UI Symbol" w:cs="Segoe UI Symbol"/>
          <w:sz w:val="28"/>
          <w:szCs w:val="28"/>
        </w:rPr>
        <w:t>☐</w:t>
      </w:r>
      <w:r w:rsidRPr="00E65A11">
        <w:rPr>
          <w:rFonts w:ascii="Times New Roman" w:hAnsi="Times New Roman" w:cs="Times New Roman"/>
          <w:sz w:val="28"/>
          <w:szCs w:val="28"/>
        </w:rPr>
        <w:t xml:space="preserve"> Children/vulnerable adults involved</w:t>
      </w:r>
      <w:r w:rsidRPr="00E65A11">
        <w:rPr>
          <w:rFonts w:ascii="Times New Roman" w:hAnsi="Times New Roman" w:cs="Times New Roman"/>
          <w:sz w:val="28"/>
          <w:szCs w:val="28"/>
        </w:rPr>
        <w:br/>
      </w:r>
      <w:r w:rsidRPr="00E65A11">
        <w:rPr>
          <w:rFonts w:ascii="Segoe UI Symbol" w:hAnsi="Segoe UI Symbol" w:cs="Segoe UI Symbol"/>
          <w:sz w:val="28"/>
          <w:szCs w:val="28"/>
        </w:rPr>
        <w:t>☐</w:t>
      </w:r>
      <w:r w:rsidRPr="00E65A11">
        <w:rPr>
          <w:rFonts w:ascii="Times New Roman" w:hAnsi="Times New Roman" w:cs="Times New Roman"/>
          <w:sz w:val="28"/>
          <w:szCs w:val="28"/>
        </w:rPr>
        <w:t xml:space="preserve"> Interim safety needed</w:t>
      </w:r>
    </w:p>
    <w:p w14:paraId="769F63FA"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b/>
          <w:bCs/>
          <w:sz w:val="28"/>
          <w:szCs w:val="28"/>
        </w:rPr>
        <w:t>Response level:</w:t>
      </w:r>
      <w:r w:rsidRPr="00E65A11">
        <w:rPr>
          <w:rFonts w:ascii="Times New Roman" w:hAnsi="Times New Roman" w:cs="Times New Roman"/>
          <w:sz w:val="28"/>
          <w:szCs w:val="28"/>
        </w:rPr>
        <w:br/>
      </w:r>
      <w:r w:rsidRPr="00E65A11">
        <w:rPr>
          <w:rFonts w:ascii="Segoe UI Symbol" w:hAnsi="Segoe UI Symbol" w:cs="Segoe UI Symbol"/>
          <w:sz w:val="28"/>
          <w:szCs w:val="28"/>
        </w:rPr>
        <w:t>☐</w:t>
      </w:r>
      <w:r w:rsidRPr="00E65A11">
        <w:rPr>
          <w:rFonts w:ascii="Times New Roman" w:hAnsi="Times New Roman" w:cs="Times New Roman"/>
          <w:sz w:val="28"/>
          <w:szCs w:val="28"/>
        </w:rPr>
        <w:t xml:space="preserve"> Pastoral </w:t>
      </w:r>
      <w:r w:rsidRPr="00E65A11">
        <w:rPr>
          <w:rFonts w:ascii="Segoe UI Symbol" w:hAnsi="Segoe UI Symbol" w:cs="Segoe UI Symbol"/>
          <w:sz w:val="28"/>
          <w:szCs w:val="28"/>
        </w:rPr>
        <w:t>☐</w:t>
      </w:r>
      <w:r w:rsidRPr="00E65A11">
        <w:rPr>
          <w:rFonts w:ascii="Times New Roman" w:hAnsi="Times New Roman" w:cs="Times New Roman"/>
          <w:sz w:val="28"/>
          <w:szCs w:val="28"/>
        </w:rPr>
        <w:t xml:space="preserve"> Protective </w:t>
      </w:r>
      <w:r w:rsidRPr="00E65A11">
        <w:rPr>
          <w:rFonts w:ascii="Segoe UI Symbol" w:hAnsi="Segoe UI Symbol" w:cs="Segoe UI Symbol"/>
          <w:sz w:val="28"/>
          <w:szCs w:val="28"/>
        </w:rPr>
        <w:t>☐</w:t>
      </w:r>
      <w:r w:rsidRPr="00E65A11">
        <w:rPr>
          <w:rFonts w:ascii="Times New Roman" w:hAnsi="Times New Roman" w:cs="Times New Roman"/>
          <w:sz w:val="28"/>
          <w:szCs w:val="28"/>
        </w:rPr>
        <w:t xml:space="preserve"> Severe</w:t>
      </w:r>
    </w:p>
    <w:p w14:paraId="5BCB54D8"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pict w14:anchorId="6EB8590C">
          <v:rect id="_x0000_i1635" style="width:0;height:1.5pt" o:hralign="center" o:hrstd="t" o:hr="t" fillcolor="#a0a0a0" stroked="f"/>
        </w:pict>
      </w:r>
    </w:p>
    <w:p w14:paraId="2282D962" w14:textId="77777777"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Appendix C: Email, Texting &amp; Social Media Examples</w:t>
      </w:r>
    </w:p>
    <w:p w14:paraId="10DA4232"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b/>
          <w:bCs/>
          <w:sz w:val="28"/>
          <w:szCs w:val="28"/>
        </w:rPr>
        <w:t>Email – Not allowed:</w:t>
      </w:r>
      <w:r w:rsidRPr="00E65A11">
        <w:rPr>
          <w:rFonts w:ascii="Times New Roman" w:hAnsi="Times New Roman" w:cs="Times New Roman"/>
          <w:sz w:val="28"/>
          <w:szCs w:val="28"/>
        </w:rPr>
        <w:t xml:space="preserve"> repeated emails after redirection, anonymous messages</w:t>
      </w:r>
      <w:r w:rsidRPr="00E65A11">
        <w:rPr>
          <w:rFonts w:ascii="Times New Roman" w:hAnsi="Times New Roman" w:cs="Times New Roman"/>
          <w:sz w:val="28"/>
          <w:szCs w:val="28"/>
        </w:rPr>
        <w:br/>
      </w:r>
      <w:r w:rsidRPr="00E65A11">
        <w:rPr>
          <w:rFonts w:ascii="Times New Roman" w:hAnsi="Times New Roman" w:cs="Times New Roman"/>
          <w:b/>
          <w:bCs/>
          <w:sz w:val="28"/>
          <w:szCs w:val="28"/>
        </w:rPr>
        <w:t>Text – Not allowed:</w:t>
      </w:r>
      <w:r w:rsidRPr="00E65A11">
        <w:rPr>
          <w:rFonts w:ascii="Times New Roman" w:hAnsi="Times New Roman" w:cs="Times New Roman"/>
          <w:sz w:val="28"/>
          <w:szCs w:val="28"/>
        </w:rPr>
        <w:t xml:space="preserve"> excessive, confrontational, late-night texts</w:t>
      </w:r>
      <w:r w:rsidRPr="00E65A11">
        <w:rPr>
          <w:rFonts w:ascii="Times New Roman" w:hAnsi="Times New Roman" w:cs="Times New Roman"/>
          <w:sz w:val="28"/>
          <w:szCs w:val="28"/>
        </w:rPr>
        <w:br/>
      </w:r>
      <w:proofErr w:type="gramStart"/>
      <w:r w:rsidRPr="00E65A11">
        <w:rPr>
          <w:rFonts w:ascii="Times New Roman" w:hAnsi="Times New Roman" w:cs="Times New Roman"/>
          <w:b/>
          <w:bCs/>
          <w:sz w:val="28"/>
          <w:szCs w:val="28"/>
        </w:rPr>
        <w:t>Social Media</w:t>
      </w:r>
      <w:proofErr w:type="gramEnd"/>
      <w:r w:rsidRPr="00E65A11">
        <w:rPr>
          <w:rFonts w:ascii="Times New Roman" w:hAnsi="Times New Roman" w:cs="Times New Roman"/>
          <w:b/>
          <w:bCs/>
          <w:sz w:val="28"/>
          <w:szCs w:val="28"/>
        </w:rPr>
        <w:t xml:space="preserve"> – Not allowed:</w:t>
      </w:r>
      <w:r w:rsidRPr="00E65A11">
        <w:rPr>
          <w:rFonts w:ascii="Times New Roman" w:hAnsi="Times New Roman" w:cs="Times New Roman"/>
          <w:sz w:val="28"/>
          <w:szCs w:val="28"/>
        </w:rPr>
        <w:t xml:space="preserve"> vague public criticism, sharing private matters</w:t>
      </w:r>
    </w:p>
    <w:p w14:paraId="202A377B"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pict w14:anchorId="313D1187">
          <v:rect id="_x0000_i1636" style="width:0;height:1.5pt" o:hralign="center" o:hrstd="t" o:hr="t" fillcolor="#a0a0a0" stroked="f"/>
        </w:pict>
      </w:r>
    </w:p>
    <w:p w14:paraId="0E9F2FD2" w14:textId="77777777"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Appendix D: Parent &amp; Caregiver Summary</w:t>
      </w:r>
    </w:p>
    <w:p w14:paraId="0BFA3F5E"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Sayville Congregational UCC is committed to safety, transparency, and accountability.</w:t>
      </w:r>
      <w:r w:rsidRPr="00E65A11">
        <w:rPr>
          <w:rFonts w:ascii="Times New Roman" w:hAnsi="Times New Roman" w:cs="Times New Roman"/>
          <w:sz w:val="28"/>
          <w:szCs w:val="28"/>
        </w:rPr>
        <w:br/>
        <w:t>Harassment, abuse, secrecy, and retaliation are not permitted.</w:t>
      </w:r>
      <w:r w:rsidRPr="00E65A11">
        <w:rPr>
          <w:rFonts w:ascii="Times New Roman" w:hAnsi="Times New Roman" w:cs="Times New Roman"/>
          <w:sz w:val="28"/>
          <w:szCs w:val="28"/>
        </w:rPr>
        <w:br/>
        <w:t>Concerns may be raised safely and will be taken seriously.</w:t>
      </w:r>
    </w:p>
    <w:p w14:paraId="1A5DB5D8"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pict w14:anchorId="0ED63EBD">
          <v:rect id="_x0000_i1637" style="width:0;height:1.5pt" o:hralign="center" o:hrstd="t" o:hr="t" fillcolor="#a0a0a0" stroked="f"/>
        </w:pict>
      </w:r>
    </w:p>
    <w:p w14:paraId="1815D7E4" w14:textId="77777777"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Appendix E: Enforcement Checklist (Board Use)</w:t>
      </w:r>
    </w:p>
    <w:p w14:paraId="1908170E" w14:textId="77777777" w:rsidR="00E65A11" w:rsidRPr="00E65A11" w:rsidRDefault="00E65A11" w:rsidP="00E65A11">
      <w:pPr>
        <w:rPr>
          <w:rFonts w:ascii="Times New Roman" w:hAnsi="Times New Roman" w:cs="Times New Roman"/>
          <w:sz w:val="28"/>
          <w:szCs w:val="28"/>
        </w:rPr>
      </w:pPr>
      <w:r w:rsidRPr="00E65A11">
        <w:rPr>
          <w:rFonts w:ascii="Segoe UI Symbol" w:hAnsi="Segoe UI Symbol" w:cs="Segoe UI Symbol"/>
          <w:sz w:val="28"/>
          <w:szCs w:val="28"/>
        </w:rPr>
        <w:t>☐</w:t>
      </w:r>
      <w:r w:rsidRPr="00E65A11">
        <w:rPr>
          <w:rFonts w:ascii="Times New Roman" w:hAnsi="Times New Roman" w:cs="Times New Roman"/>
          <w:sz w:val="28"/>
          <w:szCs w:val="28"/>
        </w:rPr>
        <w:t xml:space="preserve"> Concern documented</w:t>
      </w:r>
      <w:r w:rsidRPr="00E65A11">
        <w:rPr>
          <w:rFonts w:ascii="Times New Roman" w:hAnsi="Times New Roman" w:cs="Times New Roman"/>
          <w:sz w:val="28"/>
          <w:szCs w:val="28"/>
        </w:rPr>
        <w:br/>
      </w:r>
      <w:r w:rsidRPr="00E65A11">
        <w:rPr>
          <w:rFonts w:ascii="Segoe UI Symbol" w:hAnsi="Segoe UI Symbol" w:cs="Segoe UI Symbol"/>
          <w:sz w:val="28"/>
          <w:szCs w:val="28"/>
        </w:rPr>
        <w:t>☐</w:t>
      </w:r>
      <w:r w:rsidRPr="00E65A11">
        <w:rPr>
          <w:rFonts w:ascii="Times New Roman" w:hAnsi="Times New Roman" w:cs="Times New Roman"/>
          <w:sz w:val="28"/>
          <w:szCs w:val="28"/>
        </w:rPr>
        <w:t xml:space="preserve"> Safety assessed</w:t>
      </w:r>
      <w:r w:rsidRPr="00E65A11">
        <w:rPr>
          <w:rFonts w:ascii="Times New Roman" w:hAnsi="Times New Roman" w:cs="Times New Roman"/>
          <w:sz w:val="28"/>
          <w:szCs w:val="28"/>
        </w:rPr>
        <w:br/>
      </w:r>
      <w:r w:rsidRPr="00E65A11">
        <w:rPr>
          <w:rFonts w:ascii="Segoe UI Symbol" w:hAnsi="Segoe UI Symbol" w:cs="Segoe UI Symbol"/>
          <w:sz w:val="28"/>
          <w:szCs w:val="28"/>
        </w:rPr>
        <w:t>☐</w:t>
      </w:r>
      <w:r w:rsidRPr="00E65A11">
        <w:rPr>
          <w:rFonts w:ascii="Times New Roman" w:hAnsi="Times New Roman" w:cs="Times New Roman"/>
          <w:sz w:val="28"/>
          <w:szCs w:val="28"/>
        </w:rPr>
        <w:t xml:space="preserve"> Reporting laws considered</w:t>
      </w:r>
      <w:r w:rsidRPr="00E65A11">
        <w:rPr>
          <w:rFonts w:ascii="Times New Roman" w:hAnsi="Times New Roman" w:cs="Times New Roman"/>
          <w:sz w:val="28"/>
          <w:szCs w:val="28"/>
        </w:rPr>
        <w:br/>
      </w:r>
      <w:r w:rsidRPr="00E65A11">
        <w:rPr>
          <w:rFonts w:ascii="Segoe UI Symbol" w:hAnsi="Segoe UI Symbol" w:cs="Segoe UI Symbol"/>
          <w:sz w:val="28"/>
          <w:szCs w:val="28"/>
        </w:rPr>
        <w:t>☐</w:t>
      </w:r>
      <w:r w:rsidRPr="00E65A11">
        <w:rPr>
          <w:rFonts w:ascii="Times New Roman" w:hAnsi="Times New Roman" w:cs="Times New Roman"/>
          <w:sz w:val="28"/>
          <w:szCs w:val="28"/>
        </w:rPr>
        <w:t xml:space="preserve"> Boundaries set</w:t>
      </w:r>
      <w:r w:rsidRPr="00E65A11">
        <w:rPr>
          <w:rFonts w:ascii="Times New Roman" w:hAnsi="Times New Roman" w:cs="Times New Roman"/>
          <w:sz w:val="28"/>
          <w:szCs w:val="28"/>
        </w:rPr>
        <w:br/>
      </w:r>
      <w:r w:rsidRPr="00E65A11">
        <w:rPr>
          <w:rFonts w:ascii="Segoe UI Symbol" w:hAnsi="Segoe UI Symbol" w:cs="Segoe UI Symbol"/>
          <w:sz w:val="28"/>
          <w:szCs w:val="28"/>
        </w:rPr>
        <w:t>☐</w:t>
      </w:r>
      <w:r w:rsidRPr="00E65A11">
        <w:rPr>
          <w:rFonts w:ascii="Times New Roman" w:hAnsi="Times New Roman" w:cs="Times New Roman"/>
          <w:sz w:val="28"/>
          <w:szCs w:val="28"/>
        </w:rPr>
        <w:t xml:space="preserve"> Accountability implemented</w:t>
      </w:r>
      <w:r w:rsidRPr="00E65A11">
        <w:rPr>
          <w:rFonts w:ascii="Times New Roman" w:hAnsi="Times New Roman" w:cs="Times New Roman"/>
          <w:sz w:val="28"/>
          <w:szCs w:val="28"/>
        </w:rPr>
        <w:br/>
      </w:r>
      <w:r w:rsidRPr="00E65A11">
        <w:rPr>
          <w:rFonts w:ascii="Segoe UI Symbol" w:hAnsi="Segoe UI Symbol" w:cs="Segoe UI Symbol"/>
          <w:sz w:val="28"/>
          <w:szCs w:val="28"/>
        </w:rPr>
        <w:t>☐</w:t>
      </w:r>
      <w:r w:rsidRPr="00E65A11">
        <w:rPr>
          <w:rFonts w:ascii="Times New Roman" w:hAnsi="Times New Roman" w:cs="Times New Roman"/>
          <w:sz w:val="28"/>
          <w:szCs w:val="28"/>
        </w:rPr>
        <w:t xml:space="preserve"> Follow-up scheduled</w:t>
      </w:r>
    </w:p>
    <w:p w14:paraId="666923AA"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pict w14:anchorId="4C319234">
          <v:rect id="_x0000_i1638" style="width:0;height:1.5pt" o:hralign="center" o:hrstd="t" o:hr="t" fillcolor="#a0a0a0" stroked="f"/>
        </w:pict>
      </w:r>
    </w:p>
    <w:p w14:paraId="6A8A17B5" w14:textId="77777777"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Appendix F: Board Motion for Adoption</w:t>
      </w:r>
    </w:p>
    <w:p w14:paraId="4EBC6A9F"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b/>
          <w:bCs/>
          <w:sz w:val="28"/>
          <w:szCs w:val="28"/>
        </w:rPr>
        <w:t>Motion:</w:t>
      </w:r>
      <w:r w:rsidRPr="00E65A11">
        <w:rPr>
          <w:rFonts w:ascii="Times New Roman" w:hAnsi="Times New Roman" w:cs="Times New Roman"/>
          <w:sz w:val="28"/>
          <w:szCs w:val="28"/>
        </w:rPr>
        <w:t xml:space="preserve"> That the Board adopt the </w:t>
      </w:r>
      <w:r w:rsidRPr="00E65A11">
        <w:rPr>
          <w:rFonts w:ascii="Times New Roman" w:hAnsi="Times New Roman" w:cs="Times New Roman"/>
          <w:i/>
          <w:iCs/>
          <w:sz w:val="28"/>
          <w:szCs w:val="28"/>
        </w:rPr>
        <w:t>Safe Spaces Policy</w:t>
      </w:r>
      <w:r w:rsidRPr="00E65A11">
        <w:rPr>
          <w:rFonts w:ascii="Times New Roman" w:hAnsi="Times New Roman" w:cs="Times New Roman"/>
          <w:sz w:val="28"/>
          <w:szCs w:val="28"/>
        </w:rPr>
        <w:t xml:space="preserve"> effective immediately and authorize its implementation.</w:t>
      </w:r>
    </w:p>
    <w:p w14:paraId="2D5336DF"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pict w14:anchorId="24C2C1EA">
          <v:rect id="_x0000_i1639" style="width:0;height:1.5pt" o:hralign="center" o:hrstd="t" o:hr="t" fillcolor="#a0a0a0" stroked="f"/>
        </w:pict>
      </w:r>
    </w:p>
    <w:p w14:paraId="6C6CCC12" w14:textId="77777777" w:rsidR="00E65A11" w:rsidRPr="00E65A11" w:rsidRDefault="00E65A11" w:rsidP="00E65A11">
      <w:pPr>
        <w:rPr>
          <w:rFonts w:ascii="Times New Roman" w:hAnsi="Times New Roman" w:cs="Times New Roman"/>
          <w:b/>
          <w:bCs/>
          <w:sz w:val="28"/>
          <w:szCs w:val="28"/>
        </w:rPr>
      </w:pPr>
      <w:r w:rsidRPr="00E65A11">
        <w:rPr>
          <w:rFonts w:ascii="Times New Roman" w:hAnsi="Times New Roman" w:cs="Times New Roman"/>
          <w:b/>
          <w:bCs/>
          <w:sz w:val="28"/>
          <w:szCs w:val="28"/>
        </w:rPr>
        <w:t>Closing Affirmation</w:t>
      </w:r>
    </w:p>
    <w:p w14:paraId="4516F798" w14:textId="0BC750BA"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Creating safe spaces is part of our discipleship and our witness.</w:t>
      </w:r>
      <w:r w:rsidRPr="00E65A11">
        <w:rPr>
          <w:rFonts w:ascii="Times New Roman" w:hAnsi="Times New Roman" w:cs="Times New Roman"/>
          <w:sz w:val="28"/>
          <w:szCs w:val="28"/>
        </w:rPr>
        <w:br/>
        <w:t>With humility, courage, and God’s help, we commit ourselves to this work together.</w:t>
      </w:r>
    </w:p>
    <w:p w14:paraId="4C6E01AD" w14:textId="1E97C7C4" w:rsidR="00E65A11" w:rsidRDefault="00E65A11" w:rsidP="00E65A11">
      <w:pPr>
        <w:rPr>
          <w:rFonts w:ascii="Times New Roman" w:hAnsi="Times New Roman" w:cs="Times New Roman"/>
          <w:b/>
          <w:bCs/>
          <w:sz w:val="28"/>
          <w:szCs w:val="28"/>
        </w:rPr>
      </w:pPr>
      <w:r>
        <w:rPr>
          <w:rFonts w:ascii="Times New Roman" w:hAnsi="Times New Roman" w:cs="Times New Roman"/>
          <w:b/>
          <w:bCs/>
          <w:sz w:val="28"/>
          <w:szCs w:val="28"/>
        </w:rPr>
        <w:t>Proposed Letter to Congregation</w:t>
      </w:r>
    </w:p>
    <w:p w14:paraId="14105811" w14:textId="714DB036"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b/>
          <w:bCs/>
          <w:sz w:val="28"/>
          <w:szCs w:val="28"/>
        </w:rPr>
        <w:t>Dear Members and Friends of Sayville Congregational United Church of Christ,</w:t>
      </w:r>
    </w:p>
    <w:p w14:paraId="520F3973"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Grace and peace to you.</w:t>
      </w:r>
    </w:p>
    <w:p w14:paraId="2D1BD03D" w14:textId="44EA7314"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 xml:space="preserve">I am writing to share an important step the Board </w:t>
      </w:r>
      <w:r>
        <w:rPr>
          <w:rFonts w:ascii="Times New Roman" w:hAnsi="Times New Roman" w:cs="Times New Roman"/>
          <w:sz w:val="28"/>
          <w:szCs w:val="28"/>
        </w:rPr>
        <w:t xml:space="preserve">has </w:t>
      </w:r>
      <w:r w:rsidRPr="00E65A11">
        <w:rPr>
          <w:rFonts w:ascii="Times New Roman" w:hAnsi="Times New Roman" w:cs="Times New Roman"/>
          <w:sz w:val="28"/>
          <w:szCs w:val="28"/>
        </w:rPr>
        <w:t xml:space="preserve">taken in the life of our congregation: the adoption of a </w:t>
      </w:r>
      <w:r w:rsidRPr="00E65A11">
        <w:rPr>
          <w:rFonts w:ascii="Times New Roman" w:hAnsi="Times New Roman" w:cs="Times New Roman"/>
          <w:b/>
          <w:bCs/>
          <w:sz w:val="28"/>
          <w:szCs w:val="28"/>
        </w:rPr>
        <w:t>Safe Spaces Policy</w:t>
      </w:r>
      <w:r w:rsidRPr="00E65A11">
        <w:rPr>
          <w:rFonts w:ascii="Times New Roman" w:hAnsi="Times New Roman" w:cs="Times New Roman"/>
          <w:sz w:val="28"/>
          <w:szCs w:val="28"/>
        </w:rPr>
        <w:t xml:space="preserve"> for Sayville Congregational UCC.</w:t>
      </w:r>
    </w:p>
    <w:p w14:paraId="1F107760"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 xml:space="preserve">At its heart, this policy is not about anticipating the worst of one another. It is about being faithful to who we say we are. As a church that </w:t>
      </w:r>
      <w:proofErr w:type="gramStart"/>
      <w:r w:rsidRPr="00E65A11">
        <w:rPr>
          <w:rFonts w:ascii="Times New Roman" w:hAnsi="Times New Roman" w:cs="Times New Roman"/>
          <w:sz w:val="28"/>
          <w:szCs w:val="28"/>
        </w:rPr>
        <w:t>proclaims</w:t>
      </w:r>
      <w:proofErr w:type="gramEnd"/>
      <w:r w:rsidRPr="00E65A11">
        <w:rPr>
          <w:rFonts w:ascii="Times New Roman" w:hAnsi="Times New Roman" w:cs="Times New Roman"/>
          <w:sz w:val="28"/>
          <w:szCs w:val="28"/>
        </w:rPr>
        <w:t xml:space="preserve"> </w:t>
      </w:r>
      <w:r w:rsidRPr="00E65A11">
        <w:rPr>
          <w:rFonts w:ascii="Times New Roman" w:hAnsi="Times New Roman" w:cs="Times New Roman"/>
          <w:i/>
          <w:iCs/>
          <w:sz w:val="28"/>
          <w:szCs w:val="28"/>
        </w:rPr>
        <w:t>“No matter who you are or where you are on life’s journey, you are welcome here,”</w:t>
      </w:r>
      <w:r w:rsidRPr="00E65A11">
        <w:rPr>
          <w:rFonts w:ascii="Times New Roman" w:hAnsi="Times New Roman" w:cs="Times New Roman"/>
          <w:sz w:val="28"/>
          <w:szCs w:val="28"/>
        </w:rPr>
        <w:t xml:space="preserve"> we also recognize that true welcome must include </w:t>
      </w:r>
      <w:r w:rsidRPr="00E65A11">
        <w:rPr>
          <w:rFonts w:ascii="Times New Roman" w:hAnsi="Times New Roman" w:cs="Times New Roman"/>
          <w:b/>
          <w:bCs/>
          <w:sz w:val="28"/>
          <w:szCs w:val="28"/>
        </w:rPr>
        <w:t>safety, respect, and accountability</w:t>
      </w:r>
      <w:r w:rsidRPr="00E65A11">
        <w:rPr>
          <w:rFonts w:ascii="Times New Roman" w:hAnsi="Times New Roman" w:cs="Times New Roman"/>
          <w:sz w:val="28"/>
          <w:szCs w:val="28"/>
        </w:rPr>
        <w:t>.</w:t>
      </w:r>
    </w:p>
    <w:p w14:paraId="55C04EBA"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The Safe Spaces Policy gives us shared language and clear expectations for how we treat one another—whether in person, in writing, or online. It names behaviors that cause harm, clarifies appropriate boundaries, and outlines how concerns can be raised and addressed faithfully. It also affirms our particular responsibility to protect children, youth, and vulnerable adults, and it aligns our practices with United Church of Christ Safe Church resources and New York State requirements.</w:t>
      </w:r>
    </w:p>
    <w:p w14:paraId="4D991FE5"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I want to be clear about what this policy is—and what it is not.</w:t>
      </w:r>
    </w:p>
    <w:p w14:paraId="0669645E"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 xml:space="preserve">This policy </w:t>
      </w:r>
      <w:r w:rsidRPr="00E65A11">
        <w:rPr>
          <w:rFonts w:ascii="Times New Roman" w:hAnsi="Times New Roman" w:cs="Times New Roman"/>
          <w:b/>
          <w:bCs/>
          <w:sz w:val="28"/>
          <w:szCs w:val="28"/>
        </w:rPr>
        <w:t>does not discourage disagreement</w:t>
      </w:r>
      <w:r w:rsidRPr="00E65A11">
        <w:rPr>
          <w:rFonts w:ascii="Times New Roman" w:hAnsi="Times New Roman" w:cs="Times New Roman"/>
          <w:sz w:val="28"/>
          <w:szCs w:val="28"/>
        </w:rPr>
        <w:t xml:space="preserve">, questions, or honest conversation. Healthy communities need those things. What it does ask of us is that we engage one another </w:t>
      </w:r>
      <w:r w:rsidRPr="00E65A11">
        <w:rPr>
          <w:rFonts w:ascii="Times New Roman" w:hAnsi="Times New Roman" w:cs="Times New Roman"/>
          <w:b/>
          <w:bCs/>
          <w:sz w:val="28"/>
          <w:szCs w:val="28"/>
        </w:rPr>
        <w:t>directly, respectfully, and with integrity</w:t>
      </w:r>
      <w:r w:rsidRPr="00E65A11">
        <w:rPr>
          <w:rFonts w:ascii="Times New Roman" w:hAnsi="Times New Roman" w:cs="Times New Roman"/>
          <w:sz w:val="28"/>
          <w:szCs w:val="28"/>
        </w:rPr>
        <w:t xml:space="preserve">, rather than through rumor, gossip, or behind-the-back accusations. It invites us to speak </w:t>
      </w:r>
      <w:r w:rsidRPr="00E65A11">
        <w:rPr>
          <w:rFonts w:ascii="Times New Roman" w:hAnsi="Times New Roman" w:cs="Times New Roman"/>
          <w:i/>
          <w:iCs/>
          <w:sz w:val="28"/>
          <w:szCs w:val="28"/>
        </w:rPr>
        <w:t>with</w:t>
      </w:r>
      <w:r w:rsidRPr="00E65A11">
        <w:rPr>
          <w:rFonts w:ascii="Times New Roman" w:hAnsi="Times New Roman" w:cs="Times New Roman"/>
          <w:sz w:val="28"/>
          <w:szCs w:val="28"/>
        </w:rPr>
        <w:t xml:space="preserve"> one another, not </w:t>
      </w:r>
      <w:r w:rsidRPr="00E65A11">
        <w:rPr>
          <w:rFonts w:ascii="Times New Roman" w:hAnsi="Times New Roman" w:cs="Times New Roman"/>
          <w:i/>
          <w:iCs/>
          <w:sz w:val="28"/>
          <w:szCs w:val="28"/>
        </w:rPr>
        <w:t>about</w:t>
      </w:r>
      <w:r w:rsidRPr="00E65A11">
        <w:rPr>
          <w:rFonts w:ascii="Times New Roman" w:hAnsi="Times New Roman" w:cs="Times New Roman"/>
          <w:sz w:val="28"/>
          <w:szCs w:val="28"/>
        </w:rPr>
        <w:t xml:space="preserve"> one another.</w:t>
      </w:r>
    </w:p>
    <w:p w14:paraId="143C2B44"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 xml:space="preserve">This policy also reflects a deep theological truth: </w:t>
      </w:r>
      <w:r w:rsidRPr="00E65A11">
        <w:rPr>
          <w:rFonts w:ascii="Times New Roman" w:hAnsi="Times New Roman" w:cs="Times New Roman"/>
          <w:b/>
          <w:bCs/>
          <w:sz w:val="28"/>
          <w:szCs w:val="28"/>
        </w:rPr>
        <w:t>grace and accountability belong together</w:t>
      </w:r>
      <w:r w:rsidRPr="00E65A11">
        <w:rPr>
          <w:rFonts w:ascii="Times New Roman" w:hAnsi="Times New Roman" w:cs="Times New Roman"/>
          <w:sz w:val="28"/>
          <w:szCs w:val="28"/>
        </w:rPr>
        <w:t>. Forgiveness does not mean ignoring harm. Love does not mean avoiding hard conversations. And welcome does not mean asking anyone to tolerate behavior that makes them feel unsafe or diminished.</w:t>
      </w:r>
    </w:p>
    <w:p w14:paraId="63547D42"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In the coming weeks, you will see a one-page summary of the policy shared with parents and caregivers, and the full policy will be available to anyone who wishes to read it. Board members, staff, and volunteers will also receive guidance on how the policy is used in practice.</w:t>
      </w:r>
    </w:p>
    <w:p w14:paraId="3B56379A"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If you have questions, concerns, or simply want to talk about this policy, I welcome that conversation. My hope is that this shared commitment will help us continue to be a church where people can worship, serve, learn, and belong with confidence and trust.</w:t>
      </w:r>
    </w:p>
    <w:p w14:paraId="759FD4A0"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Thank you for the care you show one another and for the ways you continue to live out our covenant together.</w:t>
      </w:r>
    </w:p>
    <w:p w14:paraId="0FACFB7C" w14:textId="77777777"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sz w:val="28"/>
          <w:szCs w:val="28"/>
        </w:rPr>
        <w:t>With gratitude and hope,</w:t>
      </w:r>
    </w:p>
    <w:p w14:paraId="48B819C4" w14:textId="77777777" w:rsidR="00E65A11" w:rsidRDefault="00E65A11" w:rsidP="00E65A11">
      <w:pPr>
        <w:rPr>
          <w:rFonts w:ascii="Times New Roman" w:hAnsi="Times New Roman" w:cs="Times New Roman"/>
          <w:b/>
          <w:bCs/>
          <w:sz w:val="28"/>
          <w:szCs w:val="28"/>
        </w:rPr>
      </w:pPr>
    </w:p>
    <w:p w14:paraId="661E41B6" w14:textId="77777777" w:rsidR="00E65A11" w:rsidRDefault="00E65A11" w:rsidP="00E65A11">
      <w:pPr>
        <w:rPr>
          <w:rFonts w:ascii="Times New Roman" w:hAnsi="Times New Roman" w:cs="Times New Roman"/>
          <w:b/>
          <w:bCs/>
          <w:sz w:val="28"/>
          <w:szCs w:val="28"/>
        </w:rPr>
      </w:pPr>
    </w:p>
    <w:p w14:paraId="7A38732C" w14:textId="59C1426D" w:rsidR="00E65A11" w:rsidRPr="00E65A11" w:rsidRDefault="00E65A11" w:rsidP="00E65A11">
      <w:pPr>
        <w:rPr>
          <w:rFonts w:ascii="Times New Roman" w:hAnsi="Times New Roman" w:cs="Times New Roman"/>
          <w:sz w:val="28"/>
          <w:szCs w:val="28"/>
        </w:rPr>
      </w:pPr>
      <w:r w:rsidRPr="00E65A11">
        <w:rPr>
          <w:rFonts w:ascii="Times New Roman" w:hAnsi="Times New Roman" w:cs="Times New Roman"/>
          <w:b/>
          <w:bCs/>
          <w:sz w:val="28"/>
          <w:szCs w:val="28"/>
        </w:rPr>
        <w:t>Rev. Kathryn Kelly</w:t>
      </w:r>
      <w:r w:rsidRPr="00E65A11">
        <w:rPr>
          <w:rFonts w:ascii="Times New Roman" w:hAnsi="Times New Roman" w:cs="Times New Roman"/>
          <w:sz w:val="28"/>
          <w:szCs w:val="28"/>
        </w:rPr>
        <w:br/>
        <w:t>Pastor</w:t>
      </w:r>
      <w:r w:rsidRPr="00E65A11">
        <w:rPr>
          <w:rFonts w:ascii="Times New Roman" w:hAnsi="Times New Roman" w:cs="Times New Roman"/>
          <w:sz w:val="28"/>
          <w:szCs w:val="28"/>
        </w:rPr>
        <w:br/>
        <w:t>Sayville Congregational United Church of Christ</w:t>
      </w:r>
    </w:p>
    <w:p w14:paraId="6047ED64" w14:textId="77777777" w:rsidR="006B1C6B" w:rsidRPr="00E65A11" w:rsidRDefault="006B1C6B" w:rsidP="00BD2DEF">
      <w:pPr>
        <w:rPr>
          <w:rFonts w:ascii="Times New Roman" w:hAnsi="Times New Roman" w:cs="Times New Roman"/>
          <w:sz w:val="28"/>
          <w:szCs w:val="28"/>
        </w:rPr>
      </w:pPr>
    </w:p>
    <w:sectPr w:rsidR="006B1C6B" w:rsidRPr="00E65A1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B0023" w14:textId="77777777" w:rsidR="00E65A11" w:rsidRDefault="00E65A11" w:rsidP="00E65A11">
      <w:pPr>
        <w:spacing w:after="0" w:line="240" w:lineRule="auto"/>
      </w:pPr>
      <w:r>
        <w:separator/>
      </w:r>
    </w:p>
  </w:endnote>
  <w:endnote w:type="continuationSeparator" w:id="0">
    <w:p w14:paraId="4D857C91" w14:textId="77777777" w:rsidR="00E65A11" w:rsidRDefault="00E65A11" w:rsidP="00E65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197352"/>
      <w:docPartObj>
        <w:docPartGallery w:val="Page Numbers (Bottom of Page)"/>
        <w:docPartUnique/>
      </w:docPartObj>
    </w:sdtPr>
    <w:sdtEndPr>
      <w:rPr>
        <w:noProof/>
      </w:rPr>
    </w:sdtEndPr>
    <w:sdtContent>
      <w:p w14:paraId="7A4D18F7" w14:textId="7186955E" w:rsidR="00E65A11" w:rsidRDefault="00E65A11">
        <w:pPr>
          <w:pStyle w:val="Footer"/>
        </w:pPr>
        <w:r>
          <w:fldChar w:fldCharType="begin"/>
        </w:r>
        <w:r>
          <w:instrText xml:space="preserve"> PAGE   \* MERGEFORMAT </w:instrText>
        </w:r>
        <w:r>
          <w:fldChar w:fldCharType="separate"/>
        </w:r>
        <w:r>
          <w:rPr>
            <w:noProof/>
          </w:rPr>
          <w:t>2</w:t>
        </w:r>
        <w:r>
          <w:rPr>
            <w:noProof/>
          </w:rPr>
          <w:fldChar w:fldCharType="end"/>
        </w:r>
      </w:p>
    </w:sdtContent>
  </w:sdt>
  <w:p w14:paraId="2D75B15E" w14:textId="77777777" w:rsidR="00E65A11" w:rsidRDefault="00E65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95002" w14:textId="77777777" w:rsidR="00E65A11" w:rsidRDefault="00E65A11" w:rsidP="00E65A11">
      <w:pPr>
        <w:spacing w:after="0" w:line="240" w:lineRule="auto"/>
      </w:pPr>
      <w:r>
        <w:separator/>
      </w:r>
    </w:p>
  </w:footnote>
  <w:footnote w:type="continuationSeparator" w:id="0">
    <w:p w14:paraId="4DE47593" w14:textId="77777777" w:rsidR="00E65A11" w:rsidRDefault="00E65A11" w:rsidP="00E65A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682C"/>
    <w:multiLevelType w:val="multilevel"/>
    <w:tmpl w:val="6808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71806"/>
    <w:multiLevelType w:val="multilevel"/>
    <w:tmpl w:val="B950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E7B44"/>
    <w:multiLevelType w:val="multilevel"/>
    <w:tmpl w:val="865C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A3651D"/>
    <w:multiLevelType w:val="multilevel"/>
    <w:tmpl w:val="B388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4A5B6F"/>
    <w:multiLevelType w:val="multilevel"/>
    <w:tmpl w:val="FF0A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A54073"/>
    <w:multiLevelType w:val="multilevel"/>
    <w:tmpl w:val="9078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0838D6"/>
    <w:multiLevelType w:val="multilevel"/>
    <w:tmpl w:val="3D5E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832843"/>
    <w:multiLevelType w:val="multilevel"/>
    <w:tmpl w:val="A4D6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A371DB"/>
    <w:multiLevelType w:val="multilevel"/>
    <w:tmpl w:val="44EA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7D4910"/>
    <w:multiLevelType w:val="multilevel"/>
    <w:tmpl w:val="578E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AC265F"/>
    <w:multiLevelType w:val="multilevel"/>
    <w:tmpl w:val="A5F0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8257A3"/>
    <w:multiLevelType w:val="multilevel"/>
    <w:tmpl w:val="949C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8360DD"/>
    <w:multiLevelType w:val="multilevel"/>
    <w:tmpl w:val="A6E2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92713B"/>
    <w:multiLevelType w:val="multilevel"/>
    <w:tmpl w:val="8030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0E3E84"/>
    <w:multiLevelType w:val="multilevel"/>
    <w:tmpl w:val="384AB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CE17A4"/>
    <w:multiLevelType w:val="multilevel"/>
    <w:tmpl w:val="4620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4A15E9"/>
    <w:multiLevelType w:val="multilevel"/>
    <w:tmpl w:val="6ECA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943B42"/>
    <w:multiLevelType w:val="multilevel"/>
    <w:tmpl w:val="2ECA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0315788">
    <w:abstractNumId w:val="12"/>
  </w:num>
  <w:num w:numId="2" w16cid:durableId="1922831768">
    <w:abstractNumId w:val="16"/>
  </w:num>
  <w:num w:numId="3" w16cid:durableId="2018648808">
    <w:abstractNumId w:val="1"/>
  </w:num>
  <w:num w:numId="4" w16cid:durableId="1772243143">
    <w:abstractNumId w:val="15"/>
  </w:num>
  <w:num w:numId="5" w16cid:durableId="738552557">
    <w:abstractNumId w:val="6"/>
  </w:num>
  <w:num w:numId="6" w16cid:durableId="992215903">
    <w:abstractNumId w:val="10"/>
  </w:num>
  <w:num w:numId="7" w16cid:durableId="1381782891">
    <w:abstractNumId w:val="2"/>
  </w:num>
  <w:num w:numId="8" w16cid:durableId="2037778165">
    <w:abstractNumId w:val="8"/>
  </w:num>
  <w:num w:numId="9" w16cid:durableId="628511040">
    <w:abstractNumId w:val="0"/>
  </w:num>
  <w:num w:numId="10" w16cid:durableId="1611937468">
    <w:abstractNumId w:val="11"/>
  </w:num>
  <w:num w:numId="11" w16cid:durableId="948706206">
    <w:abstractNumId w:val="3"/>
  </w:num>
  <w:num w:numId="12" w16cid:durableId="868418313">
    <w:abstractNumId w:val="9"/>
  </w:num>
  <w:num w:numId="13" w16cid:durableId="266543193">
    <w:abstractNumId w:val="4"/>
  </w:num>
  <w:num w:numId="14" w16cid:durableId="1789544790">
    <w:abstractNumId w:val="5"/>
  </w:num>
  <w:num w:numId="15" w16cid:durableId="1373189428">
    <w:abstractNumId w:val="7"/>
  </w:num>
  <w:num w:numId="16" w16cid:durableId="236936019">
    <w:abstractNumId w:val="14"/>
  </w:num>
  <w:num w:numId="17" w16cid:durableId="1116371187">
    <w:abstractNumId w:val="13"/>
  </w:num>
  <w:num w:numId="18" w16cid:durableId="14215650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DEF"/>
    <w:rsid w:val="000868D1"/>
    <w:rsid w:val="003F5905"/>
    <w:rsid w:val="006B1C6B"/>
    <w:rsid w:val="00783165"/>
    <w:rsid w:val="00BD2DEF"/>
    <w:rsid w:val="00E65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541F3"/>
  <w15:chartTrackingRefBased/>
  <w15:docId w15:val="{388CD434-B5EF-406C-B378-BA273B39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D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2D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D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D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D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D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D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D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D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D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D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D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D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D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D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D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D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DEF"/>
    <w:rPr>
      <w:rFonts w:eastAsiaTheme="majorEastAsia" w:cstheme="majorBidi"/>
      <w:color w:val="272727" w:themeColor="text1" w:themeTint="D8"/>
    </w:rPr>
  </w:style>
  <w:style w:type="paragraph" w:styleId="Title">
    <w:name w:val="Title"/>
    <w:basedOn w:val="Normal"/>
    <w:next w:val="Normal"/>
    <w:link w:val="TitleChar"/>
    <w:uiPriority w:val="10"/>
    <w:qFormat/>
    <w:rsid w:val="00BD2D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D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D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D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DEF"/>
    <w:pPr>
      <w:spacing w:before="160"/>
      <w:jc w:val="center"/>
    </w:pPr>
    <w:rPr>
      <w:i/>
      <w:iCs/>
      <w:color w:val="404040" w:themeColor="text1" w:themeTint="BF"/>
    </w:rPr>
  </w:style>
  <w:style w:type="character" w:customStyle="1" w:styleId="QuoteChar">
    <w:name w:val="Quote Char"/>
    <w:basedOn w:val="DefaultParagraphFont"/>
    <w:link w:val="Quote"/>
    <w:uiPriority w:val="29"/>
    <w:rsid w:val="00BD2DEF"/>
    <w:rPr>
      <w:i/>
      <w:iCs/>
      <w:color w:val="404040" w:themeColor="text1" w:themeTint="BF"/>
    </w:rPr>
  </w:style>
  <w:style w:type="paragraph" w:styleId="ListParagraph">
    <w:name w:val="List Paragraph"/>
    <w:basedOn w:val="Normal"/>
    <w:uiPriority w:val="34"/>
    <w:qFormat/>
    <w:rsid w:val="00BD2DEF"/>
    <w:pPr>
      <w:ind w:left="720"/>
      <w:contextualSpacing/>
    </w:pPr>
  </w:style>
  <w:style w:type="character" w:styleId="IntenseEmphasis">
    <w:name w:val="Intense Emphasis"/>
    <w:basedOn w:val="DefaultParagraphFont"/>
    <w:uiPriority w:val="21"/>
    <w:qFormat/>
    <w:rsid w:val="00BD2DEF"/>
    <w:rPr>
      <w:i/>
      <w:iCs/>
      <w:color w:val="0F4761" w:themeColor="accent1" w:themeShade="BF"/>
    </w:rPr>
  </w:style>
  <w:style w:type="paragraph" w:styleId="IntenseQuote">
    <w:name w:val="Intense Quote"/>
    <w:basedOn w:val="Normal"/>
    <w:next w:val="Normal"/>
    <w:link w:val="IntenseQuoteChar"/>
    <w:uiPriority w:val="30"/>
    <w:qFormat/>
    <w:rsid w:val="00BD2D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DEF"/>
    <w:rPr>
      <w:i/>
      <w:iCs/>
      <w:color w:val="0F4761" w:themeColor="accent1" w:themeShade="BF"/>
    </w:rPr>
  </w:style>
  <w:style w:type="character" w:styleId="IntenseReference">
    <w:name w:val="Intense Reference"/>
    <w:basedOn w:val="DefaultParagraphFont"/>
    <w:uiPriority w:val="32"/>
    <w:qFormat/>
    <w:rsid w:val="00BD2DEF"/>
    <w:rPr>
      <w:b/>
      <w:bCs/>
      <w:smallCaps/>
      <w:color w:val="0F4761" w:themeColor="accent1" w:themeShade="BF"/>
      <w:spacing w:val="5"/>
    </w:rPr>
  </w:style>
  <w:style w:type="paragraph" w:styleId="Header">
    <w:name w:val="header"/>
    <w:basedOn w:val="Normal"/>
    <w:link w:val="HeaderChar"/>
    <w:uiPriority w:val="99"/>
    <w:unhideWhenUsed/>
    <w:rsid w:val="00E65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A11"/>
  </w:style>
  <w:style w:type="paragraph" w:styleId="Footer">
    <w:name w:val="footer"/>
    <w:basedOn w:val="Normal"/>
    <w:link w:val="FooterChar"/>
    <w:uiPriority w:val="99"/>
    <w:unhideWhenUsed/>
    <w:rsid w:val="00E65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12</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Kelly</dc:creator>
  <cp:keywords/>
  <dc:description/>
  <cp:lastModifiedBy>Kathryn Kelly</cp:lastModifiedBy>
  <cp:revision>1</cp:revision>
  <dcterms:created xsi:type="dcterms:W3CDTF">2025-12-17T18:15:00Z</dcterms:created>
  <dcterms:modified xsi:type="dcterms:W3CDTF">2025-12-18T01:10:00Z</dcterms:modified>
</cp:coreProperties>
</file>