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04" w:rsidRDefault="00935BB7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Introduction:  Many of the most </w:t>
      </w:r>
      <w:r w:rsidR="009B4C80">
        <w:rPr>
          <w:rFonts w:ascii="Century Schoolbook" w:hAnsi="Century Schoolbook"/>
          <w:sz w:val="24"/>
        </w:rPr>
        <w:t>memorable</w:t>
      </w:r>
      <w:r>
        <w:rPr>
          <w:rFonts w:ascii="Century Schoolbook" w:hAnsi="Century Schoolbook"/>
          <w:sz w:val="24"/>
        </w:rPr>
        <w:t xml:space="preserve"> passages in the Bible contains the word "faith."  </w:t>
      </w:r>
      <w:r w:rsidRPr="00A71C54">
        <w:rPr>
          <w:rFonts w:ascii="Century Schoolbook" w:hAnsi="Century Schoolbook"/>
          <w:b/>
          <w:sz w:val="24"/>
        </w:rPr>
        <w:t>Romans 1.17; 2 Corinthians 5.7, Ephesians 4.5, Hebrews 11.1</w:t>
      </w:r>
      <w:r>
        <w:rPr>
          <w:rFonts w:ascii="Century Schoolbook" w:hAnsi="Century Schoolbook"/>
          <w:sz w:val="24"/>
        </w:rPr>
        <w:t xml:space="preserve"> and so on.  Yet many do not understand what the Bible means by faith. 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I)  Wrongful Definitions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A)  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-- Acts 1</w:t>
      </w:r>
      <w:r w:rsidR="008358E8">
        <w:rPr>
          <w:rFonts w:ascii="Century Schoolbook" w:hAnsi="Century Schoolbook"/>
          <w:b/>
          <w:sz w:val="24"/>
        </w:rPr>
        <w:t>7</w:t>
      </w:r>
      <w:r>
        <w:rPr>
          <w:rFonts w:ascii="Century Schoolbook" w:hAnsi="Century Schoolbook"/>
          <w:b/>
          <w:sz w:val="24"/>
        </w:rPr>
        <w:t xml:space="preserve">.22-23.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 A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, feeling of probability, a gamble</w:t>
      </w:r>
    </w:p>
    <w:p w:rsidR="00935BB7" w:rsidRPr="001E3F70" w:rsidRDefault="00935BB7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</w:rPr>
        <w:t xml:space="preserve">C)  Something totally 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D)  That which is inherited from ones parents, or that which God bestows on us 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II)  Defining Faith By Usage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Faith is the body of doctrine delivered to us, the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, The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, Jude 3</w:t>
      </w:r>
    </w:p>
    <w:p w:rsidR="00935BB7" w:rsidRPr="00A71C54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First mentioned in </w:t>
      </w:r>
      <w:r w:rsidRPr="00A71C54">
        <w:rPr>
          <w:rFonts w:ascii="Century Schoolbook" w:hAnsi="Century Schoolbook"/>
          <w:b/>
          <w:sz w:val="24"/>
        </w:rPr>
        <w:t xml:space="preserve">Acts 6.7. </w:t>
      </w:r>
    </w:p>
    <w:p w:rsidR="00935BB7" w:rsidRPr="00A71C54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Spread by preaching, </w:t>
      </w:r>
      <w:r w:rsidRPr="00A71C54">
        <w:rPr>
          <w:rFonts w:ascii="Century Schoolbook" w:hAnsi="Century Schoolbook"/>
          <w:b/>
          <w:sz w:val="24"/>
        </w:rPr>
        <w:t>Acts 14.21-22</w:t>
      </w:r>
    </w:p>
    <w:p w:rsidR="00935BB7" w:rsidRDefault="00935BB7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b.  Shown in </w:t>
      </w:r>
      <w:r w:rsidRPr="00A71C54">
        <w:rPr>
          <w:rFonts w:ascii="Century Schoolbook" w:hAnsi="Century Schoolbook"/>
          <w:b/>
          <w:sz w:val="24"/>
        </w:rPr>
        <w:t xml:space="preserve">Romans 10.8,17. </w:t>
      </w:r>
    </w:p>
    <w:p w:rsidR="006765B4" w:rsidRPr="00A71C54" w:rsidRDefault="007B078B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 xml:space="preserve">2.  There is just 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faith, Ephesians 4.5</w:t>
      </w:r>
      <w:r w:rsidR="006765B4">
        <w:rPr>
          <w:rFonts w:ascii="Century Schoolbook" w:hAnsi="Century Schoolbook"/>
          <w:sz w:val="24"/>
        </w:rPr>
        <w:t xml:space="preserve">, </w:t>
      </w:r>
      <w:r w:rsidR="006765B4" w:rsidRPr="00A71C54">
        <w:rPr>
          <w:rFonts w:ascii="Century Schoolbook" w:hAnsi="Century Schoolbook"/>
          <w:b/>
          <w:sz w:val="24"/>
        </w:rPr>
        <w:t>17</w:t>
      </w:r>
      <w:r w:rsidR="006765B4">
        <w:rPr>
          <w:rFonts w:ascii="Century Schoolbook" w:hAnsi="Century Schoolbook"/>
          <w:sz w:val="24"/>
        </w:rPr>
        <w:t xml:space="preserve">, </w:t>
      </w:r>
      <w:r w:rsidR="006765B4" w:rsidRPr="00A71C54">
        <w:rPr>
          <w:rFonts w:ascii="Century Schoolbook" w:hAnsi="Century Schoolbook"/>
          <w:b/>
          <w:sz w:val="24"/>
        </w:rPr>
        <w:t>1 Timothy 1.19; 2 Timothy 2.17-18</w:t>
      </w:r>
    </w:p>
    <w:p w:rsidR="006765B4" w:rsidRPr="001E3F70" w:rsidRDefault="006765B4" w:rsidP="00935BB7">
      <w:pPr>
        <w:spacing w:after="0"/>
        <w:rPr>
          <w:rFonts w:ascii="Century Schoolbook" w:hAnsi="Century Schoolbook"/>
          <w:sz w:val="24"/>
          <w:u w:val="single"/>
        </w:rPr>
      </w:pPr>
      <w:r>
        <w:rPr>
          <w:rFonts w:ascii="Century Schoolbook" w:hAnsi="Century Schoolbook"/>
          <w:sz w:val="24"/>
        </w:rPr>
        <w:t xml:space="preserve">3.  </w:t>
      </w:r>
      <w:r w:rsidRPr="00A71C54">
        <w:rPr>
          <w:rFonts w:ascii="Century Schoolbook" w:hAnsi="Century Schoolbook"/>
          <w:b/>
          <w:sz w:val="24"/>
        </w:rPr>
        <w:t>1 Corinthians 16.13</w:t>
      </w:r>
      <w:r>
        <w:rPr>
          <w:rFonts w:ascii="Century Schoolbook" w:hAnsi="Century Schoolbook"/>
          <w:sz w:val="24"/>
        </w:rPr>
        <w:t xml:space="preserve"> How can we stand in the faith? </w:t>
      </w:r>
      <w:r w:rsidR="001E3F70">
        <w:rPr>
          <w:rFonts w:ascii="Century Schoolbook" w:hAnsi="Century Schoolbook"/>
          <w:sz w:val="24"/>
          <w:u w:val="single"/>
        </w:rPr>
        <w:tab/>
      </w:r>
      <w:r w:rsidR="001E3F70">
        <w:rPr>
          <w:rFonts w:ascii="Century Schoolbook" w:hAnsi="Century Schoolbook"/>
          <w:sz w:val="24"/>
          <w:u w:val="single"/>
        </w:rPr>
        <w:tab/>
      </w:r>
      <w:r w:rsidR="001E3F70">
        <w:rPr>
          <w:rFonts w:ascii="Century Schoolbook" w:hAnsi="Century Schoolbook"/>
          <w:sz w:val="24"/>
          <w:u w:val="single"/>
        </w:rPr>
        <w:tab/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4.  Difference between faith and superstition, </w:t>
      </w:r>
      <w:r w:rsidRPr="00A71C54">
        <w:rPr>
          <w:rFonts w:ascii="Century Schoolbook" w:hAnsi="Century Schoolbook"/>
          <w:b/>
          <w:sz w:val="24"/>
        </w:rPr>
        <w:t xml:space="preserve">Acts 17.30 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B) Faith in us --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, etc. 2 Corinthians 1.24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Conviction, trust in God, what the Bible says. 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Only used twice in the Old Testament, </w:t>
      </w:r>
      <w:r w:rsidRPr="00A71C54">
        <w:rPr>
          <w:rFonts w:ascii="Century Schoolbook" w:hAnsi="Century Schoolbook"/>
          <w:b/>
          <w:sz w:val="24"/>
        </w:rPr>
        <w:t>Deuteronomy 32.20; Habakkuk 2.4.</w:t>
      </w:r>
      <w:r>
        <w:rPr>
          <w:rFonts w:ascii="Century Schoolbook" w:hAnsi="Century Schoolbook"/>
          <w:sz w:val="24"/>
        </w:rPr>
        <w:t xml:space="preserve"> 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3.  Lack of faith means a lack of trust or conviction, </w:t>
      </w:r>
      <w:r w:rsidRPr="00A71C54">
        <w:rPr>
          <w:rFonts w:ascii="Century Schoolbook" w:hAnsi="Century Schoolbook"/>
          <w:b/>
          <w:sz w:val="24"/>
        </w:rPr>
        <w:t>Matthew 8.26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a.  Contrasted with </w:t>
      </w:r>
      <w:r w:rsidRPr="00A71C54">
        <w:rPr>
          <w:rFonts w:ascii="Century Schoolbook" w:hAnsi="Century Schoolbook"/>
          <w:b/>
          <w:sz w:val="24"/>
        </w:rPr>
        <w:t>Matthew 8.10</w:t>
      </w:r>
    </w:p>
    <w:p w:rsidR="006765B4" w:rsidRDefault="006765B4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4.  This faith is under our control, </w:t>
      </w:r>
      <w:r w:rsidRPr="00A71C54">
        <w:rPr>
          <w:rFonts w:ascii="Century Schoolbook" w:hAnsi="Century Schoolbook"/>
          <w:b/>
          <w:sz w:val="24"/>
        </w:rPr>
        <w:t>2 Peter 1.3-5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  <w:u w:val="single"/>
        </w:rPr>
        <w:t>III)  Importance Of Our Study</w:t>
      </w:r>
    </w:p>
    <w:p w:rsidR="006765B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A)  Our faith (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 xml:space="preserve">) depends on 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>
        <w:rPr>
          <w:rFonts w:ascii="Century Schoolbook" w:hAnsi="Century Schoolbook"/>
          <w:b/>
          <w:sz w:val="24"/>
        </w:rPr>
        <w:t>(word of God, doctrine of Christ)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sz w:val="24"/>
        </w:rPr>
        <w:t xml:space="preserve">1.  It grows in proportion to our understanding of God's word, </w:t>
      </w:r>
      <w:r w:rsidRPr="00A71C54">
        <w:rPr>
          <w:rFonts w:ascii="Century Schoolbook" w:hAnsi="Century Schoolbook"/>
          <w:b/>
          <w:sz w:val="24"/>
        </w:rPr>
        <w:t>Romans 14.1</w:t>
      </w:r>
    </w:p>
    <w:p w:rsidR="006765B4" w:rsidRPr="00A71C54" w:rsidRDefault="006765B4" w:rsidP="00935BB7">
      <w:pPr>
        <w:spacing w:after="0"/>
        <w:rPr>
          <w:rFonts w:ascii="Century Schoolbook" w:hAnsi="Century Schoolbook"/>
          <w:b/>
          <w:sz w:val="24"/>
        </w:rPr>
      </w:pPr>
      <w:r w:rsidRPr="00A71C54">
        <w:rPr>
          <w:rFonts w:ascii="Century Schoolbook" w:hAnsi="Century Schoolbook"/>
          <w:sz w:val="24"/>
        </w:rPr>
        <w:t>2.  The more we understand; the better we can serve God</w:t>
      </w:r>
      <w:r w:rsidRPr="00A71C54">
        <w:rPr>
          <w:rFonts w:ascii="Century Schoolbook" w:hAnsi="Century Schoolbook"/>
          <w:b/>
          <w:sz w:val="24"/>
        </w:rPr>
        <w:t>, Romans 6.17-18</w:t>
      </w:r>
    </w:p>
    <w:p w:rsidR="006765B4" w:rsidRPr="001E3F70" w:rsidRDefault="006765B4" w:rsidP="00935BB7">
      <w:pPr>
        <w:spacing w:after="0"/>
        <w:rPr>
          <w:rFonts w:ascii="Century Schoolbook" w:hAnsi="Century Schoolbook"/>
          <w:b/>
          <w:sz w:val="24"/>
          <w:u w:val="single"/>
        </w:rPr>
      </w:pPr>
      <w:r>
        <w:rPr>
          <w:rFonts w:ascii="Century Schoolbook" w:hAnsi="Century Schoolbook"/>
          <w:b/>
          <w:sz w:val="24"/>
        </w:rPr>
        <w:t xml:space="preserve">B)  </w:t>
      </w:r>
      <w:r w:rsidR="001E3F70">
        <w:rPr>
          <w:rFonts w:ascii="Century Schoolbook" w:hAnsi="Century Schoolbook"/>
          <w:b/>
          <w:sz w:val="24"/>
        </w:rPr>
        <w:t xml:space="preserve">Who is responsible for your faith? </w:t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  <w:r w:rsidR="001E3F70">
        <w:rPr>
          <w:rFonts w:ascii="Century Schoolbook" w:hAnsi="Century Schoolbook"/>
          <w:b/>
          <w:sz w:val="24"/>
          <w:u w:val="single"/>
        </w:rPr>
        <w:tab/>
      </w:r>
    </w:p>
    <w:p w:rsidR="00117BD2" w:rsidRDefault="00117BD2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C)  See the two faiths together in Romans 1.16-17</w:t>
      </w:r>
    </w:p>
    <w:p w:rsidR="00117BD2" w:rsidRDefault="00117BD2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1.  </w:t>
      </w:r>
      <w:r w:rsidRPr="00A71C54">
        <w:rPr>
          <w:rFonts w:ascii="Century Schoolbook" w:hAnsi="Century Schoolbook"/>
          <w:b/>
          <w:sz w:val="24"/>
        </w:rPr>
        <w:t>Romans 14.23</w:t>
      </w:r>
      <w:r>
        <w:rPr>
          <w:rFonts w:ascii="Century Schoolbook" w:hAnsi="Century Schoolbook"/>
          <w:sz w:val="24"/>
        </w:rPr>
        <w:t xml:space="preserve"> if we do something without conviction or something we think is wrong then we are wrong. </w:t>
      </w:r>
    </w:p>
    <w:p w:rsidR="00117BD2" w:rsidRDefault="00117BD2" w:rsidP="00935BB7">
      <w:pPr>
        <w:spacing w:after="0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2.  This does not mean my convictions are to be separated from God's word; but based on God's word. </w:t>
      </w:r>
    </w:p>
    <w:p w:rsidR="00117BD2" w:rsidRDefault="00117BD2" w:rsidP="00935BB7">
      <w:pPr>
        <w:spacing w:after="0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D</w:t>
      </w:r>
      <w:r w:rsidR="00A71C54">
        <w:rPr>
          <w:rFonts w:ascii="Century Schoolbook" w:hAnsi="Century Schoolbook"/>
          <w:b/>
          <w:sz w:val="24"/>
        </w:rPr>
        <w:t>)</w:t>
      </w:r>
      <w:r>
        <w:rPr>
          <w:rFonts w:ascii="Century Schoolbook" w:hAnsi="Century Schoolbook"/>
          <w:b/>
          <w:sz w:val="24"/>
        </w:rPr>
        <w:t xml:space="preserve">  Hebrews 11.6  Why? </w:t>
      </w:r>
      <w:r w:rsidR="00A71C54">
        <w:rPr>
          <w:rFonts w:ascii="Century Schoolbook" w:hAnsi="Century Schoolbook"/>
          <w:b/>
          <w:sz w:val="24"/>
        </w:rPr>
        <w:t xml:space="preserve"> Even obedience can be a superstition, a gamble, a hunch; without faith!</w:t>
      </w:r>
    </w:p>
    <w:p w:rsidR="00A71C54" w:rsidRPr="00A71C54" w:rsidRDefault="00A71C54" w:rsidP="00935BB7">
      <w:pPr>
        <w:spacing w:after="0"/>
        <w:rPr>
          <w:rFonts w:ascii="Century Schoolbook" w:hAnsi="Century Schoolbook"/>
          <w:sz w:val="24"/>
        </w:rPr>
      </w:pPr>
    </w:p>
    <w:sectPr w:rsidR="00A71C54" w:rsidRPr="00A71C54" w:rsidSect="00F82F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42" w:rsidRDefault="00E01942" w:rsidP="00935BB7">
      <w:pPr>
        <w:spacing w:after="0" w:line="240" w:lineRule="auto"/>
      </w:pPr>
      <w:r>
        <w:separator/>
      </w:r>
    </w:p>
  </w:endnote>
  <w:endnote w:type="continuationSeparator" w:id="0">
    <w:p w:rsidR="00E01942" w:rsidRDefault="00E01942" w:rsidP="0093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CA" w:rsidRDefault="001739C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05.24.15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E3F70" w:rsidRPr="001E3F70">
        <w:rPr>
          <w:rFonts w:asciiTheme="majorHAnsi" w:hAnsiTheme="majorHAnsi"/>
          <w:noProof/>
        </w:rPr>
        <w:t>1</w:t>
      </w:r>
    </w:fldSimple>
  </w:p>
  <w:p w:rsidR="00935BB7" w:rsidRDefault="00935B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42" w:rsidRDefault="00E01942" w:rsidP="00935BB7">
      <w:pPr>
        <w:spacing w:after="0" w:line="240" w:lineRule="auto"/>
      </w:pPr>
      <w:r>
        <w:separator/>
      </w:r>
    </w:p>
  </w:footnote>
  <w:footnote w:type="continuationSeparator" w:id="0">
    <w:p w:rsidR="00E01942" w:rsidRDefault="00E01942" w:rsidP="0093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5CA1C2C571F4ED0B4DDEE6EB88883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5BB7" w:rsidRDefault="00935BB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FAITH</w:t>
        </w:r>
      </w:p>
    </w:sdtContent>
  </w:sdt>
  <w:p w:rsidR="00935BB7" w:rsidRDefault="00935B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BB7"/>
    <w:rsid w:val="00117BD2"/>
    <w:rsid w:val="001739CA"/>
    <w:rsid w:val="001E3F70"/>
    <w:rsid w:val="00605DCE"/>
    <w:rsid w:val="006765B4"/>
    <w:rsid w:val="007B078B"/>
    <w:rsid w:val="008358E8"/>
    <w:rsid w:val="00935BB7"/>
    <w:rsid w:val="0099385D"/>
    <w:rsid w:val="009B4C80"/>
    <w:rsid w:val="00A71C54"/>
    <w:rsid w:val="00E01942"/>
    <w:rsid w:val="00F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B7"/>
  </w:style>
  <w:style w:type="paragraph" w:styleId="Footer">
    <w:name w:val="footer"/>
    <w:basedOn w:val="Normal"/>
    <w:link w:val="FooterChar"/>
    <w:uiPriority w:val="99"/>
    <w:unhideWhenUsed/>
    <w:rsid w:val="0093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B7"/>
  </w:style>
  <w:style w:type="paragraph" w:styleId="BalloonText">
    <w:name w:val="Balloon Text"/>
    <w:basedOn w:val="Normal"/>
    <w:link w:val="BalloonTextChar"/>
    <w:uiPriority w:val="99"/>
    <w:semiHidden/>
    <w:unhideWhenUsed/>
    <w:rsid w:val="0093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CA1C2C571F4ED0B4DDEE6EB888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8ADD-5A52-4ECF-837B-24E411133E1B}"/>
      </w:docPartPr>
      <w:docPartBody>
        <w:p w:rsidR="00DA4B29" w:rsidRDefault="001D2112" w:rsidP="001D2112">
          <w:pPr>
            <w:pStyle w:val="E5CA1C2C571F4ED0B4DDEE6EB88883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2112"/>
    <w:rsid w:val="001D2112"/>
    <w:rsid w:val="00DA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A1C2C571F4ED0B4DDEE6EB88883A8">
    <w:name w:val="E5CA1C2C571F4ED0B4DDEE6EB88883A8"/>
    <w:rsid w:val="001D2112"/>
  </w:style>
  <w:style w:type="paragraph" w:customStyle="1" w:styleId="5EDE5137908842779767EA27C3B2B8CD">
    <w:name w:val="5EDE5137908842779767EA27C3B2B8CD"/>
    <w:rsid w:val="001D2112"/>
  </w:style>
  <w:style w:type="paragraph" w:customStyle="1" w:styleId="612317241933410F95FF99AA6E18367E">
    <w:name w:val="612317241933410F95FF99AA6E18367E"/>
    <w:rsid w:val="00DA4B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</dc:title>
  <dc:creator>Westside</dc:creator>
  <cp:lastModifiedBy>Lilac Road cofC</cp:lastModifiedBy>
  <cp:revision>2</cp:revision>
  <cp:lastPrinted>2015-05-20T20:27:00Z</cp:lastPrinted>
  <dcterms:created xsi:type="dcterms:W3CDTF">2015-05-20T20:33:00Z</dcterms:created>
  <dcterms:modified xsi:type="dcterms:W3CDTF">2015-05-20T20:33:00Z</dcterms:modified>
</cp:coreProperties>
</file>