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FE" w:rsidRDefault="006562AF" w:rsidP="006562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Parable of the Pharisee and </w:t>
      </w:r>
      <w:proofErr w:type="gramStart"/>
      <w:r>
        <w:rPr>
          <w:rFonts w:ascii="Arial" w:hAnsi="Arial" w:cs="Arial"/>
          <w:sz w:val="24"/>
        </w:rPr>
        <w:t>The</w:t>
      </w:r>
      <w:proofErr w:type="gramEnd"/>
      <w:r>
        <w:rPr>
          <w:rFonts w:ascii="Arial" w:hAnsi="Arial" w:cs="Arial"/>
          <w:sz w:val="24"/>
        </w:rPr>
        <w:t xml:space="preserve"> Publican</w:t>
      </w:r>
    </w:p>
    <w:p w:rsidR="006562AF" w:rsidRPr="00662C0D" w:rsidRDefault="006562AF" w:rsidP="006562AF">
      <w:pPr>
        <w:jc w:val="center"/>
        <w:rPr>
          <w:rFonts w:ascii="Arial" w:hAnsi="Arial" w:cs="Arial"/>
          <w:b/>
          <w:sz w:val="24"/>
        </w:rPr>
      </w:pPr>
      <w:r w:rsidRPr="00662C0D">
        <w:rPr>
          <w:rFonts w:ascii="Arial" w:hAnsi="Arial" w:cs="Arial"/>
          <w:b/>
          <w:sz w:val="24"/>
        </w:rPr>
        <w:t>Luke 18.9-14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Introduction:  Why was it the Pharisee with so many good deeds to his credit, was so odious to God, and man</w:t>
      </w:r>
      <w:proofErr w:type="gramStart"/>
      <w:r w:rsidR="00113A39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 Why was it, the Publican with so much evil against him, found the rich blessings of God?  The basis of the parable is seen in verse 9. </w:t>
      </w:r>
    </w:p>
    <w:p w:rsidR="006562AF" w:rsidRDefault="006562AF" w:rsidP="006562AF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</w:t>
      </w:r>
      <w:proofErr w:type="gramStart"/>
      <w:r>
        <w:rPr>
          <w:rFonts w:ascii="Arial" w:hAnsi="Arial" w:cs="Arial"/>
          <w:b/>
          <w:sz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Prayers</w:t>
      </w:r>
    </w:p>
    <w:p w:rsidR="006562AF" w:rsidRDefault="006562AF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The Pharisee’s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Went into the temple to pray – 9:00 and 3:00 regular hours of prayer. 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“Stood a</w:t>
      </w:r>
      <w:r w:rsidR="00113A39">
        <w:rPr>
          <w:rFonts w:ascii="Arial" w:hAnsi="Arial" w:cs="Arial"/>
          <w:sz w:val="24"/>
        </w:rPr>
        <w:t xml:space="preserve">nd prayed thus within himself” 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Shows his pride—mentions God in a complimentary way only.  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He recounts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766B3C">
        <w:rPr>
          <w:rFonts w:ascii="Arial" w:hAnsi="Arial" w:cs="Arial"/>
          <w:sz w:val="24"/>
        </w:rPr>
        <w:t xml:space="preserve">  </w:t>
      </w:r>
    </w:p>
    <w:p w:rsidR="006562AF" w:rsidRDefault="006562AF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Note the use of the word “I”. 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Better than the demands of the law.  (</w:t>
      </w:r>
      <w:r w:rsidRPr="00662C0D">
        <w:rPr>
          <w:rFonts w:ascii="Arial" w:hAnsi="Arial" w:cs="Arial"/>
          <w:b/>
          <w:sz w:val="24"/>
        </w:rPr>
        <w:t>Lev. 16.27</w:t>
      </w:r>
      <w:proofErr w:type="gramStart"/>
      <w:r w:rsidRPr="00662C0D">
        <w:rPr>
          <w:rFonts w:ascii="Arial" w:hAnsi="Arial" w:cs="Arial"/>
          <w:b/>
          <w:sz w:val="24"/>
        </w:rPr>
        <w:t>,30</w:t>
      </w:r>
      <w:proofErr w:type="gramEnd"/>
      <w:r>
        <w:rPr>
          <w:rFonts w:ascii="Arial" w:hAnsi="Arial" w:cs="Arial"/>
          <w:sz w:val="24"/>
        </w:rPr>
        <w:t xml:space="preserve">), </w:t>
      </w:r>
      <w:r w:rsidRPr="00662C0D">
        <w:rPr>
          <w:rFonts w:ascii="Arial" w:hAnsi="Arial" w:cs="Arial"/>
          <w:b/>
          <w:sz w:val="24"/>
        </w:rPr>
        <w:t>Matthew 23.23</w:t>
      </w:r>
      <w:r>
        <w:rPr>
          <w:rFonts w:ascii="Arial" w:hAnsi="Arial" w:cs="Arial"/>
          <w:sz w:val="24"/>
        </w:rPr>
        <w:t xml:space="preserve">.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proofErr w:type="gramStart"/>
      <w:r>
        <w:rPr>
          <w:rFonts w:ascii="Arial" w:hAnsi="Arial" w:cs="Arial"/>
          <w:sz w:val="24"/>
        </w:rPr>
        <w:t>Trusted</w:t>
      </w:r>
      <w:proofErr w:type="gramEnd"/>
      <w:r>
        <w:rPr>
          <w:rFonts w:ascii="Arial" w:hAnsi="Arial" w:cs="Arial"/>
          <w:sz w:val="24"/>
        </w:rPr>
        <w:t xml:space="preserve"> self and 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all others. 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 Publican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“Standing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</w:rPr>
        <w:t xml:space="preserve">” </w:t>
      </w:r>
      <w:r>
        <w:rPr>
          <w:rFonts w:ascii="Arial" w:hAnsi="Arial" w:cs="Arial"/>
          <w:sz w:val="24"/>
        </w:rPr>
        <w:t xml:space="preserve">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“Would not life up so much as his eyes up to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proofErr w:type="gramStart"/>
      <w:r>
        <w:rPr>
          <w:rFonts w:ascii="Arial" w:hAnsi="Arial" w:cs="Arial"/>
          <w:sz w:val="24"/>
        </w:rPr>
        <w:t>” .</w:t>
      </w:r>
      <w:proofErr w:type="gramEnd"/>
      <w:r>
        <w:rPr>
          <w:rFonts w:ascii="Arial" w:hAnsi="Arial" w:cs="Arial"/>
          <w:sz w:val="24"/>
        </w:rPr>
        <w:t xml:space="preserve">    </w:t>
      </w:r>
    </w:p>
    <w:p w:rsidR="00E449CE" w:rsidRDefault="00113A39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 “Smote or beat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”</w:t>
      </w:r>
      <w:proofErr w:type="gramStart"/>
      <w:r w:rsidR="00E449CE">
        <w:rPr>
          <w:rFonts w:ascii="Arial" w:hAnsi="Arial" w:cs="Arial"/>
          <w:sz w:val="24"/>
        </w:rPr>
        <w:t xml:space="preserve">, </w:t>
      </w:r>
      <w:r w:rsidR="00C3712C">
        <w:rPr>
          <w:rFonts w:ascii="Arial" w:hAnsi="Arial" w:cs="Arial"/>
          <w:b/>
          <w:sz w:val="24"/>
        </w:rPr>
        <w:t xml:space="preserve"> Luke</w:t>
      </w:r>
      <w:proofErr w:type="gramEnd"/>
      <w:r w:rsidR="00C3712C">
        <w:rPr>
          <w:rFonts w:ascii="Arial" w:hAnsi="Arial" w:cs="Arial"/>
          <w:b/>
          <w:sz w:val="24"/>
        </w:rPr>
        <w:t xml:space="preserve"> </w:t>
      </w:r>
      <w:r w:rsidR="00E449CE" w:rsidRPr="00662C0D">
        <w:rPr>
          <w:rFonts w:ascii="Arial" w:hAnsi="Arial" w:cs="Arial"/>
          <w:b/>
          <w:sz w:val="24"/>
        </w:rPr>
        <w:t>2</w:t>
      </w:r>
      <w:r w:rsidR="00C3712C">
        <w:rPr>
          <w:rFonts w:ascii="Arial" w:hAnsi="Arial" w:cs="Arial"/>
          <w:b/>
          <w:sz w:val="24"/>
        </w:rPr>
        <w:t>3</w:t>
      </w:r>
      <w:r w:rsidR="00E449CE" w:rsidRPr="00662C0D">
        <w:rPr>
          <w:rFonts w:ascii="Arial" w:hAnsi="Arial" w:cs="Arial"/>
          <w:b/>
          <w:sz w:val="24"/>
        </w:rPr>
        <w:t>.48</w:t>
      </w:r>
      <w:r w:rsidR="00E449CE">
        <w:rPr>
          <w:rFonts w:ascii="Arial" w:hAnsi="Arial" w:cs="Arial"/>
          <w:sz w:val="24"/>
        </w:rPr>
        <w:t xml:space="preserve">.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“God, be thou merciful to me a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”, </w:t>
      </w:r>
      <w:r w:rsidR="00113A39">
        <w:rPr>
          <w:rFonts w:ascii="Arial" w:hAnsi="Arial" w:cs="Arial"/>
          <w:b/>
          <w:sz w:val="24"/>
        </w:rPr>
        <w:t>1 Timothy 1.15</w:t>
      </w:r>
      <w:r>
        <w:rPr>
          <w:rFonts w:ascii="Arial" w:hAnsi="Arial" w:cs="Arial"/>
          <w:sz w:val="24"/>
        </w:rPr>
        <w:t xml:space="preserve">, </w:t>
      </w:r>
      <w:r w:rsidRPr="00662C0D">
        <w:rPr>
          <w:rFonts w:ascii="Arial" w:hAnsi="Arial" w:cs="Arial"/>
          <w:b/>
          <w:sz w:val="24"/>
        </w:rPr>
        <w:t>Matthew 5.3-6.</w:t>
      </w:r>
      <w:r>
        <w:rPr>
          <w:rFonts w:ascii="Arial" w:hAnsi="Arial" w:cs="Arial"/>
          <w:sz w:val="24"/>
        </w:rPr>
        <w:t xml:space="preserve"> 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Lessons </w:t>
      </w:r>
      <w:proofErr w:type="gramStart"/>
      <w:r>
        <w:rPr>
          <w:rFonts w:ascii="Arial" w:hAnsi="Arial" w:cs="Arial"/>
          <w:b/>
          <w:sz w:val="24"/>
          <w:u w:val="single"/>
        </w:rPr>
        <w:t>From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This Parable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Should have a deep consciousness of</w:t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proofErr w:type="gramStart"/>
      <w:r>
        <w:rPr>
          <w:rFonts w:ascii="Arial" w:hAnsi="Arial" w:cs="Arial"/>
          <w:b/>
          <w:sz w:val="24"/>
        </w:rPr>
        <w:t>, ,</w:t>
      </w:r>
      <w:proofErr w:type="gramEnd"/>
      <w:r>
        <w:rPr>
          <w:rFonts w:ascii="Arial" w:hAnsi="Arial" w:cs="Arial"/>
          <w:b/>
          <w:sz w:val="24"/>
        </w:rPr>
        <w:t xml:space="preserve"> James 1.17.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Some people are not thankful and humble because they think they really don’t need God. 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What has God done for me?  Why should I obey the Gospel?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We are </w:t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of His blessings, Genesis 32.9,10. 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 Prayer reveals character- it is </w:t>
      </w:r>
      <w:r w:rsidR="00113A3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window into the heart.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Not just the public prayers but the silent </w:t>
      </w:r>
      <w:r w:rsidR="00113A39">
        <w:rPr>
          <w:rFonts w:ascii="Arial" w:hAnsi="Arial" w:cs="Arial"/>
          <w:sz w:val="24"/>
        </w:rPr>
        <w:t>prayer shows</w:t>
      </w:r>
      <w:r>
        <w:rPr>
          <w:rFonts w:ascii="Arial" w:hAnsi="Arial" w:cs="Arial"/>
          <w:sz w:val="24"/>
        </w:rPr>
        <w:t xml:space="preserve"> the true character of the heart. </w:t>
      </w:r>
    </w:p>
    <w:p w:rsidR="00E449CE" w:rsidRDefault="00113A39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Jesus</w:t>
      </w:r>
      <w:r w:rsidR="00E449CE">
        <w:rPr>
          <w:rFonts w:ascii="Arial" w:hAnsi="Arial" w:cs="Arial"/>
          <w:sz w:val="24"/>
        </w:rPr>
        <w:t xml:space="preserve"> contrasted characters while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E449CE">
        <w:rPr>
          <w:rFonts w:ascii="Arial" w:hAnsi="Arial" w:cs="Arial"/>
          <w:sz w:val="24"/>
        </w:rPr>
        <w:t xml:space="preserve">. 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 Pharisees of the first Century, throws light upon the Pharisees of the 20</w:t>
      </w:r>
      <w:r w:rsidRPr="00E449CE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Century. </w:t>
      </w:r>
    </w:p>
    <w:p w:rsidR="00E449CE" w:rsidRDefault="00E449CE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It is prayer vs</w:t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 w:rsidR="00113A39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. 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 Earnest – “I believe, help thou mine unbelief” Mark 9.24. </w:t>
      </w:r>
    </w:p>
    <w:p w:rsidR="00E449CE" w:rsidRDefault="00E449CE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E)  </w:t>
      </w:r>
      <w:r w:rsidR="00662C0D">
        <w:rPr>
          <w:rFonts w:ascii="Arial" w:hAnsi="Arial" w:cs="Arial"/>
          <w:b/>
          <w:sz w:val="24"/>
        </w:rPr>
        <w:t>Praying with self vs praying to</w:t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662C0D">
        <w:rPr>
          <w:rFonts w:ascii="Arial" w:hAnsi="Arial" w:cs="Arial"/>
          <w:b/>
          <w:sz w:val="24"/>
        </w:rPr>
        <w:t xml:space="preserve">, Luke 18.11; Acts 12.5. </w:t>
      </w:r>
    </w:p>
    <w:p w:rsidR="00662C0D" w:rsidRDefault="00662C0D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Not to use prayer as </w:t>
      </w:r>
      <w:proofErr w:type="spellStart"/>
      <w:proofErr w:type="gramStart"/>
      <w:r>
        <w:rPr>
          <w:rFonts w:ascii="Arial" w:hAnsi="Arial" w:cs="Arial"/>
          <w:b/>
          <w:sz w:val="24"/>
        </w:rPr>
        <w:t>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</w:r>
      <w:r w:rsidR="00113A39">
        <w:rPr>
          <w:rFonts w:ascii="Arial" w:hAnsi="Arial" w:cs="Arial"/>
          <w:b/>
          <w:sz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</w:rPr>
        <w:t>against</w:t>
      </w:r>
      <w:proofErr w:type="gramEnd"/>
      <w:r>
        <w:rPr>
          <w:rFonts w:ascii="Arial" w:hAnsi="Arial" w:cs="Arial"/>
          <w:b/>
          <w:sz w:val="24"/>
        </w:rPr>
        <w:t xml:space="preserve"> others. </w:t>
      </w:r>
    </w:p>
    <w:p w:rsidR="00662C0D" w:rsidRDefault="00662C0D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We are to pray for others but not about others. </w:t>
      </w:r>
    </w:p>
    <w:p w:rsidR="00662C0D" w:rsidRPr="00662C0D" w:rsidRDefault="00662C0D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proofErr w:type="gramStart"/>
      <w:r>
        <w:rPr>
          <w:rFonts w:ascii="Arial" w:hAnsi="Arial" w:cs="Arial"/>
          <w:sz w:val="24"/>
        </w:rPr>
        <w:t>Got</w:t>
      </w:r>
      <w:proofErr w:type="gramEnd"/>
      <w:r>
        <w:rPr>
          <w:rFonts w:ascii="Arial" w:hAnsi="Arial" w:cs="Arial"/>
          <w:sz w:val="24"/>
        </w:rPr>
        <w:t xml:space="preserve"> to be neighborly in our prayers, </w:t>
      </w:r>
      <w:r w:rsidRPr="00662C0D">
        <w:rPr>
          <w:rFonts w:ascii="Arial" w:hAnsi="Arial" w:cs="Arial"/>
          <w:b/>
          <w:sz w:val="24"/>
        </w:rPr>
        <w:t xml:space="preserve">Matt. 6.12-15; Luke 23.34. </w:t>
      </w:r>
    </w:p>
    <w:p w:rsidR="00662C0D" w:rsidRDefault="00662C0D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G)  The self-satisfied can never pray – it blights the real need of prayer.  </w:t>
      </w:r>
    </w:p>
    <w:p w:rsidR="00C42AF9" w:rsidRDefault="00C42AF9" w:rsidP="006562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H) Desire is the essence of prayer --- our</w:t>
      </w:r>
      <w:r w:rsidR="007B06F4">
        <w:rPr>
          <w:rFonts w:ascii="Arial" w:hAnsi="Arial" w:cs="Arial"/>
          <w:b/>
          <w:sz w:val="24"/>
          <w:u w:val="single"/>
        </w:rPr>
        <w:tab/>
      </w:r>
      <w:r w:rsidR="007B06F4">
        <w:rPr>
          <w:rFonts w:ascii="Arial" w:hAnsi="Arial" w:cs="Arial"/>
          <w:b/>
          <w:sz w:val="24"/>
          <w:u w:val="single"/>
        </w:rPr>
        <w:tab/>
      </w:r>
      <w:r w:rsidR="007B06F4">
        <w:rPr>
          <w:rFonts w:ascii="Arial" w:hAnsi="Arial" w:cs="Arial"/>
          <w:b/>
          <w:sz w:val="24"/>
          <w:u w:val="single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</w:rPr>
        <w:t>, Romans 10.1</w:t>
      </w:r>
    </w:p>
    <w:p w:rsidR="00C42AF9" w:rsidRDefault="00C42AF9" w:rsidP="00656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Jesus used words such as: asking, seeking, knocking, </w:t>
      </w:r>
      <w:r w:rsidRPr="00C42AF9">
        <w:rPr>
          <w:rFonts w:ascii="Arial" w:hAnsi="Arial" w:cs="Arial"/>
          <w:b/>
          <w:sz w:val="24"/>
        </w:rPr>
        <w:t>Matthew 7.7-11</w:t>
      </w:r>
    </w:p>
    <w:sectPr w:rsidR="00C42A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B2" w:rsidRDefault="00E903B2" w:rsidP="000B193F">
      <w:pPr>
        <w:spacing w:after="0" w:line="240" w:lineRule="auto"/>
      </w:pPr>
      <w:r>
        <w:separator/>
      </w:r>
    </w:p>
  </w:endnote>
  <w:endnote w:type="continuationSeparator" w:id="0">
    <w:p w:rsidR="00E903B2" w:rsidRDefault="00E903B2" w:rsidP="000B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3F" w:rsidRDefault="000B193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church of Christ 11.15.15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B06F4" w:rsidRPr="007B06F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B193F" w:rsidRDefault="000B1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B2" w:rsidRDefault="00E903B2" w:rsidP="000B193F">
      <w:pPr>
        <w:spacing w:after="0" w:line="240" w:lineRule="auto"/>
      </w:pPr>
      <w:r>
        <w:separator/>
      </w:r>
    </w:p>
  </w:footnote>
  <w:footnote w:type="continuationSeparator" w:id="0">
    <w:p w:rsidR="00E903B2" w:rsidRDefault="00E903B2" w:rsidP="000B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AF"/>
    <w:rsid w:val="000B193F"/>
    <w:rsid w:val="00113A39"/>
    <w:rsid w:val="00226F2D"/>
    <w:rsid w:val="00410FCF"/>
    <w:rsid w:val="006562AF"/>
    <w:rsid w:val="00662C0D"/>
    <w:rsid w:val="006B18FE"/>
    <w:rsid w:val="00766B3C"/>
    <w:rsid w:val="007B06F4"/>
    <w:rsid w:val="00C3712C"/>
    <w:rsid w:val="00C42AF9"/>
    <w:rsid w:val="00E449CE"/>
    <w:rsid w:val="00E903B2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93F"/>
  </w:style>
  <w:style w:type="paragraph" w:styleId="Footer">
    <w:name w:val="footer"/>
    <w:basedOn w:val="Normal"/>
    <w:link w:val="FooterChar"/>
    <w:uiPriority w:val="99"/>
    <w:unhideWhenUsed/>
    <w:rsid w:val="000B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93F"/>
  </w:style>
  <w:style w:type="paragraph" w:styleId="BalloonText">
    <w:name w:val="Balloon Text"/>
    <w:basedOn w:val="Normal"/>
    <w:link w:val="BalloonTextChar"/>
    <w:uiPriority w:val="99"/>
    <w:semiHidden/>
    <w:unhideWhenUsed/>
    <w:rsid w:val="000B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93F"/>
  </w:style>
  <w:style w:type="paragraph" w:styleId="Footer">
    <w:name w:val="footer"/>
    <w:basedOn w:val="Normal"/>
    <w:link w:val="FooterChar"/>
    <w:uiPriority w:val="99"/>
    <w:unhideWhenUsed/>
    <w:rsid w:val="000B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93F"/>
  </w:style>
  <w:style w:type="paragraph" w:styleId="BalloonText">
    <w:name w:val="Balloon Text"/>
    <w:basedOn w:val="Normal"/>
    <w:link w:val="BalloonTextChar"/>
    <w:uiPriority w:val="99"/>
    <w:semiHidden/>
    <w:unhideWhenUsed/>
    <w:rsid w:val="000B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cp:lastPrinted>2015-11-12T19:38:00Z</cp:lastPrinted>
  <dcterms:created xsi:type="dcterms:W3CDTF">2015-11-13T00:41:00Z</dcterms:created>
  <dcterms:modified xsi:type="dcterms:W3CDTF">2015-11-13T00:41:00Z</dcterms:modified>
</cp:coreProperties>
</file>