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E9" w:rsidRDefault="00181B99" w:rsidP="00181B9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You, and Your Brother</w:t>
      </w:r>
    </w:p>
    <w:p w:rsidR="00181B99" w:rsidRDefault="00181B99" w:rsidP="00181B9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John 4.20,21</w:t>
      </w:r>
    </w:p>
    <w:p w:rsidR="00181B99" w:rsidRDefault="00181B99" w:rsidP="00181B9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All right thinking people want a proper relationship with God. But our text reminds us that a proper relationship with our brother is important also. In fact, one cannot have the former without the latter.  This was true under O.T. as well (Malachi </w:t>
      </w:r>
      <w:r w:rsidR="00CB579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.10).  This lesson will explore what the Bible says about you and your brother.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 It Is Difficult To Win An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Brother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Just how difficult is spelled out in Proverbs 18.19.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It would help if each had the spirit of a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, Matthew 18.1-3.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 We need the spirit of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Colossians 3.13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If we have offended a brother, we should try to reconcile with him, Matthew 5.24.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II) We Should Not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Against Our Brother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Zechariah 7.10 warns against this real possibility.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Many allow their imaginations to run wild and judge without the facts, Matthew 7.1-5. 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A tree is to be known by its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 xml:space="preserve">and not by the way the leaves fall, Luke 6.44. </w:t>
      </w:r>
    </w:p>
    <w:p w:rsidR="00181B99" w:rsidRDefault="00181B99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D)  Love “</w:t>
      </w:r>
      <w:proofErr w:type="spellStart"/>
      <w:r>
        <w:rPr>
          <w:rFonts w:ascii="Arial" w:hAnsi="Arial" w:cs="Arial"/>
          <w:b/>
          <w:sz w:val="24"/>
        </w:rPr>
        <w:t>thinketh</w:t>
      </w:r>
      <w:proofErr w:type="spellEnd"/>
      <w:r>
        <w:rPr>
          <w:rFonts w:ascii="Arial" w:hAnsi="Arial" w:cs="Arial"/>
          <w:b/>
          <w:sz w:val="24"/>
        </w:rPr>
        <w:t xml:space="preserve"> no evil” 1 Corinthians 13.5.  </w:t>
      </w:r>
    </w:p>
    <w:p w:rsidR="00181B99" w:rsidRDefault="001C35C2" w:rsidP="00181B9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III) We Should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Our Brother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Our Lord’s answer to Peter’s question emphasizes this. Matthew 18.21</w:t>
      </w:r>
      <w:r w:rsidR="0099292D">
        <w:rPr>
          <w:rFonts w:ascii="Arial" w:hAnsi="Arial" w:cs="Arial"/>
          <w:b/>
          <w:sz w:val="24"/>
        </w:rPr>
        <w:t>-3</w:t>
      </w:r>
      <w:r>
        <w:rPr>
          <w:rFonts w:ascii="Arial" w:hAnsi="Arial" w:cs="Arial"/>
          <w:b/>
          <w:sz w:val="24"/>
        </w:rPr>
        <w:t>5.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Forgiveness is a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way street. Matthew 6.14,15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C</w:t>
      </w:r>
      <w:r w:rsidR="00A51E89">
        <w:rPr>
          <w:rFonts w:ascii="Arial" w:hAnsi="Arial" w:cs="Arial"/>
          <w:b/>
          <w:sz w:val="24"/>
        </w:rPr>
        <w:t>hrist set the example, Luke 23.3</w:t>
      </w:r>
      <w:r>
        <w:rPr>
          <w:rFonts w:ascii="Arial" w:hAnsi="Arial" w:cs="Arial"/>
          <w:b/>
          <w:sz w:val="24"/>
        </w:rPr>
        <w:t xml:space="preserve">4.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IV) We Should Live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With Our Brother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The scriptures are clear on this point, Romans 12.18; 14.19. 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Our example is the Prince of Peace, Isaiah 9.6.  </w:t>
      </w:r>
    </w:p>
    <w:p w:rsidR="001C35C2" w:rsidRDefault="001C35C2" w:rsidP="00181B9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The Gospel is the gospel of</w:t>
      </w:r>
      <w:r w:rsidR="002869AA">
        <w:rPr>
          <w:rFonts w:ascii="Arial" w:hAnsi="Arial" w:cs="Arial"/>
          <w:sz w:val="24"/>
          <w:u w:val="single"/>
        </w:rPr>
        <w:tab/>
      </w:r>
      <w:r w:rsidR="002869AA">
        <w:rPr>
          <w:rFonts w:ascii="Arial" w:hAnsi="Arial" w:cs="Arial"/>
          <w:sz w:val="24"/>
          <w:u w:val="single"/>
        </w:rPr>
        <w:tab/>
      </w:r>
      <w:r w:rsidR="002869AA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, Romans 10.15</w:t>
      </w:r>
    </w:p>
    <w:p w:rsidR="001C35C2" w:rsidRDefault="001C35C2" w:rsidP="00181B9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The church is the kingdom of</w:t>
      </w:r>
      <w:r w:rsidR="002869AA">
        <w:rPr>
          <w:rFonts w:ascii="Arial" w:hAnsi="Arial" w:cs="Arial"/>
          <w:sz w:val="24"/>
          <w:u w:val="single"/>
        </w:rPr>
        <w:tab/>
      </w:r>
      <w:r w:rsidR="002869AA">
        <w:rPr>
          <w:rFonts w:ascii="Arial" w:hAnsi="Arial" w:cs="Arial"/>
          <w:sz w:val="24"/>
          <w:u w:val="single"/>
        </w:rPr>
        <w:tab/>
      </w:r>
      <w:r w:rsidR="002869AA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Romans 14.17.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C) “Let there be no strife between thee and me, for we be brethren, Genesis 13.8.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V) We Should Not Put A 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In Our Brother’s Way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This command is given in Romans 14.13.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When we sin against a brother we sin against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1 Corinthians 8.12,13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We should never discourage a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Deut. 1.28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D) Withdraw from a disorderly one, 2 Thess. 3.6, 1 Cor. 5.5.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VI) We Should Help Our Brother When He Is In</w:t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 w:rsidR="002869A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 xml:space="preserve">. </w:t>
      </w:r>
    </w:p>
    <w:p w:rsid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Note: Acts 11.29; 1 John 3.17. </w:t>
      </w:r>
    </w:p>
    <w:p w:rsidR="00CB5793" w:rsidRDefault="00CB5793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An act of kindness goes a long way in healing wounds and building the bonds of fellowship. </w:t>
      </w:r>
    </w:p>
    <w:p w:rsidR="001C35C2" w:rsidRPr="001C35C2" w:rsidRDefault="001C35C2" w:rsidP="00181B9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Conclusion: Remember, as we treat our brother, we treat Christ. Matthew 25.37-40. </w:t>
      </w:r>
      <w:bookmarkStart w:id="0" w:name="_GoBack"/>
      <w:bookmarkEnd w:id="0"/>
    </w:p>
    <w:sectPr w:rsidR="001C35C2" w:rsidRPr="001C35C2" w:rsidSect="00230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91" w:rsidRDefault="00EE0E91" w:rsidP="002869AA">
      <w:pPr>
        <w:spacing w:after="0" w:line="240" w:lineRule="auto"/>
      </w:pPr>
      <w:r>
        <w:separator/>
      </w:r>
    </w:p>
  </w:endnote>
  <w:endnote w:type="continuationSeparator" w:id="0">
    <w:p w:rsidR="00EE0E91" w:rsidRDefault="00EE0E91" w:rsidP="0028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A" w:rsidRDefault="002869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A" w:rsidRDefault="002869A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Dennis Tucker @ Lilac Road church of Christ </w:t>
    </w:r>
    <w:r>
      <w:rPr>
        <w:rFonts w:asciiTheme="majorHAnsi" w:hAnsiTheme="majorHAnsi"/>
      </w:rPr>
      <w:t>05.10.15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2869AA">
        <w:rPr>
          <w:rFonts w:asciiTheme="majorHAnsi" w:hAnsiTheme="majorHAnsi"/>
          <w:noProof/>
        </w:rPr>
        <w:t>1</w:t>
      </w:r>
    </w:fldSimple>
  </w:p>
  <w:p w:rsidR="002869AA" w:rsidRDefault="002869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A" w:rsidRDefault="00286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91" w:rsidRDefault="00EE0E91" w:rsidP="002869AA">
      <w:pPr>
        <w:spacing w:after="0" w:line="240" w:lineRule="auto"/>
      </w:pPr>
      <w:r>
        <w:separator/>
      </w:r>
    </w:p>
  </w:footnote>
  <w:footnote w:type="continuationSeparator" w:id="0">
    <w:p w:rsidR="00EE0E91" w:rsidRDefault="00EE0E91" w:rsidP="0028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A" w:rsidRDefault="002869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A" w:rsidRDefault="002869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9AA" w:rsidRDefault="002869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B99"/>
    <w:rsid w:val="00181B99"/>
    <w:rsid w:val="001C35C2"/>
    <w:rsid w:val="0023038F"/>
    <w:rsid w:val="002869AA"/>
    <w:rsid w:val="0099292D"/>
    <w:rsid w:val="00A51E89"/>
    <w:rsid w:val="00B93CE9"/>
    <w:rsid w:val="00CB5793"/>
    <w:rsid w:val="00EE0E91"/>
    <w:rsid w:val="00FB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9AA"/>
  </w:style>
  <w:style w:type="paragraph" w:styleId="Footer">
    <w:name w:val="footer"/>
    <w:basedOn w:val="Normal"/>
    <w:link w:val="FooterChar"/>
    <w:uiPriority w:val="99"/>
    <w:unhideWhenUsed/>
    <w:rsid w:val="0028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AA"/>
  </w:style>
  <w:style w:type="paragraph" w:styleId="BalloonText">
    <w:name w:val="Balloon Text"/>
    <w:basedOn w:val="Normal"/>
    <w:link w:val="BalloonTextChar"/>
    <w:uiPriority w:val="99"/>
    <w:semiHidden/>
    <w:unhideWhenUsed/>
    <w:rsid w:val="0028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2</cp:revision>
  <dcterms:created xsi:type="dcterms:W3CDTF">2015-05-06T22:00:00Z</dcterms:created>
  <dcterms:modified xsi:type="dcterms:W3CDTF">2015-05-06T22:00:00Z</dcterms:modified>
</cp:coreProperties>
</file>