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280" w:rsidRDefault="00BD0280" w:rsidP="00BD028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All clubhouse reservations are to be made through the Property Advisor.</w:t>
      </w:r>
      <w:r>
        <w:rPr>
          <w:rStyle w:val="eop"/>
          <w:rFonts w:ascii="Calibri" w:hAnsi="Calibri" w:cs="Calibri"/>
          <w:sz w:val="28"/>
          <w:szCs w:val="28"/>
        </w:rPr>
        <w:t> </w:t>
      </w:r>
    </w:p>
    <w:p w:rsidR="00BD0280" w:rsidRDefault="00BD0280" w:rsidP="00BD0280">
      <w:pPr>
        <w:pStyle w:val="paragraph"/>
        <w:tabs>
          <w:tab w:val="left" w:pos="1752"/>
        </w:tabs>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r>
        <w:rPr>
          <w:rStyle w:val="eop"/>
          <w:rFonts w:ascii="Calibri" w:hAnsi="Calibri" w:cs="Calibri"/>
          <w:sz w:val="28"/>
          <w:szCs w:val="28"/>
        </w:rPr>
        <w:tab/>
      </w:r>
      <w:bookmarkStart w:id="0" w:name="_GoBack"/>
      <w:bookmarkEnd w:id="0"/>
    </w:p>
    <w:p w:rsidR="00BD0280" w:rsidRDefault="00BD0280" w:rsidP="00BD028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The clubhouse is NOT available for reservation on holidays.</w:t>
      </w:r>
      <w:r>
        <w:rPr>
          <w:rStyle w:val="eop"/>
          <w:rFonts w:ascii="Calibri" w:hAnsi="Calibri" w:cs="Calibri"/>
          <w:sz w:val="28"/>
          <w:szCs w:val="28"/>
        </w:rPr>
        <w:t> </w:t>
      </w:r>
    </w:p>
    <w:p w:rsidR="00BD0280" w:rsidRDefault="00BD0280" w:rsidP="00BD0280">
      <w:pPr>
        <w:pStyle w:val="paragraph"/>
        <w:spacing w:before="0" w:beforeAutospacing="0" w:after="0" w:afterAutospacing="0"/>
        <w:ind w:left="720"/>
        <w:textAlignment w:val="baseline"/>
        <w:rPr>
          <w:rFonts w:ascii="Segoe UI" w:hAnsi="Segoe UI" w:cs="Segoe UI"/>
          <w:sz w:val="18"/>
          <w:szCs w:val="18"/>
        </w:rPr>
      </w:pPr>
      <w:r>
        <w:rPr>
          <w:rStyle w:val="eop"/>
          <w:rFonts w:ascii="-webkit-standard" w:hAnsi="-webkit-standard" w:cs="Segoe UI"/>
          <w:color w:val="000000"/>
          <w:sz w:val="28"/>
          <w:szCs w:val="28"/>
        </w:rPr>
        <w:t> </w:t>
      </w:r>
    </w:p>
    <w:p w:rsidR="00BD0280" w:rsidRDefault="00BD0280" w:rsidP="00BD028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The main clubroom is available for reservation only. The gym, pool, library and facilities are to remain accessible and unimpeded to residents at all times.</w:t>
      </w:r>
      <w:r>
        <w:rPr>
          <w:rStyle w:val="eop"/>
          <w:rFonts w:ascii="Calibri" w:hAnsi="Calibri" w:cs="Calibri"/>
          <w:sz w:val="28"/>
          <w:szCs w:val="28"/>
        </w:rPr>
        <w:t> </w:t>
      </w:r>
    </w:p>
    <w:p w:rsidR="00BD0280" w:rsidRDefault="00BD0280" w:rsidP="00BD028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BD0280" w:rsidRDefault="00BD0280" w:rsidP="00BD028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NO firearms or fireworks allowed in the clubhouse area.</w:t>
      </w:r>
      <w:r>
        <w:rPr>
          <w:rStyle w:val="eop"/>
          <w:rFonts w:ascii="Calibri" w:hAnsi="Calibri" w:cs="Calibri"/>
          <w:sz w:val="28"/>
          <w:szCs w:val="28"/>
        </w:rPr>
        <w:t> </w:t>
      </w:r>
    </w:p>
    <w:p w:rsidR="00BD0280" w:rsidRDefault="00BD0280" w:rsidP="00BD028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 </w:t>
      </w:r>
      <w:r>
        <w:rPr>
          <w:rStyle w:val="eop"/>
          <w:rFonts w:ascii="Calibri" w:hAnsi="Calibri" w:cs="Calibri"/>
          <w:sz w:val="28"/>
          <w:szCs w:val="28"/>
        </w:rPr>
        <w:t> </w:t>
      </w:r>
    </w:p>
    <w:p w:rsidR="00BD0280" w:rsidRDefault="00BD0280" w:rsidP="00BD028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The clubhouse is to be used for the benefit and interest of the resident (or immediate family member) and may NOT be reserved or used for the benefit of outside parties.</w:t>
      </w:r>
      <w:r>
        <w:rPr>
          <w:rStyle w:val="eop"/>
          <w:rFonts w:ascii="Calibri" w:hAnsi="Calibri" w:cs="Calibri"/>
          <w:sz w:val="28"/>
          <w:szCs w:val="28"/>
        </w:rPr>
        <w:t> </w:t>
      </w:r>
    </w:p>
    <w:p w:rsidR="00BD0280" w:rsidRDefault="00BD0280" w:rsidP="00BD028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BD0280" w:rsidRDefault="00BD0280" w:rsidP="00BD028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The resident who reserves the clubroom assumes full responsibility and liability for their guests as well as the condition of the clubhouse and its contents. </w:t>
      </w:r>
      <w:r>
        <w:rPr>
          <w:rStyle w:val="eop"/>
          <w:rFonts w:ascii="Calibri" w:hAnsi="Calibri" w:cs="Calibri"/>
          <w:sz w:val="28"/>
          <w:szCs w:val="28"/>
        </w:rPr>
        <w:t> </w:t>
      </w:r>
    </w:p>
    <w:p w:rsidR="00BD0280" w:rsidRDefault="00BD0280" w:rsidP="00BD028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BD0280" w:rsidRDefault="00BD0280" w:rsidP="00BD028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The resident who reserves the clubroom must be in physical attendance during the full duration of the reservation.</w:t>
      </w:r>
      <w:r>
        <w:rPr>
          <w:rStyle w:val="eop"/>
          <w:rFonts w:ascii="Calibri" w:hAnsi="Calibri" w:cs="Calibri"/>
          <w:sz w:val="28"/>
          <w:szCs w:val="28"/>
        </w:rPr>
        <w:t> </w:t>
      </w:r>
    </w:p>
    <w:p w:rsidR="00BD0280" w:rsidRDefault="00BD0280" w:rsidP="00BD028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BD0280" w:rsidRDefault="00BD0280" w:rsidP="00BD028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Children under the age of 14 MUST BE always under adult supervision and should not be left unsupervised around the pool or other areas of the clubhouse that could pose a danger to their wellbeing. </w:t>
      </w:r>
      <w:r>
        <w:rPr>
          <w:rStyle w:val="eop"/>
          <w:rFonts w:ascii="Calibri" w:hAnsi="Calibri" w:cs="Calibri"/>
          <w:sz w:val="28"/>
          <w:szCs w:val="28"/>
        </w:rPr>
        <w:t> </w:t>
      </w:r>
    </w:p>
    <w:p w:rsidR="00BD0280" w:rsidRDefault="00BD0280" w:rsidP="00BD028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BD0280" w:rsidRDefault="00BD0280" w:rsidP="00BD028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Any usage fee and/or deposit required must be paid in advance of usage.</w:t>
      </w:r>
      <w:r>
        <w:rPr>
          <w:rStyle w:val="eop"/>
          <w:rFonts w:ascii="Calibri" w:hAnsi="Calibri" w:cs="Calibri"/>
          <w:sz w:val="28"/>
          <w:szCs w:val="28"/>
        </w:rPr>
        <w:t> </w:t>
      </w:r>
    </w:p>
    <w:p w:rsidR="00BD0280" w:rsidRDefault="00BD0280" w:rsidP="00BD028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BD0280" w:rsidRDefault="00BD0280" w:rsidP="00BD028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 xml:space="preserve">Resident reservist is to follow the checklist posted in and around the clubhouse area. Failure to follow this checklist may result in a cleaning fee of </w:t>
      </w:r>
      <w:r>
        <w:rPr>
          <w:rStyle w:val="normaltextrun"/>
          <w:rFonts w:ascii="Calibri" w:hAnsi="Calibri" w:cs="Calibri"/>
          <w:b/>
          <w:bCs/>
          <w:color w:val="FF0000"/>
          <w:sz w:val="28"/>
          <w:szCs w:val="28"/>
        </w:rPr>
        <w:t>$115</w:t>
      </w:r>
      <w:r>
        <w:rPr>
          <w:rStyle w:val="normaltextrun"/>
          <w:rFonts w:ascii="Calibri" w:hAnsi="Calibri" w:cs="Calibri"/>
          <w:b/>
          <w:bCs/>
          <w:sz w:val="28"/>
          <w:szCs w:val="28"/>
        </w:rPr>
        <w:t>.</w:t>
      </w:r>
      <w:r>
        <w:rPr>
          <w:rStyle w:val="normaltextrun"/>
          <w:rFonts w:ascii="-webkit-standard" w:hAnsi="-webkit-standard" w:cs="Segoe UI"/>
          <w:b/>
          <w:bCs/>
          <w:color w:val="000000"/>
          <w:sz w:val="28"/>
          <w:szCs w:val="28"/>
        </w:rPr>
        <w:t> </w:t>
      </w:r>
      <w:r>
        <w:rPr>
          <w:rStyle w:val="eop"/>
          <w:rFonts w:ascii="-webkit-standard" w:hAnsi="-webkit-standard" w:cs="Segoe UI"/>
          <w:color w:val="000000"/>
          <w:sz w:val="28"/>
          <w:szCs w:val="28"/>
        </w:rPr>
        <w:t> </w:t>
      </w:r>
    </w:p>
    <w:p w:rsidR="00BD0280" w:rsidRDefault="00BD0280" w:rsidP="00BD028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BD0280" w:rsidRDefault="00BD0280" w:rsidP="00BD028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The clubhouse should not be used for any political purposes (organizational meetings, parties, fundraising, etc.) as this constitutes financial reporting and penalties to the Association.</w:t>
      </w:r>
      <w:r>
        <w:rPr>
          <w:rStyle w:val="eop"/>
          <w:rFonts w:ascii="Calibri" w:hAnsi="Calibri" w:cs="Calibri"/>
          <w:sz w:val="28"/>
          <w:szCs w:val="28"/>
        </w:rPr>
        <w:t> </w:t>
      </w:r>
    </w:p>
    <w:p w:rsidR="00BD0280" w:rsidRDefault="00BD0280" w:rsidP="00BD028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BD0280" w:rsidRDefault="00BD0280" w:rsidP="00BD028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Failure to follow these rules may result in the Board restricting future use of the clubhouse facility.</w:t>
      </w:r>
      <w:r>
        <w:rPr>
          <w:rStyle w:val="eop"/>
          <w:rFonts w:ascii="Calibri" w:hAnsi="Calibri" w:cs="Calibri"/>
          <w:sz w:val="28"/>
          <w:szCs w:val="28"/>
        </w:rPr>
        <w:t> </w:t>
      </w:r>
    </w:p>
    <w:p w:rsidR="00732052" w:rsidRPr="00BD0280" w:rsidRDefault="00732052" w:rsidP="00BD0280"/>
    <w:sectPr w:rsidR="00732052" w:rsidRPr="00BD0280" w:rsidSect="00A97DB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613" w:rsidRDefault="00673613" w:rsidP="00F57B77">
      <w:r>
        <w:separator/>
      </w:r>
    </w:p>
  </w:endnote>
  <w:endnote w:type="continuationSeparator" w:id="0">
    <w:p w:rsidR="00673613" w:rsidRDefault="00673613" w:rsidP="00F5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052" w:rsidRDefault="00732052">
    <w:pPr>
      <w:pStyle w:val="Footer"/>
    </w:pPr>
    <w:r>
      <w:t>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613" w:rsidRDefault="00673613" w:rsidP="00F57B77">
      <w:r>
        <w:separator/>
      </w:r>
    </w:p>
  </w:footnote>
  <w:footnote w:type="continuationSeparator" w:id="0">
    <w:p w:rsidR="00673613" w:rsidRDefault="00673613" w:rsidP="00F57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280" w:rsidRPr="00BD0280" w:rsidRDefault="00BD0280" w:rsidP="00BD0280">
    <w:pPr>
      <w:pStyle w:val="Header"/>
      <w:jc w:val="center"/>
      <w:rPr>
        <w:b/>
      </w:rPr>
    </w:pPr>
    <w:r w:rsidRPr="00BD0280">
      <w:rPr>
        <w:b/>
      </w:rPr>
      <w:t>STARVIEW HEIGHTS CLUBHOUSE RULES</w:t>
    </w:r>
  </w:p>
  <w:p w:rsidR="00F57B77" w:rsidRDefault="00F57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565A2"/>
    <w:multiLevelType w:val="hybridMultilevel"/>
    <w:tmpl w:val="450AFB1A"/>
    <w:lvl w:ilvl="0" w:tplc="93C6A71A">
      <w:start w:val="1"/>
      <w:numFmt w:val="decimal"/>
      <w:lvlText w:val="%1."/>
      <w:lvlJc w:val="left"/>
      <w:pPr>
        <w:ind w:left="720" w:hanging="360"/>
      </w:pPr>
      <w:rPr>
        <w:rFonts w:asciiTheme="minorHAnsi" w:hAnsi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43760"/>
    <w:multiLevelType w:val="hybridMultilevel"/>
    <w:tmpl w:val="70BA2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DC5BD0"/>
    <w:multiLevelType w:val="hybridMultilevel"/>
    <w:tmpl w:val="5668575A"/>
    <w:lvl w:ilvl="0" w:tplc="65A8578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A32"/>
    <w:rsid w:val="0003723C"/>
    <w:rsid w:val="000A7A32"/>
    <w:rsid w:val="000F1FD6"/>
    <w:rsid w:val="00191463"/>
    <w:rsid w:val="002424CF"/>
    <w:rsid w:val="00504D1D"/>
    <w:rsid w:val="00673613"/>
    <w:rsid w:val="00732052"/>
    <w:rsid w:val="00764AC2"/>
    <w:rsid w:val="009210CD"/>
    <w:rsid w:val="00A97DB0"/>
    <w:rsid w:val="00B200FE"/>
    <w:rsid w:val="00BD0280"/>
    <w:rsid w:val="00EC6AD5"/>
    <w:rsid w:val="00F5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C2E94"/>
  <w15:chartTrackingRefBased/>
  <w15:docId w15:val="{0D70B6CA-D1DA-1F40-8597-CF264B10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7A3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A7A32"/>
  </w:style>
  <w:style w:type="paragraph" w:styleId="NoSpacing">
    <w:name w:val="No Spacing"/>
    <w:uiPriority w:val="1"/>
    <w:qFormat/>
    <w:rsid w:val="002424CF"/>
  </w:style>
  <w:style w:type="paragraph" w:styleId="ListParagraph">
    <w:name w:val="List Paragraph"/>
    <w:basedOn w:val="Normal"/>
    <w:uiPriority w:val="34"/>
    <w:qFormat/>
    <w:rsid w:val="002424CF"/>
    <w:pPr>
      <w:ind w:left="720"/>
      <w:contextualSpacing/>
    </w:pPr>
  </w:style>
  <w:style w:type="paragraph" w:styleId="Header">
    <w:name w:val="header"/>
    <w:basedOn w:val="Normal"/>
    <w:link w:val="HeaderChar"/>
    <w:uiPriority w:val="99"/>
    <w:unhideWhenUsed/>
    <w:rsid w:val="00F57B77"/>
    <w:pPr>
      <w:tabs>
        <w:tab w:val="center" w:pos="4680"/>
        <w:tab w:val="right" w:pos="9360"/>
      </w:tabs>
    </w:pPr>
  </w:style>
  <w:style w:type="character" w:customStyle="1" w:styleId="HeaderChar">
    <w:name w:val="Header Char"/>
    <w:basedOn w:val="DefaultParagraphFont"/>
    <w:link w:val="Header"/>
    <w:uiPriority w:val="99"/>
    <w:rsid w:val="00F57B77"/>
  </w:style>
  <w:style w:type="paragraph" w:styleId="Footer">
    <w:name w:val="footer"/>
    <w:basedOn w:val="Normal"/>
    <w:link w:val="FooterChar"/>
    <w:uiPriority w:val="99"/>
    <w:unhideWhenUsed/>
    <w:rsid w:val="00F57B77"/>
    <w:pPr>
      <w:tabs>
        <w:tab w:val="center" w:pos="4680"/>
        <w:tab w:val="right" w:pos="9360"/>
      </w:tabs>
    </w:pPr>
  </w:style>
  <w:style w:type="character" w:customStyle="1" w:styleId="FooterChar">
    <w:name w:val="Footer Char"/>
    <w:basedOn w:val="DefaultParagraphFont"/>
    <w:link w:val="Footer"/>
    <w:uiPriority w:val="99"/>
    <w:rsid w:val="00F57B77"/>
  </w:style>
  <w:style w:type="paragraph" w:customStyle="1" w:styleId="paragraph">
    <w:name w:val="paragraph"/>
    <w:basedOn w:val="Normal"/>
    <w:rsid w:val="00BD028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D0280"/>
  </w:style>
  <w:style w:type="character" w:customStyle="1" w:styleId="eop">
    <w:name w:val="eop"/>
    <w:basedOn w:val="DefaultParagraphFont"/>
    <w:rsid w:val="00BD0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13188">
      <w:bodyDiv w:val="1"/>
      <w:marLeft w:val="0"/>
      <w:marRight w:val="0"/>
      <w:marTop w:val="0"/>
      <w:marBottom w:val="0"/>
      <w:divBdr>
        <w:top w:val="none" w:sz="0" w:space="0" w:color="auto"/>
        <w:left w:val="none" w:sz="0" w:space="0" w:color="auto"/>
        <w:bottom w:val="none" w:sz="0" w:space="0" w:color="auto"/>
        <w:right w:val="none" w:sz="0" w:space="0" w:color="auto"/>
      </w:divBdr>
      <w:divsChild>
        <w:div w:id="331178375">
          <w:marLeft w:val="0"/>
          <w:marRight w:val="0"/>
          <w:marTop w:val="0"/>
          <w:marBottom w:val="0"/>
          <w:divBdr>
            <w:top w:val="none" w:sz="0" w:space="0" w:color="auto"/>
            <w:left w:val="none" w:sz="0" w:space="0" w:color="auto"/>
            <w:bottom w:val="none" w:sz="0" w:space="0" w:color="auto"/>
            <w:right w:val="none" w:sz="0" w:space="0" w:color="auto"/>
          </w:divBdr>
        </w:div>
        <w:div w:id="646714302">
          <w:marLeft w:val="0"/>
          <w:marRight w:val="0"/>
          <w:marTop w:val="0"/>
          <w:marBottom w:val="0"/>
          <w:divBdr>
            <w:top w:val="none" w:sz="0" w:space="0" w:color="auto"/>
            <w:left w:val="none" w:sz="0" w:space="0" w:color="auto"/>
            <w:bottom w:val="none" w:sz="0" w:space="0" w:color="auto"/>
            <w:right w:val="none" w:sz="0" w:space="0" w:color="auto"/>
          </w:divBdr>
        </w:div>
        <w:div w:id="477012">
          <w:marLeft w:val="0"/>
          <w:marRight w:val="0"/>
          <w:marTop w:val="0"/>
          <w:marBottom w:val="0"/>
          <w:divBdr>
            <w:top w:val="none" w:sz="0" w:space="0" w:color="auto"/>
            <w:left w:val="none" w:sz="0" w:space="0" w:color="auto"/>
            <w:bottom w:val="none" w:sz="0" w:space="0" w:color="auto"/>
            <w:right w:val="none" w:sz="0" w:space="0" w:color="auto"/>
          </w:divBdr>
        </w:div>
        <w:div w:id="262884253">
          <w:marLeft w:val="0"/>
          <w:marRight w:val="0"/>
          <w:marTop w:val="0"/>
          <w:marBottom w:val="0"/>
          <w:divBdr>
            <w:top w:val="none" w:sz="0" w:space="0" w:color="auto"/>
            <w:left w:val="none" w:sz="0" w:space="0" w:color="auto"/>
            <w:bottom w:val="none" w:sz="0" w:space="0" w:color="auto"/>
            <w:right w:val="none" w:sz="0" w:space="0" w:color="auto"/>
          </w:divBdr>
        </w:div>
        <w:div w:id="1531914464">
          <w:marLeft w:val="0"/>
          <w:marRight w:val="0"/>
          <w:marTop w:val="0"/>
          <w:marBottom w:val="0"/>
          <w:divBdr>
            <w:top w:val="none" w:sz="0" w:space="0" w:color="auto"/>
            <w:left w:val="none" w:sz="0" w:space="0" w:color="auto"/>
            <w:bottom w:val="none" w:sz="0" w:space="0" w:color="auto"/>
            <w:right w:val="none" w:sz="0" w:space="0" w:color="auto"/>
          </w:divBdr>
        </w:div>
        <w:div w:id="995181978">
          <w:marLeft w:val="0"/>
          <w:marRight w:val="0"/>
          <w:marTop w:val="0"/>
          <w:marBottom w:val="0"/>
          <w:divBdr>
            <w:top w:val="none" w:sz="0" w:space="0" w:color="auto"/>
            <w:left w:val="none" w:sz="0" w:space="0" w:color="auto"/>
            <w:bottom w:val="none" w:sz="0" w:space="0" w:color="auto"/>
            <w:right w:val="none" w:sz="0" w:space="0" w:color="auto"/>
          </w:divBdr>
        </w:div>
        <w:div w:id="1232424094">
          <w:marLeft w:val="0"/>
          <w:marRight w:val="0"/>
          <w:marTop w:val="0"/>
          <w:marBottom w:val="0"/>
          <w:divBdr>
            <w:top w:val="none" w:sz="0" w:space="0" w:color="auto"/>
            <w:left w:val="none" w:sz="0" w:space="0" w:color="auto"/>
            <w:bottom w:val="none" w:sz="0" w:space="0" w:color="auto"/>
            <w:right w:val="none" w:sz="0" w:space="0" w:color="auto"/>
          </w:divBdr>
        </w:div>
        <w:div w:id="1527401500">
          <w:marLeft w:val="0"/>
          <w:marRight w:val="0"/>
          <w:marTop w:val="0"/>
          <w:marBottom w:val="0"/>
          <w:divBdr>
            <w:top w:val="none" w:sz="0" w:space="0" w:color="auto"/>
            <w:left w:val="none" w:sz="0" w:space="0" w:color="auto"/>
            <w:bottom w:val="none" w:sz="0" w:space="0" w:color="auto"/>
            <w:right w:val="none" w:sz="0" w:space="0" w:color="auto"/>
          </w:divBdr>
        </w:div>
        <w:div w:id="1676305034">
          <w:marLeft w:val="0"/>
          <w:marRight w:val="0"/>
          <w:marTop w:val="0"/>
          <w:marBottom w:val="0"/>
          <w:divBdr>
            <w:top w:val="none" w:sz="0" w:space="0" w:color="auto"/>
            <w:left w:val="none" w:sz="0" w:space="0" w:color="auto"/>
            <w:bottom w:val="none" w:sz="0" w:space="0" w:color="auto"/>
            <w:right w:val="none" w:sz="0" w:space="0" w:color="auto"/>
          </w:divBdr>
        </w:div>
        <w:div w:id="1670059124">
          <w:marLeft w:val="0"/>
          <w:marRight w:val="0"/>
          <w:marTop w:val="0"/>
          <w:marBottom w:val="0"/>
          <w:divBdr>
            <w:top w:val="none" w:sz="0" w:space="0" w:color="auto"/>
            <w:left w:val="none" w:sz="0" w:space="0" w:color="auto"/>
            <w:bottom w:val="none" w:sz="0" w:space="0" w:color="auto"/>
            <w:right w:val="none" w:sz="0" w:space="0" w:color="auto"/>
          </w:divBdr>
        </w:div>
        <w:div w:id="1177962149">
          <w:marLeft w:val="0"/>
          <w:marRight w:val="0"/>
          <w:marTop w:val="0"/>
          <w:marBottom w:val="0"/>
          <w:divBdr>
            <w:top w:val="none" w:sz="0" w:space="0" w:color="auto"/>
            <w:left w:val="none" w:sz="0" w:space="0" w:color="auto"/>
            <w:bottom w:val="none" w:sz="0" w:space="0" w:color="auto"/>
            <w:right w:val="none" w:sz="0" w:space="0" w:color="auto"/>
          </w:divBdr>
        </w:div>
        <w:div w:id="1204489246">
          <w:marLeft w:val="0"/>
          <w:marRight w:val="0"/>
          <w:marTop w:val="0"/>
          <w:marBottom w:val="0"/>
          <w:divBdr>
            <w:top w:val="none" w:sz="0" w:space="0" w:color="auto"/>
            <w:left w:val="none" w:sz="0" w:space="0" w:color="auto"/>
            <w:bottom w:val="none" w:sz="0" w:space="0" w:color="auto"/>
            <w:right w:val="none" w:sz="0" w:space="0" w:color="auto"/>
          </w:divBdr>
        </w:div>
        <w:div w:id="1731535880">
          <w:marLeft w:val="0"/>
          <w:marRight w:val="0"/>
          <w:marTop w:val="0"/>
          <w:marBottom w:val="0"/>
          <w:divBdr>
            <w:top w:val="none" w:sz="0" w:space="0" w:color="auto"/>
            <w:left w:val="none" w:sz="0" w:space="0" w:color="auto"/>
            <w:bottom w:val="none" w:sz="0" w:space="0" w:color="auto"/>
            <w:right w:val="none" w:sz="0" w:space="0" w:color="auto"/>
          </w:divBdr>
        </w:div>
        <w:div w:id="1728262722">
          <w:marLeft w:val="0"/>
          <w:marRight w:val="0"/>
          <w:marTop w:val="0"/>
          <w:marBottom w:val="0"/>
          <w:divBdr>
            <w:top w:val="none" w:sz="0" w:space="0" w:color="auto"/>
            <w:left w:val="none" w:sz="0" w:space="0" w:color="auto"/>
            <w:bottom w:val="none" w:sz="0" w:space="0" w:color="auto"/>
            <w:right w:val="none" w:sz="0" w:space="0" w:color="auto"/>
          </w:divBdr>
        </w:div>
        <w:div w:id="675572849">
          <w:marLeft w:val="0"/>
          <w:marRight w:val="0"/>
          <w:marTop w:val="0"/>
          <w:marBottom w:val="0"/>
          <w:divBdr>
            <w:top w:val="none" w:sz="0" w:space="0" w:color="auto"/>
            <w:left w:val="none" w:sz="0" w:space="0" w:color="auto"/>
            <w:bottom w:val="none" w:sz="0" w:space="0" w:color="auto"/>
            <w:right w:val="none" w:sz="0" w:space="0" w:color="auto"/>
          </w:divBdr>
        </w:div>
        <w:div w:id="1302347138">
          <w:marLeft w:val="0"/>
          <w:marRight w:val="0"/>
          <w:marTop w:val="0"/>
          <w:marBottom w:val="0"/>
          <w:divBdr>
            <w:top w:val="none" w:sz="0" w:space="0" w:color="auto"/>
            <w:left w:val="none" w:sz="0" w:space="0" w:color="auto"/>
            <w:bottom w:val="none" w:sz="0" w:space="0" w:color="auto"/>
            <w:right w:val="none" w:sz="0" w:space="0" w:color="auto"/>
          </w:divBdr>
        </w:div>
        <w:div w:id="1120412562">
          <w:marLeft w:val="0"/>
          <w:marRight w:val="0"/>
          <w:marTop w:val="0"/>
          <w:marBottom w:val="0"/>
          <w:divBdr>
            <w:top w:val="none" w:sz="0" w:space="0" w:color="auto"/>
            <w:left w:val="none" w:sz="0" w:space="0" w:color="auto"/>
            <w:bottom w:val="none" w:sz="0" w:space="0" w:color="auto"/>
            <w:right w:val="none" w:sz="0" w:space="0" w:color="auto"/>
          </w:divBdr>
        </w:div>
        <w:div w:id="880555721">
          <w:marLeft w:val="0"/>
          <w:marRight w:val="0"/>
          <w:marTop w:val="0"/>
          <w:marBottom w:val="0"/>
          <w:divBdr>
            <w:top w:val="none" w:sz="0" w:space="0" w:color="auto"/>
            <w:left w:val="none" w:sz="0" w:space="0" w:color="auto"/>
            <w:bottom w:val="none" w:sz="0" w:space="0" w:color="auto"/>
            <w:right w:val="none" w:sz="0" w:space="0" w:color="auto"/>
          </w:divBdr>
        </w:div>
        <w:div w:id="1636443835">
          <w:marLeft w:val="0"/>
          <w:marRight w:val="0"/>
          <w:marTop w:val="0"/>
          <w:marBottom w:val="0"/>
          <w:divBdr>
            <w:top w:val="none" w:sz="0" w:space="0" w:color="auto"/>
            <w:left w:val="none" w:sz="0" w:space="0" w:color="auto"/>
            <w:bottom w:val="none" w:sz="0" w:space="0" w:color="auto"/>
            <w:right w:val="none" w:sz="0" w:space="0" w:color="auto"/>
          </w:divBdr>
        </w:div>
        <w:div w:id="1515068438">
          <w:marLeft w:val="0"/>
          <w:marRight w:val="0"/>
          <w:marTop w:val="0"/>
          <w:marBottom w:val="0"/>
          <w:divBdr>
            <w:top w:val="none" w:sz="0" w:space="0" w:color="auto"/>
            <w:left w:val="none" w:sz="0" w:space="0" w:color="auto"/>
            <w:bottom w:val="none" w:sz="0" w:space="0" w:color="auto"/>
            <w:right w:val="none" w:sz="0" w:space="0" w:color="auto"/>
          </w:divBdr>
        </w:div>
        <w:div w:id="14355609">
          <w:marLeft w:val="0"/>
          <w:marRight w:val="0"/>
          <w:marTop w:val="0"/>
          <w:marBottom w:val="0"/>
          <w:divBdr>
            <w:top w:val="none" w:sz="0" w:space="0" w:color="auto"/>
            <w:left w:val="none" w:sz="0" w:space="0" w:color="auto"/>
            <w:bottom w:val="none" w:sz="0" w:space="0" w:color="auto"/>
            <w:right w:val="none" w:sz="0" w:space="0" w:color="auto"/>
          </w:divBdr>
        </w:div>
        <w:div w:id="1709449792">
          <w:marLeft w:val="0"/>
          <w:marRight w:val="0"/>
          <w:marTop w:val="0"/>
          <w:marBottom w:val="0"/>
          <w:divBdr>
            <w:top w:val="none" w:sz="0" w:space="0" w:color="auto"/>
            <w:left w:val="none" w:sz="0" w:space="0" w:color="auto"/>
            <w:bottom w:val="none" w:sz="0" w:space="0" w:color="auto"/>
            <w:right w:val="none" w:sz="0" w:space="0" w:color="auto"/>
          </w:divBdr>
        </w:div>
        <w:div w:id="1910388006">
          <w:marLeft w:val="0"/>
          <w:marRight w:val="0"/>
          <w:marTop w:val="0"/>
          <w:marBottom w:val="0"/>
          <w:divBdr>
            <w:top w:val="none" w:sz="0" w:space="0" w:color="auto"/>
            <w:left w:val="none" w:sz="0" w:space="0" w:color="auto"/>
            <w:bottom w:val="none" w:sz="0" w:space="0" w:color="auto"/>
            <w:right w:val="none" w:sz="0" w:space="0" w:color="auto"/>
          </w:divBdr>
        </w:div>
      </w:divsChild>
    </w:div>
    <w:div w:id="19034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CLUBHOUSE RULES</dc:title>
  <dc:subject/>
  <dc:creator>Fred Bosbous</dc:creator>
  <cp:keywords/>
  <dc:description/>
  <cp:lastModifiedBy>Fred Bosbous</cp:lastModifiedBy>
  <cp:revision>8</cp:revision>
  <cp:lastPrinted>2022-11-10T18:57:00Z</cp:lastPrinted>
  <dcterms:created xsi:type="dcterms:W3CDTF">2022-11-09T17:37:00Z</dcterms:created>
  <dcterms:modified xsi:type="dcterms:W3CDTF">2022-11-10T18:57:00Z</dcterms:modified>
</cp:coreProperties>
</file>