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7842" w:rsidRDefault="00000000">
      <w:pPr>
        <w:pStyle w:val="Heading1"/>
        <w:tabs>
          <w:tab w:val="left" w:pos="2715"/>
          <w:tab w:val="left" w:pos="4305"/>
        </w:tabs>
        <w:spacing w:before="0"/>
        <w:jc w:val="center"/>
        <w:rPr>
          <w:rFonts w:ascii="Cambria" w:eastAsia="Cambria" w:hAnsi="Cambria" w:cs="Cambria"/>
          <w:b/>
          <w:color w:val="002060"/>
          <w:sz w:val="28"/>
          <w:szCs w:val="28"/>
        </w:rPr>
      </w:pPr>
      <w:r>
        <w:rPr>
          <w:rFonts w:ascii="Cambria" w:eastAsia="Cambria" w:hAnsi="Cambria" w:cs="Cambria"/>
          <w:b/>
          <w:color w:val="002060"/>
          <w:sz w:val="28"/>
          <w:szCs w:val="28"/>
        </w:rPr>
        <w:t>MATTHEW DICKENS</w:t>
      </w:r>
    </w:p>
    <w:p w14:paraId="00000002" w14:textId="77777777" w:rsidR="00677842" w:rsidRDefault="00000000">
      <w:pPr>
        <w:shd w:val="clear" w:color="auto" w:fill="FFFFFF"/>
        <w:jc w:val="center"/>
        <w:rPr>
          <w:sz w:val="22"/>
          <w:szCs w:val="22"/>
        </w:rPr>
      </w:pPr>
      <w:r>
        <w:rPr>
          <w:color w:val="222222"/>
          <w:sz w:val="22"/>
          <w:szCs w:val="22"/>
        </w:rPr>
        <w:t xml:space="preserve">Laurel, MD </w:t>
      </w:r>
      <w:r>
        <w:rPr>
          <w:rFonts w:ascii="Cambria" w:eastAsia="Cambria" w:hAnsi="Cambria" w:cs="Cambria"/>
          <w:sz w:val="22"/>
          <w:szCs w:val="22"/>
        </w:rPr>
        <w:t xml:space="preserve">| </w:t>
      </w:r>
      <w:r>
        <w:rPr>
          <w:b/>
          <w:color w:val="222222"/>
          <w:sz w:val="22"/>
          <w:szCs w:val="22"/>
        </w:rPr>
        <w:t>P:</w:t>
      </w:r>
      <w:r>
        <w:rPr>
          <w:color w:val="222222"/>
          <w:sz w:val="22"/>
          <w:szCs w:val="22"/>
        </w:rPr>
        <w:t xml:space="preserve"> (240) 271-3625</w:t>
      </w:r>
      <w:r>
        <w:rPr>
          <w:sz w:val="22"/>
          <w:szCs w:val="22"/>
        </w:rPr>
        <w:t xml:space="preserve"> </w:t>
      </w:r>
      <w:r>
        <w:rPr>
          <w:rFonts w:ascii="Cambria" w:eastAsia="Cambria" w:hAnsi="Cambria" w:cs="Cambria"/>
          <w:sz w:val="22"/>
          <w:szCs w:val="22"/>
        </w:rPr>
        <w:t xml:space="preserve">| </w:t>
      </w:r>
      <w:r>
        <w:rPr>
          <w:b/>
          <w:color w:val="222222"/>
          <w:sz w:val="22"/>
          <w:szCs w:val="22"/>
        </w:rPr>
        <w:t xml:space="preserve">E: </w:t>
      </w:r>
      <w:hyperlink r:id="rId6">
        <w:r w:rsidR="00677842">
          <w:rPr>
            <w:color w:val="0000FF"/>
            <w:sz w:val="22"/>
            <w:szCs w:val="22"/>
            <w:u w:val="single"/>
          </w:rPr>
          <w:t>mddickens@outlook.com</w:t>
        </w:r>
      </w:hyperlink>
      <w:r>
        <w:rPr>
          <w:sz w:val="22"/>
          <w:szCs w:val="22"/>
        </w:rPr>
        <w:t xml:space="preserve"> </w:t>
      </w:r>
      <w:r>
        <w:rPr>
          <w:rFonts w:ascii="Cambria" w:eastAsia="Cambria" w:hAnsi="Cambria" w:cs="Cambria"/>
          <w:sz w:val="22"/>
          <w:szCs w:val="22"/>
        </w:rPr>
        <w:t xml:space="preserve">| </w:t>
      </w:r>
      <w:r>
        <w:rPr>
          <w:rFonts w:ascii="Cambria" w:eastAsia="Cambria" w:hAnsi="Cambria" w:cs="Cambria"/>
          <w:b/>
          <w:sz w:val="22"/>
          <w:szCs w:val="22"/>
        </w:rPr>
        <w:t>L:</w:t>
      </w:r>
      <w:r>
        <w:rPr>
          <w:rFonts w:ascii="Cambria" w:eastAsia="Cambria" w:hAnsi="Cambria" w:cs="Cambria"/>
          <w:sz w:val="22"/>
          <w:szCs w:val="22"/>
        </w:rPr>
        <w:t xml:space="preserve"> </w:t>
      </w:r>
      <w:hyperlink r:id="rId7">
        <w:r w:rsidR="00677842">
          <w:rPr>
            <w:color w:val="0000FF"/>
            <w:sz w:val="22"/>
            <w:szCs w:val="22"/>
            <w:u w:val="single"/>
          </w:rPr>
          <w:t>linkedin.com/in/</w:t>
        </w:r>
        <w:proofErr w:type="spellStart"/>
        <w:r w:rsidR="00677842">
          <w:rPr>
            <w:color w:val="0000FF"/>
            <w:sz w:val="22"/>
            <w:szCs w:val="22"/>
            <w:u w:val="single"/>
          </w:rPr>
          <w:t>matthew</w:t>
        </w:r>
        <w:proofErr w:type="spellEnd"/>
        <w:r w:rsidR="00677842">
          <w:rPr>
            <w:color w:val="0000FF"/>
            <w:sz w:val="22"/>
            <w:szCs w:val="22"/>
            <w:u w:val="single"/>
          </w:rPr>
          <w:t>-</w:t>
        </w:r>
        <w:proofErr w:type="spellStart"/>
        <w:r w:rsidR="00677842">
          <w:rPr>
            <w:color w:val="0000FF"/>
            <w:sz w:val="22"/>
            <w:szCs w:val="22"/>
            <w:u w:val="single"/>
          </w:rPr>
          <w:t>david</w:t>
        </w:r>
        <w:proofErr w:type="spellEnd"/>
        <w:r w:rsidR="00677842">
          <w:rPr>
            <w:color w:val="0000FF"/>
            <w:sz w:val="22"/>
            <w:szCs w:val="22"/>
            <w:u w:val="single"/>
          </w:rPr>
          <w:t>-dickens</w:t>
        </w:r>
      </w:hyperlink>
    </w:p>
    <w:p w14:paraId="00000003" w14:textId="77777777" w:rsidR="00677842" w:rsidRDefault="00677842">
      <w:pPr>
        <w:shd w:val="clear" w:color="auto" w:fill="FFFFFF"/>
        <w:rPr>
          <w:rFonts w:ascii="Cambria" w:eastAsia="Cambria" w:hAnsi="Cambria" w:cs="Cambria"/>
          <w:sz w:val="22"/>
          <w:szCs w:val="22"/>
        </w:rPr>
      </w:pPr>
    </w:p>
    <w:p w14:paraId="00000004" w14:textId="77777777" w:rsidR="00677842" w:rsidRDefault="00677842">
      <w:pPr>
        <w:rPr>
          <w:sz w:val="20"/>
          <w:szCs w:val="20"/>
        </w:rPr>
      </w:pPr>
    </w:p>
    <w:p w14:paraId="00000005" w14:textId="77777777" w:rsidR="00677842" w:rsidRDefault="00677842">
      <w:pPr>
        <w:rPr>
          <w:sz w:val="20"/>
          <w:szCs w:val="20"/>
        </w:rPr>
      </w:pPr>
    </w:p>
    <w:p w14:paraId="00000006" w14:textId="77777777" w:rsidR="00677842" w:rsidRDefault="00000000">
      <w:pPr>
        <w:rPr>
          <w:b/>
          <w:sz w:val="22"/>
          <w:szCs w:val="22"/>
        </w:rPr>
      </w:pPr>
      <w:r>
        <w:rPr>
          <w:b/>
          <w:smallCaps/>
          <w:color w:val="002060"/>
        </w:rPr>
        <w:t>Professional Experience</w:t>
      </w:r>
    </w:p>
    <w:p w14:paraId="00000007" w14:textId="77777777" w:rsidR="00677842" w:rsidRDefault="00677842">
      <w:pPr>
        <w:rPr>
          <w:b/>
          <w:sz w:val="22"/>
          <w:szCs w:val="22"/>
        </w:rPr>
      </w:pPr>
    </w:p>
    <w:p w14:paraId="00000008" w14:textId="77777777" w:rsidR="00677842" w:rsidRDefault="00677842">
      <w:pPr>
        <w:tabs>
          <w:tab w:val="right" w:pos="10800"/>
        </w:tabs>
        <w:rPr>
          <w:b/>
          <w:sz w:val="22"/>
          <w:szCs w:val="22"/>
        </w:rPr>
      </w:pPr>
    </w:p>
    <w:p w14:paraId="00000009" w14:textId="77777777" w:rsidR="00677842" w:rsidRDefault="00000000">
      <w:pPr>
        <w:tabs>
          <w:tab w:val="right" w:pos="10800"/>
        </w:tabs>
        <w:rPr>
          <w:b/>
          <w:sz w:val="22"/>
          <w:szCs w:val="22"/>
        </w:rPr>
      </w:pPr>
      <w:r>
        <w:rPr>
          <w:b/>
          <w:sz w:val="22"/>
          <w:szCs w:val="22"/>
        </w:rPr>
        <w:t>Up Work</w:t>
      </w:r>
      <w:r>
        <w:rPr>
          <w:sz w:val="22"/>
          <w:szCs w:val="22"/>
        </w:rPr>
        <w:t>,</w:t>
      </w:r>
      <w:r>
        <w:rPr>
          <w:b/>
          <w:sz w:val="22"/>
          <w:szCs w:val="22"/>
        </w:rPr>
        <w:t xml:space="preserve"> </w:t>
      </w:r>
      <w:r>
        <w:rPr>
          <w:sz w:val="22"/>
          <w:szCs w:val="22"/>
        </w:rPr>
        <w:t>Remote</w:t>
      </w:r>
      <w:r>
        <w:rPr>
          <w:sz w:val="22"/>
          <w:szCs w:val="22"/>
        </w:rPr>
        <w:tab/>
      </w:r>
      <w:r>
        <w:rPr>
          <w:b/>
          <w:sz w:val="22"/>
          <w:szCs w:val="22"/>
        </w:rPr>
        <w:t>June 2024 – Today</w:t>
      </w:r>
    </w:p>
    <w:p w14:paraId="0000000A" w14:textId="46B263FC" w:rsidR="00677842" w:rsidRDefault="00000000">
      <w:pPr>
        <w:tabs>
          <w:tab w:val="right" w:pos="10800"/>
        </w:tabs>
        <w:rPr>
          <w:i/>
          <w:sz w:val="22"/>
          <w:szCs w:val="22"/>
        </w:rPr>
      </w:pPr>
      <w:r>
        <w:rPr>
          <w:i/>
          <w:sz w:val="22"/>
          <w:szCs w:val="22"/>
        </w:rPr>
        <w:t xml:space="preserve">Consultant, Power </w:t>
      </w:r>
      <w:r w:rsidR="001C6985">
        <w:rPr>
          <w:i/>
          <w:sz w:val="22"/>
          <w:szCs w:val="22"/>
        </w:rPr>
        <w:t>BI</w:t>
      </w:r>
      <w:r>
        <w:rPr>
          <w:i/>
          <w:sz w:val="22"/>
          <w:szCs w:val="22"/>
        </w:rPr>
        <w:t>, IT Consulting and Implementation</w:t>
      </w:r>
      <w:r>
        <w:rPr>
          <w:i/>
          <w:sz w:val="22"/>
          <w:szCs w:val="22"/>
        </w:rPr>
        <w:tab/>
      </w:r>
    </w:p>
    <w:p w14:paraId="0000000B" w14:textId="6F472BF2" w:rsidR="00677842" w:rsidRDefault="00000000">
      <w:pPr>
        <w:tabs>
          <w:tab w:val="right" w:pos="10800"/>
        </w:tabs>
        <w:spacing w:before="240" w:after="240"/>
        <w:rPr>
          <w:i/>
          <w:sz w:val="22"/>
          <w:szCs w:val="22"/>
        </w:rPr>
      </w:pPr>
      <w:r>
        <w:rPr>
          <w:i/>
          <w:sz w:val="22"/>
          <w:szCs w:val="22"/>
        </w:rPr>
        <w:t xml:space="preserve">Upwork Inc. is an online freelancing platform that connects businesses with independent professionals across various fields. It allows clients to post jobs and hire freelancers for remote work </w:t>
      </w:r>
      <w:r w:rsidR="001C6985">
        <w:rPr>
          <w:i/>
          <w:sz w:val="22"/>
          <w:szCs w:val="22"/>
        </w:rPr>
        <w:t>globally</w:t>
      </w:r>
      <w:r>
        <w:rPr>
          <w:i/>
          <w:sz w:val="22"/>
          <w:szCs w:val="22"/>
        </w:rPr>
        <w:t>.</w:t>
      </w:r>
    </w:p>
    <w:p w14:paraId="21F2279D" w14:textId="77777777" w:rsidR="001C6985" w:rsidRDefault="001C6985" w:rsidP="001C6985">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Fixed errors on CMS applications, including WordPress, Sitefinity, and more.</w:t>
      </w:r>
    </w:p>
    <w:p w14:paraId="61E67F6F" w14:textId="77777777" w:rsidR="001C6985" w:rsidRDefault="001C6985" w:rsidP="001C6985">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 xml:space="preserve">Created custom Excel Macros to fix financial data reports.  </w:t>
      </w:r>
    </w:p>
    <w:p w14:paraId="62B3B783" w14:textId="319DE46C" w:rsidR="001C6985" w:rsidRDefault="001C6985" w:rsidP="001C6985">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 xml:space="preserve">Created A B testing in the Sitefinity environment and implemented Sitefinity reports to allow the web admin to report to higher peers the status of individual pages, marketing status, user category, and much more, as requested by the customer. </w:t>
      </w:r>
    </w:p>
    <w:p w14:paraId="4B7B1644" w14:textId="5A8F4B40" w:rsidR="00F31F64" w:rsidRDefault="00F31F64" w:rsidP="00F31F64">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Implemented custom Power BI Dashboards and reports for multiple vendors.</w:t>
      </w:r>
    </w:p>
    <w:p w14:paraId="2A4F0AFF" w14:textId="2A903122" w:rsidR="00F31F64" w:rsidRDefault="00F31F64" w:rsidP="00F31F64">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Connected multiple Cloud environments, including Snowflake, AWS Redshift, Azure, and more, to different SQL Databases and Power BI environments.</w:t>
      </w:r>
    </w:p>
    <w:p w14:paraId="3585B717" w14:textId="77777777" w:rsidR="00F31F64" w:rsidRDefault="00F31F64" w:rsidP="00F31F64">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Implemented multiple DNS environments.</w:t>
      </w:r>
    </w:p>
    <w:p w14:paraId="7C5E015B" w14:textId="16A6E49A" w:rsidR="00334511" w:rsidRPr="00334511" w:rsidRDefault="00334511" w:rsidP="00C87B44">
      <w:pPr>
        <w:numPr>
          <w:ilvl w:val="0"/>
          <w:numId w:val="5"/>
        </w:numPr>
        <w:pBdr>
          <w:top w:val="nil"/>
          <w:left w:val="nil"/>
          <w:bottom w:val="nil"/>
          <w:right w:val="nil"/>
          <w:between w:val="nil"/>
        </w:pBdr>
        <w:tabs>
          <w:tab w:val="right" w:pos="10800"/>
        </w:tabs>
        <w:rPr>
          <w:color w:val="000000"/>
          <w:sz w:val="22"/>
          <w:szCs w:val="22"/>
        </w:rPr>
      </w:pPr>
      <w:r w:rsidRPr="00334511">
        <w:rPr>
          <w:color w:val="000000"/>
          <w:sz w:val="22"/>
          <w:szCs w:val="22"/>
        </w:rPr>
        <w:t xml:space="preserve">Built </w:t>
      </w:r>
      <w:r>
        <w:rPr>
          <w:color w:val="000000"/>
          <w:sz w:val="22"/>
          <w:szCs w:val="22"/>
        </w:rPr>
        <w:t xml:space="preserve">a Tableau report that displayed subscription-based data from the </w:t>
      </w:r>
      <w:r w:rsidRPr="00334511">
        <w:rPr>
          <w:color w:val="000000"/>
          <w:sz w:val="22"/>
          <w:szCs w:val="22"/>
        </w:rPr>
        <w:t>Salesforce environment.</w:t>
      </w:r>
    </w:p>
    <w:p w14:paraId="0000000C" w14:textId="77777777" w:rsidR="00677842" w:rsidRDefault="00677842">
      <w:pPr>
        <w:tabs>
          <w:tab w:val="right" w:pos="10800"/>
        </w:tabs>
        <w:rPr>
          <w:b/>
          <w:sz w:val="22"/>
          <w:szCs w:val="22"/>
        </w:rPr>
      </w:pPr>
    </w:p>
    <w:p w14:paraId="0000000D" w14:textId="77777777" w:rsidR="00677842" w:rsidRDefault="00677842">
      <w:pPr>
        <w:tabs>
          <w:tab w:val="right" w:pos="10800"/>
        </w:tabs>
        <w:rPr>
          <w:b/>
          <w:sz w:val="22"/>
          <w:szCs w:val="22"/>
        </w:rPr>
      </w:pPr>
    </w:p>
    <w:p w14:paraId="0000000E" w14:textId="77777777" w:rsidR="00677842" w:rsidRDefault="00000000">
      <w:pPr>
        <w:tabs>
          <w:tab w:val="right" w:pos="10800"/>
        </w:tabs>
        <w:rPr>
          <w:b/>
          <w:sz w:val="22"/>
          <w:szCs w:val="22"/>
        </w:rPr>
      </w:pPr>
      <w:r>
        <w:rPr>
          <w:b/>
          <w:sz w:val="22"/>
          <w:szCs w:val="22"/>
        </w:rPr>
        <w:t>My Payment Source</w:t>
      </w:r>
      <w:r>
        <w:rPr>
          <w:sz w:val="22"/>
          <w:szCs w:val="22"/>
        </w:rPr>
        <w:t>,</w:t>
      </w:r>
      <w:r>
        <w:rPr>
          <w:b/>
          <w:sz w:val="22"/>
          <w:szCs w:val="22"/>
        </w:rPr>
        <w:t xml:space="preserve"> </w:t>
      </w:r>
      <w:r>
        <w:rPr>
          <w:sz w:val="22"/>
          <w:szCs w:val="22"/>
        </w:rPr>
        <w:t>Bethesda, MD</w:t>
      </w:r>
      <w:r>
        <w:rPr>
          <w:sz w:val="22"/>
          <w:szCs w:val="22"/>
        </w:rPr>
        <w:tab/>
      </w:r>
      <w:r>
        <w:rPr>
          <w:b/>
          <w:sz w:val="22"/>
          <w:szCs w:val="22"/>
        </w:rPr>
        <w:t>February 2024 – June 2024</w:t>
      </w:r>
    </w:p>
    <w:p w14:paraId="0000000F" w14:textId="77777777" w:rsidR="00677842" w:rsidRDefault="00000000">
      <w:pPr>
        <w:tabs>
          <w:tab w:val="right" w:pos="10800"/>
        </w:tabs>
        <w:rPr>
          <w:i/>
          <w:sz w:val="22"/>
          <w:szCs w:val="22"/>
        </w:rPr>
      </w:pPr>
      <w:bookmarkStart w:id="0" w:name="_heading=h.gjdgxs" w:colFirst="0" w:colLast="0"/>
      <w:bookmarkEnd w:id="0"/>
      <w:r>
        <w:rPr>
          <w:i/>
          <w:sz w:val="22"/>
          <w:szCs w:val="22"/>
        </w:rPr>
        <w:t>Consultant, BI Analyst &amp; Data-warehouse Manager</w:t>
      </w:r>
      <w:r>
        <w:rPr>
          <w:i/>
          <w:sz w:val="22"/>
          <w:szCs w:val="22"/>
        </w:rPr>
        <w:tab/>
      </w:r>
    </w:p>
    <w:p w14:paraId="00000010" w14:textId="77777777" w:rsidR="00677842" w:rsidRDefault="00000000">
      <w:pPr>
        <w:tabs>
          <w:tab w:val="right" w:pos="10800"/>
        </w:tabs>
        <w:rPr>
          <w:i/>
          <w:sz w:val="22"/>
          <w:szCs w:val="22"/>
        </w:rPr>
      </w:pPr>
      <w:r>
        <w:rPr>
          <w:i/>
          <w:sz w:val="22"/>
          <w:szCs w:val="22"/>
        </w:rPr>
        <w:t>My Payment Source is an early-stage start-up that provides a customer-centric solution for annuitants to access cash from structured settlement payments or lottery winnings</w:t>
      </w:r>
    </w:p>
    <w:p w14:paraId="00000011" w14:textId="0FA2DF2A" w:rsidR="00677842" w:rsidRDefault="00000000">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 xml:space="preserve">Developed and managed the implementation of high-quality solutions </w:t>
      </w:r>
      <w:r w:rsidR="001C6985">
        <w:rPr>
          <w:color w:val="000000"/>
          <w:sz w:val="22"/>
          <w:szCs w:val="22"/>
        </w:rPr>
        <w:t xml:space="preserve">and </w:t>
      </w:r>
      <w:r>
        <w:rPr>
          <w:color w:val="000000"/>
          <w:sz w:val="22"/>
          <w:szCs w:val="22"/>
        </w:rPr>
        <w:t>maintained the maintenance of MPS’s systems, software, hardware</w:t>
      </w:r>
      <w:r w:rsidR="001C6985">
        <w:rPr>
          <w:color w:val="000000"/>
          <w:sz w:val="22"/>
          <w:szCs w:val="22"/>
        </w:rPr>
        <w:t>,</w:t>
      </w:r>
      <w:r>
        <w:rPr>
          <w:color w:val="000000"/>
          <w:sz w:val="22"/>
          <w:szCs w:val="22"/>
        </w:rPr>
        <w:t xml:space="preserve"> and related IT infrastructure</w:t>
      </w:r>
      <w:r w:rsidR="001C6985">
        <w:rPr>
          <w:color w:val="000000"/>
          <w:sz w:val="22"/>
          <w:szCs w:val="22"/>
        </w:rPr>
        <w:t>,</w:t>
      </w:r>
      <w:r>
        <w:rPr>
          <w:color w:val="000000"/>
          <w:sz w:val="22"/>
          <w:szCs w:val="22"/>
        </w:rPr>
        <w:t xml:space="preserve"> ensuring all IT-related risks were minimized</w:t>
      </w:r>
    </w:p>
    <w:p w14:paraId="00000012" w14:textId="77777777" w:rsidR="00677842" w:rsidRDefault="00000000">
      <w:pPr>
        <w:numPr>
          <w:ilvl w:val="0"/>
          <w:numId w:val="5"/>
        </w:numPr>
        <w:pBdr>
          <w:top w:val="nil"/>
          <w:left w:val="nil"/>
          <w:bottom w:val="nil"/>
          <w:right w:val="nil"/>
          <w:between w:val="nil"/>
        </w:pBdr>
        <w:tabs>
          <w:tab w:val="right" w:pos="10800"/>
        </w:tabs>
        <w:rPr>
          <w:color w:val="000000"/>
          <w:sz w:val="22"/>
          <w:szCs w:val="22"/>
        </w:rPr>
      </w:pPr>
      <w:r>
        <w:rPr>
          <w:color w:val="000000"/>
          <w:sz w:val="22"/>
          <w:szCs w:val="22"/>
        </w:rPr>
        <w:t>Led the implementation of the company’s DNS environment and mobile network by its first day of business</w:t>
      </w:r>
      <w:r>
        <w:rPr>
          <w:color w:val="000000"/>
          <w:sz w:val="22"/>
          <w:szCs w:val="22"/>
        </w:rPr>
        <w:tab/>
      </w:r>
    </w:p>
    <w:p w14:paraId="00000013" w14:textId="77777777" w:rsidR="00677842" w:rsidRDefault="00677842">
      <w:pPr>
        <w:rPr>
          <w:sz w:val="22"/>
          <w:szCs w:val="22"/>
        </w:rPr>
      </w:pPr>
    </w:p>
    <w:p w14:paraId="00000014" w14:textId="77777777" w:rsidR="00677842" w:rsidRDefault="00000000">
      <w:pPr>
        <w:pBdr>
          <w:top w:val="nil"/>
          <w:left w:val="nil"/>
          <w:bottom w:val="nil"/>
          <w:right w:val="nil"/>
          <w:between w:val="nil"/>
        </w:pBdr>
        <w:ind w:left="720"/>
        <w:rPr>
          <w:color w:val="000000"/>
          <w:sz w:val="22"/>
          <w:szCs w:val="22"/>
        </w:rPr>
      </w:pPr>
      <w:r>
        <w:rPr>
          <w:b/>
          <w:i/>
          <w:color w:val="000000"/>
          <w:sz w:val="22"/>
          <w:szCs w:val="22"/>
          <w:u w:val="single"/>
        </w:rPr>
        <w:t>Key performance indicators</w:t>
      </w:r>
      <w:r>
        <w:rPr>
          <w:color w:val="000000"/>
          <w:sz w:val="22"/>
          <w:szCs w:val="22"/>
        </w:rPr>
        <w:t>:</w:t>
      </w:r>
    </w:p>
    <w:p w14:paraId="00000015" w14:textId="77777777" w:rsidR="00677842" w:rsidRDefault="00000000">
      <w:pPr>
        <w:numPr>
          <w:ilvl w:val="1"/>
          <w:numId w:val="5"/>
        </w:numPr>
        <w:pBdr>
          <w:top w:val="nil"/>
          <w:left w:val="nil"/>
          <w:bottom w:val="nil"/>
          <w:right w:val="nil"/>
          <w:between w:val="nil"/>
        </w:pBdr>
        <w:rPr>
          <w:color w:val="000000"/>
          <w:sz w:val="22"/>
          <w:szCs w:val="22"/>
        </w:rPr>
      </w:pPr>
      <w:r>
        <w:rPr>
          <w:b/>
          <w:i/>
          <w:color w:val="000000"/>
          <w:sz w:val="22"/>
          <w:szCs w:val="22"/>
        </w:rPr>
        <w:t>Analytic Reporting</w:t>
      </w:r>
      <w:r>
        <w:rPr>
          <w:color w:val="000000"/>
          <w:sz w:val="22"/>
          <w:szCs w:val="22"/>
        </w:rPr>
        <w:t>: streamlining the CRM and analytical reports resulted in a remarkable 50% revenue increase in just 6 months</w:t>
      </w:r>
    </w:p>
    <w:p w14:paraId="00000016" w14:textId="77777777" w:rsidR="00677842" w:rsidRDefault="00000000">
      <w:pPr>
        <w:numPr>
          <w:ilvl w:val="1"/>
          <w:numId w:val="5"/>
        </w:numPr>
        <w:pBdr>
          <w:top w:val="nil"/>
          <w:left w:val="nil"/>
          <w:bottom w:val="nil"/>
          <w:right w:val="nil"/>
          <w:between w:val="nil"/>
        </w:pBdr>
        <w:rPr>
          <w:color w:val="000000"/>
          <w:sz w:val="22"/>
          <w:szCs w:val="22"/>
        </w:rPr>
      </w:pPr>
      <w:r>
        <w:rPr>
          <w:b/>
          <w:i/>
          <w:color w:val="000000"/>
          <w:sz w:val="22"/>
          <w:szCs w:val="22"/>
        </w:rPr>
        <w:t>Operational Revitalization</w:t>
      </w:r>
      <w:r>
        <w:rPr>
          <w:color w:val="000000"/>
          <w:sz w:val="22"/>
          <w:szCs w:val="22"/>
        </w:rPr>
        <w:t>: revamping the e-commerce platform, focusing on user experience improvements, led to a 50% rise in online sales and a 30% drop in cart abandonment rates</w:t>
      </w:r>
    </w:p>
    <w:p w14:paraId="00000017" w14:textId="77777777" w:rsidR="00677842" w:rsidRDefault="00000000">
      <w:pPr>
        <w:numPr>
          <w:ilvl w:val="1"/>
          <w:numId w:val="5"/>
        </w:numPr>
        <w:pBdr>
          <w:top w:val="nil"/>
          <w:left w:val="nil"/>
          <w:bottom w:val="nil"/>
          <w:right w:val="nil"/>
          <w:between w:val="nil"/>
        </w:pBdr>
        <w:rPr>
          <w:color w:val="000000"/>
          <w:sz w:val="22"/>
          <w:szCs w:val="22"/>
        </w:rPr>
      </w:pPr>
      <w:bookmarkStart w:id="1" w:name="_heading=h.30j0zll" w:colFirst="0" w:colLast="0"/>
      <w:bookmarkEnd w:id="1"/>
      <w:r>
        <w:rPr>
          <w:b/>
          <w:i/>
          <w:color w:val="000000"/>
          <w:sz w:val="22"/>
          <w:szCs w:val="22"/>
        </w:rPr>
        <w:t>IT Integration</w:t>
      </w:r>
      <w:r>
        <w:rPr>
          <w:color w:val="000000"/>
          <w:sz w:val="22"/>
          <w:szCs w:val="22"/>
        </w:rPr>
        <w:t>: leading the integration of HubSpot and Stripe led to an overwhelming 35-hour per month workload reduction and a 25% improvement in cash flow</w:t>
      </w:r>
    </w:p>
    <w:p w14:paraId="00000018" w14:textId="77777777" w:rsidR="00677842" w:rsidRDefault="00677842">
      <w:pPr>
        <w:tabs>
          <w:tab w:val="right" w:pos="10800"/>
        </w:tabs>
        <w:rPr>
          <w:sz w:val="22"/>
          <w:szCs w:val="22"/>
        </w:rPr>
      </w:pPr>
    </w:p>
    <w:p w14:paraId="00000019" w14:textId="77777777" w:rsidR="00677842" w:rsidRDefault="00000000">
      <w:pPr>
        <w:tabs>
          <w:tab w:val="right" w:pos="10800"/>
        </w:tabs>
        <w:rPr>
          <w:b/>
          <w:sz w:val="22"/>
          <w:szCs w:val="22"/>
        </w:rPr>
      </w:pPr>
      <w:proofErr w:type="spellStart"/>
      <w:r>
        <w:rPr>
          <w:b/>
          <w:sz w:val="22"/>
          <w:szCs w:val="22"/>
        </w:rPr>
        <w:t>TogetherWork</w:t>
      </w:r>
      <w:proofErr w:type="spellEnd"/>
      <w:r>
        <w:rPr>
          <w:sz w:val="22"/>
          <w:szCs w:val="22"/>
        </w:rPr>
        <w:t>, (Remote)</w:t>
      </w:r>
      <w:r>
        <w:rPr>
          <w:sz w:val="22"/>
          <w:szCs w:val="22"/>
        </w:rPr>
        <w:tab/>
      </w:r>
      <w:r>
        <w:rPr>
          <w:b/>
          <w:sz w:val="22"/>
          <w:szCs w:val="22"/>
        </w:rPr>
        <w:t>November 2021 – February 2024</w:t>
      </w:r>
    </w:p>
    <w:p w14:paraId="0000001A" w14:textId="77777777" w:rsidR="00677842" w:rsidRDefault="00000000">
      <w:pPr>
        <w:tabs>
          <w:tab w:val="right" w:pos="10800"/>
        </w:tabs>
        <w:rPr>
          <w:i/>
          <w:sz w:val="22"/>
          <w:szCs w:val="22"/>
        </w:rPr>
      </w:pPr>
      <w:r>
        <w:rPr>
          <w:i/>
          <w:sz w:val="22"/>
          <w:szCs w:val="22"/>
        </w:rPr>
        <w:t>Director, Business Intelligence &amp; Data Analysis</w:t>
      </w:r>
    </w:p>
    <w:p w14:paraId="0000001B" w14:textId="63244AB5" w:rsidR="00677842" w:rsidRDefault="00000000">
      <w:pPr>
        <w:tabs>
          <w:tab w:val="right" w:pos="10800"/>
        </w:tabs>
        <w:rPr>
          <w:i/>
          <w:sz w:val="22"/>
          <w:szCs w:val="22"/>
        </w:rPr>
      </w:pPr>
      <w:proofErr w:type="spellStart"/>
      <w:r>
        <w:rPr>
          <w:i/>
          <w:sz w:val="22"/>
          <w:szCs w:val="22"/>
        </w:rPr>
        <w:t>TogetherWork</w:t>
      </w:r>
      <w:proofErr w:type="spellEnd"/>
      <w:r>
        <w:rPr>
          <w:i/>
          <w:sz w:val="22"/>
          <w:szCs w:val="22"/>
        </w:rPr>
        <w:t xml:space="preserve"> provides mission-critical tools that help customers manage and grow their communities while enhancing the depth and breadth of their members</w:t>
      </w:r>
      <w:r w:rsidR="001C6985">
        <w:rPr>
          <w:i/>
          <w:sz w:val="22"/>
          <w:szCs w:val="22"/>
        </w:rPr>
        <w:t>.</w:t>
      </w:r>
      <w:r>
        <w:rPr>
          <w:i/>
          <w:sz w:val="22"/>
          <w:szCs w:val="22"/>
        </w:rPr>
        <w:tab/>
      </w:r>
    </w:p>
    <w:p w14:paraId="0000001C" w14:textId="62F67B36" w:rsidR="00677842" w:rsidRDefault="00000000">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Led, developed</w:t>
      </w:r>
      <w:r w:rsidR="001C6985">
        <w:rPr>
          <w:color w:val="000000"/>
          <w:sz w:val="22"/>
          <w:szCs w:val="22"/>
        </w:rPr>
        <w:t>,</w:t>
      </w:r>
      <w:r>
        <w:rPr>
          <w:color w:val="000000"/>
          <w:sz w:val="22"/>
          <w:szCs w:val="22"/>
        </w:rPr>
        <w:t xml:space="preserve"> and mentored a staff of 5 members who collaborated with more than 30 organizations on multiple development projects</w:t>
      </w:r>
      <w:r w:rsidR="001C6985">
        <w:rPr>
          <w:color w:val="000000"/>
          <w:sz w:val="22"/>
          <w:szCs w:val="22"/>
        </w:rPr>
        <w:t>,</w:t>
      </w:r>
      <w:r>
        <w:rPr>
          <w:color w:val="000000"/>
          <w:sz w:val="22"/>
          <w:szCs w:val="22"/>
        </w:rPr>
        <w:t xml:space="preserve"> from climbing to union applications; provided technical support for database issues</w:t>
      </w:r>
    </w:p>
    <w:p w14:paraId="0000001D" w14:textId="77777777" w:rsidR="00677842" w:rsidRDefault="00000000">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Liaised with multiple ETL applications to assist with data extraction from different database types and 3</w:t>
      </w:r>
      <w:r>
        <w:rPr>
          <w:color w:val="000000"/>
          <w:sz w:val="22"/>
          <w:szCs w:val="22"/>
          <w:vertAlign w:val="superscript"/>
        </w:rPr>
        <w:t>rd</w:t>
      </w:r>
      <w:r>
        <w:rPr>
          <w:color w:val="000000"/>
          <w:sz w:val="22"/>
          <w:szCs w:val="22"/>
        </w:rPr>
        <w:t xml:space="preserve"> party applications such as Stripe; performed daily Scrum sprints</w:t>
      </w:r>
    </w:p>
    <w:p w14:paraId="0000001E" w14:textId="77777777" w:rsidR="00677842" w:rsidRDefault="00677842">
      <w:pPr>
        <w:tabs>
          <w:tab w:val="right" w:pos="10800"/>
        </w:tabs>
        <w:rPr>
          <w:sz w:val="22"/>
          <w:szCs w:val="22"/>
        </w:rPr>
      </w:pPr>
    </w:p>
    <w:p w14:paraId="0000001F" w14:textId="77777777" w:rsidR="00677842" w:rsidRDefault="00000000">
      <w:pPr>
        <w:pBdr>
          <w:top w:val="nil"/>
          <w:left w:val="nil"/>
          <w:bottom w:val="nil"/>
          <w:right w:val="nil"/>
          <w:between w:val="nil"/>
        </w:pBdr>
        <w:tabs>
          <w:tab w:val="right" w:pos="10800"/>
        </w:tabs>
        <w:ind w:left="720"/>
        <w:rPr>
          <w:color w:val="000000"/>
          <w:sz w:val="22"/>
          <w:szCs w:val="22"/>
        </w:rPr>
      </w:pPr>
      <w:r>
        <w:rPr>
          <w:b/>
          <w:i/>
          <w:color w:val="000000"/>
          <w:sz w:val="22"/>
          <w:szCs w:val="22"/>
          <w:u w:val="single"/>
        </w:rPr>
        <w:t>Key performance indicators</w:t>
      </w:r>
      <w:r>
        <w:rPr>
          <w:color w:val="000000"/>
          <w:sz w:val="22"/>
          <w:szCs w:val="22"/>
        </w:rPr>
        <w:t>:</w:t>
      </w:r>
    </w:p>
    <w:p w14:paraId="00000020" w14:textId="5DA246E8"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Client Reporting Optimization</w:t>
      </w:r>
      <w:r>
        <w:rPr>
          <w:color w:val="000000"/>
          <w:sz w:val="22"/>
          <w:szCs w:val="22"/>
        </w:rPr>
        <w:t>: advanced client reporting processes by developing customized Power BI solutions</w:t>
      </w:r>
      <w:r w:rsidR="001C6985">
        <w:rPr>
          <w:color w:val="000000"/>
          <w:sz w:val="22"/>
          <w:szCs w:val="22"/>
        </w:rPr>
        <w:t>,</w:t>
      </w:r>
      <w:r>
        <w:rPr>
          <w:color w:val="000000"/>
          <w:sz w:val="22"/>
          <w:szCs w:val="22"/>
        </w:rPr>
        <w:t xml:space="preserve"> resulting in a 40% increase in report generation efficiency and overall data accuracy</w:t>
      </w:r>
    </w:p>
    <w:p w14:paraId="00000021" w14:textId="77777777"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Infrastructure Transformation</w:t>
      </w:r>
      <w:r>
        <w:rPr>
          <w:color w:val="000000"/>
          <w:sz w:val="22"/>
          <w:szCs w:val="22"/>
        </w:rPr>
        <w:t>: redefined the database infrastructure for more than 30 organizations utilizing Power BI reports for real-time performance and predictive insights</w:t>
      </w:r>
    </w:p>
    <w:p w14:paraId="00000022" w14:textId="5C5FB4A8"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lastRenderedPageBreak/>
        <w:t>AWS Architecture</w:t>
      </w:r>
      <w:r>
        <w:rPr>
          <w:color w:val="000000"/>
          <w:sz w:val="22"/>
          <w:szCs w:val="22"/>
        </w:rPr>
        <w:t xml:space="preserve">: engineered an AWS </w:t>
      </w:r>
      <w:r w:rsidR="001C6985">
        <w:rPr>
          <w:color w:val="000000"/>
          <w:sz w:val="22"/>
          <w:szCs w:val="22"/>
        </w:rPr>
        <w:t>data warehouse</w:t>
      </w:r>
      <w:r>
        <w:rPr>
          <w:color w:val="000000"/>
          <w:sz w:val="22"/>
          <w:szCs w:val="22"/>
        </w:rPr>
        <w:t xml:space="preserve"> comprising custom applications that led to a 70% reduction in manual </w:t>
      </w:r>
      <w:r w:rsidR="001C6985">
        <w:rPr>
          <w:color w:val="000000"/>
          <w:sz w:val="22"/>
          <w:szCs w:val="22"/>
        </w:rPr>
        <w:t>data entry</w:t>
      </w:r>
      <w:r>
        <w:rPr>
          <w:color w:val="000000"/>
          <w:sz w:val="22"/>
          <w:szCs w:val="22"/>
        </w:rPr>
        <w:t xml:space="preserve"> and increased overall data accuracy by 50%</w:t>
      </w:r>
    </w:p>
    <w:p w14:paraId="00000023" w14:textId="77777777" w:rsidR="00677842" w:rsidRDefault="00677842">
      <w:pPr>
        <w:tabs>
          <w:tab w:val="right" w:pos="10800"/>
        </w:tabs>
        <w:rPr>
          <w:sz w:val="22"/>
          <w:szCs w:val="22"/>
        </w:rPr>
      </w:pPr>
    </w:p>
    <w:p w14:paraId="00000024" w14:textId="77777777" w:rsidR="00677842" w:rsidRDefault="00000000">
      <w:pPr>
        <w:tabs>
          <w:tab w:val="right" w:pos="10800"/>
        </w:tabs>
        <w:rPr>
          <w:sz w:val="22"/>
          <w:szCs w:val="22"/>
        </w:rPr>
      </w:pPr>
      <w:r>
        <w:rPr>
          <w:b/>
          <w:sz w:val="22"/>
          <w:szCs w:val="22"/>
        </w:rPr>
        <w:t>Protech Associates</w:t>
      </w:r>
      <w:r>
        <w:rPr>
          <w:sz w:val="22"/>
          <w:szCs w:val="22"/>
        </w:rPr>
        <w:t>,</w:t>
      </w:r>
      <w:r>
        <w:rPr>
          <w:b/>
          <w:sz w:val="22"/>
          <w:szCs w:val="22"/>
        </w:rPr>
        <w:t xml:space="preserve"> </w:t>
      </w:r>
      <w:r>
        <w:rPr>
          <w:sz w:val="22"/>
          <w:szCs w:val="22"/>
        </w:rPr>
        <w:t>Columbia, MD</w:t>
      </w:r>
      <w:r>
        <w:rPr>
          <w:sz w:val="22"/>
          <w:szCs w:val="22"/>
        </w:rPr>
        <w:tab/>
      </w:r>
      <w:r>
        <w:rPr>
          <w:b/>
          <w:sz w:val="22"/>
          <w:szCs w:val="22"/>
        </w:rPr>
        <w:t>November 2018 – November 2021</w:t>
      </w:r>
    </w:p>
    <w:p w14:paraId="00000025" w14:textId="77777777" w:rsidR="00677842" w:rsidRDefault="00000000">
      <w:pPr>
        <w:tabs>
          <w:tab w:val="right" w:pos="10800"/>
        </w:tabs>
        <w:rPr>
          <w:i/>
          <w:sz w:val="22"/>
          <w:szCs w:val="22"/>
        </w:rPr>
      </w:pPr>
      <w:r>
        <w:rPr>
          <w:i/>
          <w:sz w:val="22"/>
          <w:szCs w:val="22"/>
        </w:rPr>
        <w:t>Project &amp; Product Manager</w:t>
      </w:r>
    </w:p>
    <w:p w14:paraId="00000026" w14:textId="77777777" w:rsidR="00677842" w:rsidRDefault="00000000">
      <w:pPr>
        <w:tabs>
          <w:tab w:val="right" w:pos="10800"/>
        </w:tabs>
        <w:rPr>
          <w:i/>
          <w:sz w:val="22"/>
          <w:szCs w:val="22"/>
        </w:rPr>
      </w:pPr>
      <w:r>
        <w:rPr>
          <w:i/>
          <w:sz w:val="22"/>
          <w:szCs w:val="22"/>
        </w:rPr>
        <w:t xml:space="preserve">Protech Associates, acquired by </w:t>
      </w:r>
      <w:proofErr w:type="spellStart"/>
      <w:r>
        <w:rPr>
          <w:i/>
          <w:sz w:val="22"/>
          <w:szCs w:val="22"/>
        </w:rPr>
        <w:t>TogetherWork</w:t>
      </w:r>
      <w:proofErr w:type="spellEnd"/>
      <w:r>
        <w:rPr>
          <w:i/>
          <w:sz w:val="22"/>
          <w:szCs w:val="22"/>
        </w:rPr>
        <w:t>, is the first and leading AMS solution built on the Microsoft Dynamics 365 platform that engages members and increases staff productivity</w:t>
      </w:r>
      <w:r>
        <w:rPr>
          <w:i/>
          <w:sz w:val="22"/>
          <w:szCs w:val="22"/>
        </w:rPr>
        <w:tab/>
      </w:r>
    </w:p>
    <w:p w14:paraId="00000027" w14:textId="77777777" w:rsidR="00677842" w:rsidRDefault="00000000">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Led cross-functional teams responsible for the development and management of business intelligence solutions</w:t>
      </w:r>
    </w:p>
    <w:p w14:paraId="00000028" w14:textId="77777777" w:rsidR="00677842" w:rsidRDefault="00000000">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 xml:space="preserve">Utilized Azure to implement Power BI and Power Apps security policies; implemented Dataflows using Power Automate and </w:t>
      </w:r>
      <w:proofErr w:type="spellStart"/>
      <w:r>
        <w:rPr>
          <w:color w:val="000000"/>
          <w:sz w:val="22"/>
          <w:szCs w:val="22"/>
        </w:rPr>
        <w:t>Powershell</w:t>
      </w:r>
      <w:proofErr w:type="spellEnd"/>
      <w:r>
        <w:rPr>
          <w:color w:val="000000"/>
          <w:sz w:val="22"/>
          <w:szCs w:val="22"/>
        </w:rPr>
        <w:t xml:space="preserve"> scripts</w:t>
      </w:r>
    </w:p>
    <w:p w14:paraId="00000029" w14:textId="77777777" w:rsidR="00677842" w:rsidRDefault="00677842">
      <w:pPr>
        <w:tabs>
          <w:tab w:val="right" w:pos="10800"/>
        </w:tabs>
        <w:rPr>
          <w:sz w:val="22"/>
          <w:szCs w:val="22"/>
        </w:rPr>
      </w:pPr>
    </w:p>
    <w:p w14:paraId="0000002A" w14:textId="77777777" w:rsidR="00677842" w:rsidRDefault="00000000">
      <w:pPr>
        <w:pBdr>
          <w:top w:val="nil"/>
          <w:left w:val="nil"/>
          <w:bottom w:val="nil"/>
          <w:right w:val="nil"/>
          <w:between w:val="nil"/>
        </w:pBdr>
        <w:tabs>
          <w:tab w:val="right" w:pos="10800"/>
        </w:tabs>
        <w:ind w:left="720"/>
        <w:rPr>
          <w:color w:val="000000"/>
          <w:sz w:val="22"/>
          <w:szCs w:val="22"/>
        </w:rPr>
      </w:pPr>
      <w:r>
        <w:rPr>
          <w:b/>
          <w:i/>
          <w:color w:val="000000"/>
          <w:sz w:val="22"/>
          <w:szCs w:val="22"/>
          <w:u w:val="single"/>
        </w:rPr>
        <w:t>Key performance indicators</w:t>
      </w:r>
      <w:r>
        <w:rPr>
          <w:color w:val="000000"/>
          <w:sz w:val="22"/>
          <w:szCs w:val="22"/>
        </w:rPr>
        <w:t>:</w:t>
      </w:r>
    </w:p>
    <w:p w14:paraId="0000002B" w14:textId="4B2F40E9"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IT Transformation Project</w:t>
      </w:r>
      <w:r>
        <w:rPr>
          <w:color w:val="000000"/>
          <w:sz w:val="22"/>
          <w:szCs w:val="22"/>
        </w:rPr>
        <w:t>: revamped MS Dynamics with Power BI integration that delivered advanced data visual tools</w:t>
      </w:r>
      <w:r w:rsidR="001C6985">
        <w:rPr>
          <w:color w:val="000000"/>
          <w:sz w:val="22"/>
          <w:szCs w:val="22"/>
        </w:rPr>
        <w:t>,</w:t>
      </w:r>
      <w:r>
        <w:rPr>
          <w:color w:val="000000"/>
          <w:sz w:val="22"/>
          <w:szCs w:val="22"/>
        </w:rPr>
        <w:t xml:space="preserve"> achieving 20% growth in customer subscription rates</w:t>
      </w:r>
    </w:p>
    <w:p w14:paraId="64C2F600" w14:textId="458BAB85" w:rsidR="00571F80" w:rsidRPr="00571F80" w:rsidRDefault="00571F80">
      <w:pPr>
        <w:numPr>
          <w:ilvl w:val="1"/>
          <w:numId w:val="1"/>
        </w:numPr>
        <w:pBdr>
          <w:top w:val="nil"/>
          <w:left w:val="nil"/>
          <w:bottom w:val="nil"/>
          <w:right w:val="nil"/>
          <w:between w:val="nil"/>
        </w:pBdr>
        <w:tabs>
          <w:tab w:val="right" w:pos="10800"/>
        </w:tabs>
        <w:rPr>
          <w:color w:val="000000"/>
          <w:sz w:val="22"/>
          <w:szCs w:val="22"/>
        </w:rPr>
      </w:pPr>
      <w:r>
        <w:rPr>
          <w:color w:val="000000"/>
          <w:sz w:val="22"/>
          <w:szCs w:val="22"/>
        </w:rPr>
        <w:t>B</w:t>
      </w:r>
      <w:r w:rsidRPr="00571F80">
        <w:rPr>
          <w:color w:val="000000"/>
          <w:sz w:val="22"/>
          <w:szCs w:val="22"/>
        </w:rPr>
        <w:t>usiness Intelligence Optimization: Designed a self-reporting BI solution that enhanced analytical capabilities by 30% and enabled more precise data-driven decision-making processes, contributing directly to a D2C sales approach by empowering clients to generate reports independently</w:t>
      </w:r>
    </w:p>
    <w:p w14:paraId="0000002C" w14:textId="537FB155"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Business Intelligence Optimization</w:t>
      </w:r>
      <w:r>
        <w:rPr>
          <w:color w:val="000000"/>
          <w:sz w:val="22"/>
          <w:szCs w:val="22"/>
        </w:rPr>
        <w:t>: designed a self-reporting BI solution that enhanced analytical capabilities by 30% and enabled more precise data-driven decision-making processes</w:t>
      </w:r>
    </w:p>
    <w:p w14:paraId="0000002D" w14:textId="1F9F3ADD"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Information Security &amp; Data Protection</w:t>
      </w:r>
      <w:r>
        <w:rPr>
          <w:color w:val="000000"/>
          <w:sz w:val="22"/>
          <w:szCs w:val="22"/>
        </w:rPr>
        <w:t>: implemented security procedures to lock data for each customer</w:t>
      </w:r>
      <w:r w:rsidR="001C6985">
        <w:rPr>
          <w:color w:val="000000"/>
          <w:sz w:val="22"/>
          <w:szCs w:val="22"/>
        </w:rPr>
        <w:t>,</w:t>
      </w:r>
      <w:r>
        <w:rPr>
          <w:color w:val="000000"/>
          <w:sz w:val="22"/>
          <w:szCs w:val="22"/>
        </w:rPr>
        <w:t xml:space="preserve"> eliminating the possibility of cross-contamination of multiple databases</w:t>
      </w:r>
    </w:p>
    <w:p w14:paraId="0000002E" w14:textId="77777777" w:rsidR="00677842" w:rsidRDefault="00677842">
      <w:pPr>
        <w:tabs>
          <w:tab w:val="right" w:pos="10800"/>
        </w:tabs>
        <w:rPr>
          <w:sz w:val="22"/>
          <w:szCs w:val="22"/>
        </w:rPr>
      </w:pPr>
    </w:p>
    <w:p w14:paraId="0000002F" w14:textId="77777777" w:rsidR="00677842" w:rsidRDefault="00000000">
      <w:pPr>
        <w:tabs>
          <w:tab w:val="right" w:pos="10800"/>
        </w:tabs>
        <w:rPr>
          <w:sz w:val="22"/>
          <w:szCs w:val="22"/>
        </w:rPr>
      </w:pPr>
      <w:proofErr w:type="spellStart"/>
      <w:r>
        <w:rPr>
          <w:b/>
          <w:sz w:val="22"/>
          <w:szCs w:val="22"/>
        </w:rPr>
        <w:t>ResultsDirect</w:t>
      </w:r>
      <w:proofErr w:type="spellEnd"/>
      <w:r>
        <w:rPr>
          <w:sz w:val="22"/>
          <w:szCs w:val="22"/>
        </w:rPr>
        <w:t>,</w:t>
      </w:r>
      <w:r>
        <w:rPr>
          <w:b/>
          <w:sz w:val="22"/>
          <w:szCs w:val="22"/>
        </w:rPr>
        <w:t xml:space="preserve"> </w:t>
      </w:r>
      <w:r>
        <w:rPr>
          <w:sz w:val="22"/>
          <w:szCs w:val="22"/>
        </w:rPr>
        <w:t>Alexandria, VA</w:t>
      </w:r>
      <w:r>
        <w:rPr>
          <w:sz w:val="22"/>
          <w:szCs w:val="22"/>
        </w:rPr>
        <w:tab/>
      </w:r>
      <w:r>
        <w:rPr>
          <w:b/>
          <w:sz w:val="22"/>
          <w:szCs w:val="22"/>
        </w:rPr>
        <w:t>January 2016 – October 2018</w:t>
      </w:r>
    </w:p>
    <w:p w14:paraId="00000030" w14:textId="77777777" w:rsidR="00677842" w:rsidRDefault="00000000">
      <w:pPr>
        <w:tabs>
          <w:tab w:val="right" w:pos="10800"/>
        </w:tabs>
        <w:rPr>
          <w:i/>
          <w:sz w:val="22"/>
          <w:szCs w:val="22"/>
        </w:rPr>
      </w:pPr>
      <w:r>
        <w:rPr>
          <w:i/>
          <w:sz w:val="22"/>
          <w:szCs w:val="22"/>
        </w:rPr>
        <w:t>Executive VP, Technology Services</w:t>
      </w:r>
    </w:p>
    <w:p w14:paraId="00000031" w14:textId="6E1B2330" w:rsidR="00677842" w:rsidRDefault="00000000">
      <w:pPr>
        <w:tabs>
          <w:tab w:val="right" w:pos="10800"/>
        </w:tabs>
        <w:rPr>
          <w:i/>
          <w:sz w:val="22"/>
          <w:szCs w:val="22"/>
        </w:rPr>
      </w:pPr>
      <w:proofErr w:type="spellStart"/>
      <w:r>
        <w:rPr>
          <w:i/>
          <w:sz w:val="22"/>
          <w:szCs w:val="22"/>
        </w:rPr>
        <w:t>ResultsDirect</w:t>
      </w:r>
      <w:proofErr w:type="spellEnd"/>
      <w:r>
        <w:rPr>
          <w:i/>
          <w:sz w:val="22"/>
          <w:szCs w:val="22"/>
        </w:rPr>
        <w:t xml:space="preserve"> &amp; RD Mobile is an award-winning digital experience agency that </w:t>
      </w:r>
      <w:r w:rsidR="00F31F64">
        <w:rPr>
          <w:i/>
          <w:sz w:val="22"/>
          <w:szCs w:val="22"/>
        </w:rPr>
        <w:t>provides</w:t>
      </w:r>
      <w:r>
        <w:rPr>
          <w:i/>
          <w:sz w:val="22"/>
          <w:szCs w:val="22"/>
        </w:rPr>
        <w:t xml:space="preserve"> web and mobile solutions to 350+ global associations</w:t>
      </w:r>
      <w:r w:rsidR="00F31F64">
        <w:rPr>
          <w:i/>
          <w:sz w:val="22"/>
          <w:szCs w:val="22"/>
        </w:rPr>
        <w:t>.</w:t>
      </w:r>
      <w:r>
        <w:rPr>
          <w:i/>
          <w:sz w:val="22"/>
          <w:szCs w:val="22"/>
        </w:rPr>
        <w:tab/>
      </w:r>
    </w:p>
    <w:p w14:paraId="52B0C8D4" w14:textId="0BF42FA2" w:rsidR="001D2C57" w:rsidRDefault="001D2C57">
      <w:pPr>
        <w:numPr>
          <w:ilvl w:val="0"/>
          <w:numId w:val="2"/>
        </w:numPr>
        <w:pBdr>
          <w:top w:val="nil"/>
          <w:left w:val="nil"/>
          <w:bottom w:val="nil"/>
          <w:right w:val="nil"/>
          <w:between w:val="nil"/>
        </w:pBdr>
        <w:tabs>
          <w:tab w:val="right" w:pos="10800"/>
        </w:tabs>
        <w:rPr>
          <w:color w:val="000000"/>
          <w:sz w:val="22"/>
          <w:szCs w:val="22"/>
        </w:rPr>
      </w:pPr>
      <w:r w:rsidRPr="001D2C57">
        <w:rPr>
          <w:color w:val="000000"/>
          <w:sz w:val="22"/>
          <w:szCs w:val="22"/>
        </w:rPr>
        <w:t>Conducted interactive demonstrations and presentations at industry events and sessions, showcasing product features and benefits to drive sales conversions.</w:t>
      </w:r>
    </w:p>
    <w:p w14:paraId="3ACB3050" w14:textId="47A9A877" w:rsidR="00F31F64" w:rsidRDefault="00F31F64">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Built custom Sitefinity sites for over 30 different organizations.</w:t>
      </w:r>
    </w:p>
    <w:p w14:paraId="06D0DE3E" w14:textId="38BE206F" w:rsidR="00A378CF" w:rsidRDefault="00A378CF" w:rsidP="00A378CF">
      <w:pPr>
        <w:pStyle w:val="ListParagraph"/>
        <w:numPr>
          <w:ilvl w:val="0"/>
          <w:numId w:val="2"/>
        </w:numPr>
      </w:pPr>
      <w:r>
        <w:t>Set up and configured multiple Sitefinity deployment pipelines.</w:t>
      </w:r>
    </w:p>
    <w:p w14:paraId="21EA204E" w14:textId="16498077" w:rsidR="00F31F64" w:rsidRDefault="00F31F64">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Customized Sitefinity Sites to act differently based on user and country location.</w:t>
      </w:r>
    </w:p>
    <w:p w14:paraId="00000032" w14:textId="4B9F56A1" w:rsidR="00677842" w:rsidRDefault="00000000">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Drove BI initiatives and managed a team of 3 department heads comprised of an IT director, head of customer support</w:t>
      </w:r>
      <w:r w:rsidR="00F31F64">
        <w:rPr>
          <w:color w:val="000000"/>
          <w:sz w:val="22"/>
          <w:szCs w:val="22"/>
        </w:rPr>
        <w:t>,</w:t>
      </w:r>
      <w:r>
        <w:rPr>
          <w:color w:val="000000"/>
          <w:sz w:val="22"/>
          <w:szCs w:val="22"/>
        </w:rPr>
        <w:t xml:space="preserve"> and head of marketing; managed an IT budget of approximately $2M</w:t>
      </w:r>
    </w:p>
    <w:p w14:paraId="00000033" w14:textId="69DFDCD0" w:rsidR="00677842" w:rsidRDefault="00000000">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Oversaw product development and innovations, analytical reporting, hosted 300+ websites, supported 200+ mobile applications</w:t>
      </w:r>
      <w:r w:rsidR="001C6985">
        <w:rPr>
          <w:color w:val="000000"/>
          <w:sz w:val="22"/>
          <w:szCs w:val="22"/>
        </w:rPr>
        <w:t>,</w:t>
      </w:r>
      <w:r>
        <w:rPr>
          <w:color w:val="000000"/>
          <w:sz w:val="22"/>
          <w:szCs w:val="22"/>
        </w:rPr>
        <w:t xml:space="preserve"> and collaborated with the executive leadership team</w:t>
      </w:r>
    </w:p>
    <w:p w14:paraId="00000034" w14:textId="77777777" w:rsidR="00677842" w:rsidRDefault="00000000">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Attended and presented at conventions where CME credits were given to attendees for joining the lectures</w:t>
      </w:r>
    </w:p>
    <w:p w14:paraId="74DB1A93" w14:textId="108F2A66" w:rsidR="008335F4" w:rsidRDefault="008335F4">
      <w:pPr>
        <w:numPr>
          <w:ilvl w:val="0"/>
          <w:numId w:val="2"/>
        </w:numPr>
        <w:pBdr>
          <w:top w:val="nil"/>
          <w:left w:val="nil"/>
          <w:bottom w:val="nil"/>
          <w:right w:val="nil"/>
          <w:between w:val="nil"/>
        </w:pBdr>
        <w:tabs>
          <w:tab w:val="right" w:pos="10800"/>
        </w:tabs>
        <w:rPr>
          <w:color w:val="000000"/>
          <w:sz w:val="22"/>
          <w:szCs w:val="22"/>
        </w:rPr>
      </w:pPr>
      <w:r>
        <w:rPr>
          <w:color w:val="000000"/>
          <w:sz w:val="22"/>
          <w:szCs w:val="22"/>
        </w:rPr>
        <w:t xml:space="preserve">Implemented Google </w:t>
      </w:r>
      <w:r w:rsidR="001C6985">
        <w:rPr>
          <w:color w:val="000000"/>
          <w:sz w:val="22"/>
          <w:szCs w:val="22"/>
        </w:rPr>
        <w:t>Analytics</w:t>
      </w:r>
      <w:r>
        <w:rPr>
          <w:color w:val="000000"/>
          <w:sz w:val="22"/>
          <w:szCs w:val="22"/>
        </w:rPr>
        <w:t xml:space="preserve">   </w:t>
      </w:r>
    </w:p>
    <w:p w14:paraId="00000035" w14:textId="77777777" w:rsidR="00677842" w:rsidRDefault="00677842">
      <w:pPr>
        <w:tabs>
          <w:tab w:val="right" w:pos="10800"/>
        </w:tabs>
        <w:rPr>
          <w:sz w:val="22"/>
          <w:szCs w:val="22"/>
        </w:rPr>
      </w:pPr>
    </w:p>
    <w:p w14:paraId="00000036" w14:textId="77777777" w:rsidR="00677842" w:rsidRDefault="00000000">
      <w:pPr>
        <w:pBdr>
          <w:top w:val="nil"/>
          <w:left w:val="nil"/>
          <w:bottom w:val="nil"/>
          <w:right w:val="nil"/>
          <w:between w:val="nil"/>
        </w:pBdr>
        <w:tabs>
          <w:tab w:val="right" w:pos="10800"/>
        </w:tabs>
        <w:ind w:left="720"/>
        <w:rPr>
          <w:color w:val="000000"/>
          <w:sz w:val="22"/>
          <w:szCs w:val="22"/>
        </w:rPr>
      </w:pPr>
      <w:r>
        <w:rPr>
          <w:b/>
          <w:i/>
          <w:color w:val="000000"/>
          <w:sz w:val="22"/>
          <w:szCs w:val="22"/>
          <w:u w:val="single"/>
        </w:rPr>
        <w:t>Key performance indicators</w:t>
      </w:r>
      <w:r>
        <w:rPr>
          <w:color w:val="000000"/>
          <w:sz w:val="22"/>
          <w:szCs w:val="22"/>
        </w:rPr>
        <w:t>:</w:t>
      </w:r>
    </w:p>
    <w:p w14:paraId="00000037" w14:textId="77777777"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Analytics Reporting</w:t>
      </w:r>
      <w:r>
        <w:rPr>
          <w:color w:val="000000"/>
          <w:sz w:val="22"/>
          <w:szCs w:val="22"/>
        </w:rPr>
        <w:t>: designed custom analytic reports resulting in a 30% increase in client satisfaction and retention rates</w:t>
      </w:r>
    </w:p>
    <w:p w14:paraId="4635A636" w14:textId="35493F98" w:rsidR="001D2C57" w:rsidRDefault="001D2C57">
      <w:pPr>
        <w:numPr>
          <w:ilvl w:val="1"/>
          <w:numId w:val="1"/>
        </w:numPr>
        <w:pBdr>
          <w:top w:val="nil"/>
          <w:left w:val="nil"/>
          <w:bottom w:val="nil"/>
          <w:right w:val="nil"/>
          <w:between w:val="nil"/>
        </w:pBdr>
        <w:tabs>
          <w:tab w:val="right" w:pos="10800"/>
        </w:tabs>
        <w:rPr>
          <w:color w:val="000000"/>
          <w:sz w:val="22"/>
          <w:szCs w:val="22"/>
        </w:rPr>
      </w:pPr>
      <w:r w:rsidRPr="001D2C57">
        <w:rPr>
          <w:color w:val="000000"/>
          <w:sz w:val="22"/>
          <w:szCs w:val="22"/>
        </w:rPr>
        <w:t>Developed and executed Direct to Consumer (D2C) strategies for selling CMS applications and mobile meeting apps, successfully increasing customer engagement and revenue.</w:t>
      </w:r>
    </w:p>
    <w:p w14:paraId="19C02976" w14:textId="714E5DFE" w:rsidR="001D2C57" w:rsidRDefault="001D2C57">
      <w:pPr>
        <w:numPr>
          <w:ilvl w:val="1"/>
          <w:numId w:val="1"/>
        </w:numPr>
        <w:pBdr>
          <w:top w:val="nil"/>
          <w:left w:val="nil"/>
          <w:bottom w:val="nil"/>
          <w:right w:val="nil"/>
          <w:between w:val="nil"/>
        </w:pBdr>
        <w:tabs>
          <w:tab w:val="right" w:pos="10800"/>
        </w:tabs>
        <w:rPr>
          <w:color w:val="000000"/>
          <w:sz w:val="22"/>
          <w:szCs w:val="22"/>
        </w:rPr>
      </w:pPr>
      <w:r w:rsidRPr="001D2C57">
        <w:rPr>
          <w:color w:val="000000"/>
          <w:sz w:val="22"/>
          <w:szCs w:val="22"/>
        </w:rPr>
        <w:t xml:space="preserve"> D2C Sales Initiatives: Successfully sold CMS applications and mobile meeting apps directly to customers through engaging demonstrations, presentations at industry events, and speaking sessions, contributing to a 20% increase in direct sales revenue.</w:t>
      </w:r>
    </w:p>
    <w:p w14:paraId="00000038" w14:textId="77777777"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Product Innovation &amp; Deployment</w:t>
      </w:r>
      <w:r>
        <w:rPr>
          <w:color w:val="000000"/>
          <w:sz w:val="22"/>
          <w:szCs w:val="22"/>
        </w:rPr>
        <w:t xml:space="preserve">: introduced a new product and pricing structure for a multi-client app that led to a 28% growth in market reach and a 15% </w:t>
      </w:r>
      <w:proofErr w:type="gramStart"/>
      <w:r>
        <w:rPr>
          <w:color w:val="000000"/>
          <w:sz w:val="22"/>
          <w:szCs w:val="22"/>
        </w:rPr>
        <w:t>uptick</w:t>
      </w:r>
      <w:proofErr w:type="gramEnd"/>
      <w:r>
        <w:rPr>
          <w:color w:val="000000"/>
          <w:sz w:val="22"/>
          <w:szCs w:val="22"/>
        </w:rPr>
        <w:t xml:space="preserve"> in revenue within the 1</w:t>
      </w:r>
      <w:r>
        <w:rPr>
          <w:color w:val="000000"/>
          <w:sz w:val="22"/>
          <w:szCs w:val="22"/>
          <w:vertAlign w:val="superscript"/>
        </w:rPr>
        <w:t>st</w:t>
      </w:r>
      <w:r>
        <w:rPr>
          <w:color w:val="000000"/>
          <w:sz w:val="22"/>
          <w:szCs w:val="22"/>
        </w:rPr>
        <w:t xml:space="preserve"> quarter</w:t>
      </w:r>
    </w:p>
    <w:p w14:paraId="00000039" w14:textId="0A8ABA23" w:rsidR="00677842" w:rsidRDefault="00000000">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Data Accessibility &amp; Product Development</w:t>
      </w:r>
      <w:r>
        <w:rPr>
          <w:color w:val="000000"/>
          <w:sz w:val="22"/>
          <w:szCs w:val="22"/>
        </w:rPr>
        <w:t>: refined data accessibility and reduced report generation times by 40%</w:t>
      </w:r>
      <w:r w:rsidR="001C6985">
        <w:rPr>
          <w:color w:val="000000"/>
          <w:sz w:val="22"/>
          <w:szCs w:val="22"/>
        </w:rPr>
        <w:t>,</w:t>
      </w:r>
      <w:r>
        <w:rPr>
          <w:color w:val="000000"/>
          <w:sz w:val="22"/>
          <w:szCs w:val="22"/>
        </w:rPr>
        <w:t xml:space="preserve"> resulting in overall operational efficiency; developed and sold a new engagement app</w:t>
      </w:r>
    </w:p>
    <w:p w14:paraId="44706DB7" w14:textId="7F2DD54A" w:rsidR="00F31F64" w:rsidRDefault="00F31F64">
      <w:pPr>
        <w:numPr>
          <w:ilvl w:val="1"/>
          <w:numId w:val="1"/>
        </w:numPr>
        <w:pBdr>
          <w:top w:val="nil"/>
          <w:left w:val="nil"/>
          <w:bottom w:val="nil"/>
          <w:right w:val="nil"/>
          <w:between w:val="nil"/>
        </w:pBdr>
        <w:tabs>
          <w:tab w:val="right" w:pos="10800"/>
        </w:tabs>
        <w:rPr>
          <w:color w:val="000000"/>
          <w:sz w:val="22"/>
          <w:szCs w:val="22"/>
        </w:rPr>
      </w:pPr>
      <w:r>
        <w:rPr>
          <w:b/>
          <w:i/>
          <w:color w:val="000000"/>
          <w:sz w:val="22"/>
          <w:szCs w:val="22"/>
        </w:rPr>
        <w:t>CMS Customization</w:t>
      </w:r>
      <w:r w:rsidRPr="00F31F64">
        <w:rPr>
          <w:color w:val="000000"/>
          <w:sz w:val="22"/>
          <w:szCs w:val="22"/>
        </w:rPr>
        <w:t>:</w:t>
      </w:r>
      <w:r>
        <w:rPr>
          <w:color w:val="000000"/>
          <w:sz w:val="22"/>
          <w:szCs w:val="22"/>
        </w:rPr>
        <w:t xml:space="preserve"> We made sites change </w:t>
      </w:r>
      <w:r w:rsidR="001C6985">
        <w:rPr>
          <w:color w:val="000000"/>
          <w:sz w:val="22"/>
          <w:szCs w:val="22"/>
        </w:rPr>
        <w:t>how</w:t>
      </w:r>
      <w:r>
        <w:rPr>
          <w:color w:val="000000"/>
          <w:sz w:val="22"/>
          <w:szCs w:val="22"/>
        </w:rPr>
        <w:t xml:space="preserve"> they acted based on user behavior. This was done by account type and IP address location. We also implemented Sitefinity reports indicating how </w:t>
      </w:r>
      <w:r w:rsidR="001C6985">
        <w:rPr>
          <w:color w:val="000000"/>
          <w:sz w:val="22"/>
          <w:szCs w:val="22"/>
        </w:rPr>
        <w:t>the audiences were using the Site</w:t>
      </w:r>
      <w:r>
        <w:rPr>
          <w:color w:val="000000"/>
          <w:sz w:val="22"/>
          <w:szCs w:val="22"/>
        </w:rPr>
        <w:t>.</w:t>
      </w:r>
    </w:p>
    <w:p w14:paraId="0000003A" w14:textId="77777777" w:rsidR="00677842" w:rsidRDefault="00677842">
      <w:pPr>
        <w:tabs>
          <w:tab w:val="right" w:pos="10800"/>
        </w:tabs>
        <w:rPr>
          <w:sz w:val="22"/>
          <w:szCs w:val="22"/>
        </w:rPr>
      </w:pPr>
    </w:p>
    <w:p w14:paraId="0000003B" w14:textId="77777777" w:rsidR="00677842" w:rsidRDefault="00000000">
      <w:pPr>
        <w:tabs>
          <w:tab w:val="right" w:pos="10800"/>
        </w:tabs>
        <w:rPr>
          <w:sz w:val="22"/>
          <w:szCs w:val="22"/>
        </w:rPr>
      </w:pPr>
      <w:r>
        <w:rPr>
          <w:b/>
          <w:sz w:val="22"/>
          <w:szCs w:val="22"/>
        </w:rPr>
        <w:t>Society for Nuclear Medicine Imaging</w:t>
      </w:r>
      <w:r>
        <w:rPr>
          <w:sz w:val="22"/>
          <w:szCs w:val="22"/>
        </w:rPr>
        <w:t>,</w:t>
      </w:r>
      <w:r>
        <w:rPr>
          <w:b/>
          <w:sz w:val="22"/>
          <w:szCs w:val="22"/>
        </w:rPr>
        <w:t xml:space="preserve"> </w:t>
      </w:r>
      <w:r>
        <w:rPr>
          <w:sz w:val="22"/>
          <w:szCs w:val="22"/>
        </w:rPr>
        <w:t>Reston, VA</w:t>
      </w:r>
      <w:r>
        <w:rPr>
          <w:sz w:val="22"/>
          <w:szCs w:val="22"/>
        </w:rPr>
        <w:tab/>
      </w:r>
      <w:r>
        <w:rPr>
          <w:b/>
          <w:sz w:val="22"/>
          <w:szCs w:val="22"/>
        </w:rPr>
        <w:t>October 2011 – January 2016</w:t>
      </w:r>
    </w:p>
    <w:p w14:paraId="0000003C" w14:textId="77777777" w:rsidR="00677842" w:rsidRDefault="00000000">
      <w:pPr>
        <w:tabs>
          <w:tab w:val="right" w:pos="10800"/>
        </w:tabs>
        <w:rPr>
          <w:i/>
          <w:sz w:val="22"/>
          <w:szCs w:val="22"/>
        </w:rPr>
      </w:pPr>
      <w:r>
        <w:rPr>
          <w:i/>
          <w:sz w:val="22"/>
          <w:szCs w:val="22"/>
        </w:rPr>
        <w:lastRenderedPageBreak/>
        <w:t>Director of IT</w:t>
      </w:r>
    </w:p>
    <w:p w14:paraId="0000003D" w14:textId="5A7692D0" w:rsidR="00677842" w:rsidRDefault="00000000">
      <w:pPr>
        <w:tabs>
          <w:tab w:val="right" w:pos="10800"/>
        </w:tabs>
        <w:rPr>
          <w:i/>
          <w:sz w:val="22"/>
          <w:szCs w:val="22"/>
        </w:rPr>
      </w:pPr>
      <w:r>
        <w:rPr>
          <w:i/>
          <w:sz w:val="22"/>
          <w:szCs w:val="22"/>
        </w:rPr>
        <w:t>SNMI is a Not-For-Profit scientific and professional organization that promotes the science, technology</w:t>
      </w:r>
      <w:r w:rsidR="001C6985">
        <w:rPr>
          <w:i/>
          <w:sz w:val="22"/>
          <w:szCs w:val="22"/>
        </w:rPr>
        <w:t>,</w:t>
      </w:r>
      <w:r>
        <w:rPr>
          <w:i/>
          <w:sz w:val="22"/>
          <w:szCs w:val="22"/>
        </w:rPr>
        <w:t xml:space="preserve"> and practical application of nuclear medicine and molecular imaging</w:t>
      </w:r>
      <w:r>
        <w:rPr>
          <w:i/>
          <w:sz w:val="22"/>
          <w:szCs w:val="22"/>
        </w:rPr>
        <w:tab/>
      </w:r>
    </w:p>
    <w:p w14:paraId="268D7D04" w14:textId="1A66B6C7" w:rsidR="00334511" w:rsidRDefault="00334511">
      <w:pPr>
        <w:numPr>
          <w:ilvl w:val="0"/>
          <w:numId w:val="4"/>
        </w:numPr>
        <w:pBdr>
          <w:top w:val="nil"/>
          <w:left w:val="nil"/>
          <w:bottom w:val="nil"/>
          <w:right w:val="nil"/>
          <w:between w:val="nil"/>
        </w:pBdr>
        <w:tabs>
          <w:tab w:val="right" w:pos="10800"/>
        </w:tabs>
        <w:rPr>
          <w:color w:val="000000"/>
          <w:sz w:val="22"/>
          <w:szCs w:val="22"/>
        </w:rPr>
      </w:pPr>
      <w:r>
        <w:rPr>
          <w:color w:val="000000"/>
          <w:sz w:val="22"/>
          <w:szCs w:val="22"/>
        </w:rPr>
        <w:t>Implemented subscription reports showing KPI results for membership renewals, new subscriptions, and non-renewal data.</w:t>
      </w:r>
    </w:p>
    <w:p w14:paraId="0000003E" w14:textId="5F5A4ECA" w:rsidR="00677842" w:rsidRDefault="00000000">
      <w:pPr>
        <w:numPr>
          <w:ilvl w:val="0"/>
          <w:numId w:val="4"/>
        </w:numPr>
        <w:pBdr>
          <w:top w:val="nil"/>
          <w:left w:val="nil"/>
          <w:bottom w:val="nil"/>
          <w:right w:val="nil"/>
          <w:between w:val="nil"/>
        </w:pBdr>
        <w:tabs>
          <w:tab w:val="right" w:pos="10800"/>
        </w:tabs>
        <w:rPr>
          <w:color w:val="000000"/>
          <w:sz w:val="22"/>
          <w:szCs w:val="22"/>
        </w:rPr>
      </w:pPr>
      <w:r>
        <w:rPr>
          <w:color w:val="000000"/>
          <w:sz w:val="22"/>
          <w:szCs w:val="22"/>
        </w:rPr>
        <w:t>Led a team of 3 staff members and headed several notable projects that contributed to increased operational efficiencies, cost savings</w:t>
      </w:r>
      <w:r w:rsidR="001C6985">
        <w:rPr>
          <w:color w:val="000000"/>
          <w:sz w:val="22"/>
          <w:szCs w:val="22"/>
        </w:rPr>
        <w:t>,</w:t>
      </w:r>
      <w:r>
        <w:rPr>
          <w:color w:val="000000"/>
          <w:sz w:val="22"/>
          <w:szCs w:val="22"/>
        </w:rPr>
        <w:t xml:space="preserve"> and better decision-making for clients; managed a $700K budget</w:t>
      </w:r>
    </w:p>
    <w:p w14:paraId="0000003F" w14:textId="0117E598" w:rsidR="00677842" w:rsidRDefault="00000000">
      <w:pPr>
        <w:numPr>
          <w:ilvl w:val="0"/>
          <w:numId w:val="4"/>
        </w:numPr>
        <w:pBdr>
          <w:top w:val="nil"/>
          <w:left w:val="nil"/>
          <w:bottom w:val="nil"/>
          <w:right w:val="nil"/>
          <w:between w:val="nil"/>
        </w:pBdr>
        <w:tabs>
          <w:tab w:val="right" w:pos="10800"/>
        </w:tabs>
        <w:rPr>
          <w:color w:val="000000"/>
          <w:sz w:val="22"/>
          <w:szCs w:val="22"/>
        </w:rPr>
      </w:pPr>
      <w:r>
        <w:rPr>
          <w:color w:val="000000"/>
          <w:sz w:val="22"/>
          <w:szCs w:val="22"/>
        </w:rPr>
        <w:t>Developed and deployed custom ColdFusion reports</w:t>
      </w:r>
      <w:r w:rsidR="001C6985">
        <w:rPr>
          <w:color w:val="000000"/>
          <w:sz w:val="22"/>
          <w:szCs w:val="22"/>
        </w:rPr>
        <w:t>,</w:t>
      </w:r>
      <w:r>
        <w:rPr>
          <w:color w:val="000000"/>
          <w:sz w:val="22"/>
          <w:szCs w:val="22"/>
        </w:rPr>
        <w:t xml:space="preserve"> saving 30+ monthly hours and increased meeting discussion times by 50%; consolidated blade resources without interruptions to 80%</w:t>
      </w:r>
    </w:p>
    <w:p w14:paraId="00000040" w14:textId="77777777" w:rsidR="00677842" w:rsidRDefault="00000000">
      <w:pPr>
        <w:numPr>
          <w:ilvl w:val="0"/>
          <w:numId w:val="4"/>
        </w:numPr>
        <w:pBdr>
          <w:top w:val="nil"/>
          <w:left w:val="nil"/>
          <w:bottom w:val="nil"/>
          <w:right w:val="nil"/>
          <w:between w:val="nil"/>
        </w:pBdr>
        <w:tabs>
          <w:tab w:val="right" w:pos="10800"/>
        </w:tabs>
        <w:rPr>
          <w:color w:val="000000"/>
          <w:sz w:val="22"/>
          <w:szCs w:val="22"/>
        </w:rPr>
      </w:pPr>
      <w:r>
        <w:rPr>
          <w:color w:val="000000"/>
          <w:sz w:val="22"/>
          <w:szCs w:val="22"/>
        </w:rPr>
        <w:t>Reconstructed the DNS environment, generated data reports, created KPI measurements, upgraded the AMS system and implemented a new CMS system; rebuilt the membership renewal process</w:t>
      </w:r>
    </w:p>
    <w:p w14:paraId="00000041" w14:textId="52BE8EA3" w:rsidR="00677842" w:rsidRDefault="00000000">
      <w:pPr>
        <w:numPr>
          <w:ilvl w:val="0"/>
          <w:numId w:val="4"/>
        </w:numPr>
        <w:pBdr>
          <w:top w:val="nil"/>
          <w:left w:val="nil"/>
          <w:bottom w:val="nil"/>
          <w:right w:val="nil"/>
          <w:between w:val="nil"/>
        </w:pBdr>
        <w:tabs>
          <w:tab w:val="right" w:pos="10800"/>
        </w:tabs>
        <w:rPr>
          <w:rFonts w:ascii="Cambria" w:eastAsia="Cambria" w:hAnsi="Cambria" w:cs="Cambria"/>
          <w:color w:val="000000"/>
          <w:sz w:val="22"/>
          <w:szCs w:val="22"/>
        </w:rPr>
      </w:pPr>
      <w:r>
        <w:rPr>
          <w:color w:val="000000"/>
          <w:sz w:val="22"/>
          <w:szCs w:val="22"/>
        </w:rPr>
        <w:t xml:space="preserve">Collaborated with auditors and the finance team to institute company-wide </w:t>
      </w:r>
      <w:r w:rsidR="001C6985">
        <w:rPr>
          <w:color w:val="000000"/>
          <w:sz w:val="22"/>
          <w:szCs w:val="22"/>
        </w:rPr>
        <w:t>PCI compliance</w:t>
      </w:r>
    </w:p>
    <w:p w14:paraId="00000042" w14:textId="77777777" w:rsidR="00677842" w:rsidRDefault="00677842">
      <w:pPr>
        <w:tabs>
          <w:tab w:val="right" w:pos="10800"/>
        </w:tabs>
        <w:rPr>
          <w:sz w:val="22"/>
          <w:szCs w:val="22"/>
        </w:rPr>
      </w:pPr>
    </w:p>
    <w:p w14:paraId="00000043" w14:textId="77777777" w:rsidR="00677842" w:rsidRDefault="00000000">
      <w:pPr>
        <w:tabs>
          <w:tab w:val="right" w:pos="10800"/>
        </w:tabs>
        <w:rPr>
          <w:sz w:val="22"/>
          <w:szCs w:val="22"/>
        </w:rPr>
      </w:pPr>
      <w:r>
        <w:rPr>
          <w:b/>
          <w:sz w:val="22"/>
          <w:szCs w:val="22"/>
        </w:rPr>
        <w:t>Society for Neuroscience</w:t>
      </w:r>
      <w:r>
        <w:rPr>
          <w:sz w:val="22"/>
          <w:szCs w:val="22"/>
        </w:rPr>
        <w:t>,</w:t>
      </w:r>
      <w:r>
        <w:rPr>
          <w:b/>
          <w:sz w:val="22"/>
          <w:szCs w:val="22"/>
        </w:rPr>
        <w:t xml:space="preserve"> </w:t>
      </w:r>
      <w:r>
        <w:rPr>
          <w:sz w:val="22"/>
          <w:szCs w:val="22"/>
        </w:rPr>
        <w:t>Washington, DC</w:t>
      </w:r>
      <w:r>
        <w:rPr>
          <w:sz w:val="22"/>
          <w:szCs w:val="22"/>
        </w:rPr>
        <w:tab/>
      </w:r>
      <w:r>
        <w:rPr>
          <w:b/>
          <w:sz w:val="22"/>
          <w:szCs w:val="22"/>
        </w:rPr>
        <w:t>August 2008 – August 2011</w:t>
      </w:r>
    </w:p>
    <w:p w14:paraId="00000044" w14:textId="77777777" w:rsidR="00677842" w:rsidRDefault="00000000">
      <w:pPr>
        <w:tabs>
          <w:tab w:val="right" w:pos="10800"/>
        </w:tabs>
        <w:rPr>
          <w:i/>
          <w:sz w:val="22"/>
          <w:szCs w:val="22"/>
        </w:rPr>
      </w:pPr>
      <w:r>
        <w:rPr>
          <w:i/>
          <w:sz w:val="22"/>
          <w:szCs w:val="22"/>
        </w:rPr>
        <w:t>Director, Technology Services</w:t>
      </w:r>
    </w:p>
    <w:p w14:paraId="00000045" w14:textId="77777777" w:rsidR="00677842" w:rsidRDefault="00000000">
      <w:pPr>
        <w:tabs>
          <w:tab w:val="right" w:pos="10800"/>
        </w:tabs>
        <w:rPr>
          <w:i/>
          <w:sz w:val="22"/>
          <w:szCs w:val="22"/>
        </w:rPr>
      </w:pPr>
      <w:r>
        <w:rPr>
          <w:i/>
          <w:sz w:val="22"/>
          <w:szCs w:val="22"/>
        </w:rPr>
        <w:t xml:space="preserve">Society for Neuroscience </w:t>
      </w:r>
      <w:r>
        <w:rPr>
          <w:i/>
          <w:sz w:val="22"/>
          <w:szCs w:val="22"/>
        </w:rPr>
        <w:tab/>
      </w:r>
    </w:p>
    <w:p w14:paraId="00000046" w14:textId="7BA59422" w:rsidR="00677842" w:rsidRDefault="00000000">
      <w:pPr>
        <w:numPr>
          <w:ilvl w:val="0"/>
          <w:numId w:val="4"/>
        </w:numPr>
        <w:pBdr>
          <w:top w:val="nil"/>
          <w:left w:val="nil"/>
          <w:bottom w:val="nil"/>
          <w:right w:val="nil"/>
          <w:between w:val="nil"/>
        </w:pBdr>
        <w:tabs>
          <w:tab w:val="right" w:pos="10800"/>
        </w:tabs>
        <w:rPr>
          <w:color w:val="000000"/>
          <w:sz w:val="22"/>
          <w:szCs w:val="22"/>
        </w:rPr>
      </w:pPr>
      <w:r>
        <w:rPr>
          <w:color w:val="000000"/>
          <w:sz w:val="22"/>
          <w:szCs w:val="22"/>
        </w:rPr>
        <w:t>Managed a staff of 5 members responsible for supporting and maintaining the technological infrastructure to include HW/SW, training</w:t>
      </w:r>
      <w:r w:rsidR="001C6985">
        <w:rPr>
          <w:color w:val="000000"/>
          <w:sz w:val="22"/>
          <w:szCs w:val="22"/>
        </w:rPr>
        <w:t>,</w:t>
      </w:r>
      <w:r>
        <w:rPr>
          <w:color w:val="000000"/>
          <w:sz w:val="22"/>
          <w:szCs w:val="22"/>
        </w:rPr>
        <w:t xml:space="preserve"> and IT projects; managed a budget of approximately $800K</w:t>
      </w:r>
    </w:p>
    <w:p w14:paraId="00000047" w14:textId="452803D2" w:rsidR="00677842" w:rsidRDefault="00000000">
      <w:pPr>
        <w:numPr>
          <w:ilvl w:val="0"/>
          <w:numId w:val="4"/>
        </w:numPr>
        <w:pBdr>
          <w:top w:val="nil"/>
          <w:left w:val="nil"/>
          <w:bottom w:val="nil"/>
          <w:right w:val="nil"/>
          <w:between w:val="nil"/>
        </w:pBdr>
        <w:tabs>
          <w:tab w:val="right" w:pos="10800"/>
        </w:tabs>
        <w:rPr>
          <w:color w:val="000000"/>
          <w:sz w:val="22"/>
          <w:szCs w:val="22"/>
        </w:rPr>
      </w:pPr>
      <w:r>
        <w:rPr>
          <w:color w:val="000000"/>
          <w:sz w:val="22"/>
          <w:szCs w:val="22"/>
        </w:rPr>
        <w:t>Orchestrated a comprehensive disaster recovery strategy resulting in a 90% reduction in potential data loss; designed and implemented an IT reporting framework</w:t>
      </w:r>
      <w:r w:rsidR="001C6985">
        <w:rPr>
          <w:color w:val="000000"/>
          <w:sz w:val="22"/>
          <w:szCs w:val="22"/>
        </w:rPr>
        <w:t>,</w:t>
      </w:r>
      <w:r>
        <w:rPr>
          <w:color w:val="000000"/>
          <w:sz w:val="22"/>
          <w:szCs w:val="22"/>
        </w:rPr>
        <w:t xml:space="preserve"> saving the IT team 20 hours per week</w:t>
      </w:r>
    </w:p>
    <w:p w14:paraId="00000048" w14:textId="68A04D96" w:rsidR="00677842" w:rsidRDefault="00000000">
      <w:pPr>
        <w:numPr>
          <w:ilvl w:val="0"/>
          <w:numId w:val="4"/>
        </w:numPr>
        <w:pBdr>
          <w:top w:val="nil"/>
          <w:left w:val="nil"/>
          <w:bottom w:val="nil"/>
          <w:right w:val="nil"/>
          <w:between w:val="nil"/>
        </w:pBdr>
        <w:tabs>
          <w:tab w:val="right" w:pos="10800"/>
        </w:tabs>
        <w:rPr>
          <w:color w:val="000000"/>
          <w:sz w:val="22"/>
          <w:szCs w:val="22"/>
        </w:rPr>
      </w:pPr>
      <w:r>
        <w:rPr>
          <w:color w:val="000000"/>
          <w:sz w:val="22"/>
          <w:szCs w:val="22"/>
        </w:rPr>
        <w:t xml:space="preserve">Redesigned </w:t>
      </w:r>
      <w:r w:rsidR="001C6985">
        <w:rPr>
          <w:color w:val="000000"/>
          <w:sz w:val="22"/>
          <w:szCs w:val="22"/>
        </w:rPr>
        <w:t>three</w:t>
      </w:r>
      <w:r>
        <w:rPr>
          <w:color w:val="000000"/>
          <w:sz w:val="22"/>
          <w:szCs w:val="22"/>
        </w:rPr>
        <w:t xml:space="preserve"> convention centers’ wireless networks to handle 30K+ connections for an annual meeting</w:t>
      </w:r>
    </w:p>
    <w:p w14:paraId="00000049" w14:textId="77777777" w:rsidR="00677842" w:rsidRDefault="00677842">
      <w:pPr>
        <w:tabs>
          <w:tab w:val="right" w:pos="10800"/>
        </w:tabs>
        <w:rPr>
          <w:sz w:val="22"/>
          <w:szCs w:val="22"/>
        </w:rPr>
      </w:pPr>
    </w:p>
    <w:p w14:paraId="0000004A" w14:textId="77777777" w:rsidR="00677842" w:rsidRDefault="00677842">
      <w:pPr>
        <w:tabs>
          <w:tab w:val="right" w:pos="10800"/>
        </w:tabs>
        <w:rPr>
          <w:sz w:val="22"/>
          <w:szCs w:val="22"/>
        </w:rPr>
      </w:pPr>
    </w:p>
    <w:p w14:paraId="0000004B" w14:textId="77777777" w:rsidR="00677842" w:rsidRDefault="00000000">
      <w:pPr>
        <w:tabs>
          <w:tab w:val="left" w:pos="10800"/>
        </w:tabs>
      </w:pPr>
      <w:r>
        <w:rPr>
          <w:b/>
          <w:smallCaps/>
          <w:color w:val="002060"/>
        </w:rPr>
        <w:t xml:space="preserve">Professional Education  </w:t>
      </w:r>
    </w:p>
    <w:p w14:paraId="0000004C" w14:textId="77777777" w:rsidR="00677842" w:rsidRDefault="00677842">
      <w:pPr>
        <w:tabs>
          <w:tab w:val="right" w:pos="10800"/>
        </w:tabs>
        <w:rPr>
          <w:b/>
          <w:sz w:val="22"/>
          <w:szCs w:val="22"/>
        </w:rPr>
      </w:pPr>
    </w:p>
    <w:p w14:paraId="0000004D" w14:textId="77777777" w:rsidR="00677842" w:rsidRDefault="00000000">
      <w:pPr>
        <w:tabs>
          <w:tab w:val="right" w:pos="10800"/>
        </w:tabs>
        <w:jc w:val="right"/>
        <w:rPr>
          <w:sz w:val="22"/>
          <w:szCs w:val="22"/>
        </w:rPr>
      </w:pPr>
      <w:r>
        <w:rPr>
          <w:b/>
          <w:sz w:val="22"/>
          <w:szCs w:val="22"/>
        </w:rPr>
        <w:t>University of Salford</w:t>
      </w:r>
      <w:r>
        <w:rPr>
          <w:sz w:val="22"/>
          <w:szCs w:val="22"/>
        </w:rPr>
        <w:t>, Greater Manchester, England</w:t>
      </w:r>
      <w:r>
        <w:rPr>
          <w:sz w:val="22"/>
          <w:szCs w:val="22"/>
        </w:rPr>
        <w:tab/>
      </w:r>
    </w:p>
    <w:p w14:paraId="0000004E" w14:textId="77777777" w:rsidR="00677842" w:rsidRDefault="00000000">
      <w:pPr>
        <w:tabs>
          <w:tab w:val="right" w:pos="10800"/>
        </w:tabs>
        <w:jc w:val="right"/>
        <w:rPr>
          <w:sz w:val="22"/>
          <w:szCs w:val="22"/>
        </w:rPr>
      </w:pPr>
      <w:r>
        <w:rPr>
          <w:sz w:val="22"/>
          <w:szCs w:val="22"/>
        </w:rPr>
        <w:t>Bachelor of Engineering in Computers, Management &amp; Electronic Engineering (Honors)</w:t>
      </w:r>
      <w:r>
        <w:rPr>
          <w:sz w:val="22"/>
          <w:szCs w:val="22"/>
        </w:rPr>
        <w:tab/>
      </w:r>
    </w:p>
    <w:p w14:paraId="0000004F" w14:textId="77777777" w:rsidR="00677842" w:rsidRDefault="00677842">
      <w:pPr>
        <w:tabs>
          <w:tab w:val="right" w:pos="10800"/>
        </w:tabs>
        <w:rPr>
          <w:sz w:val="22"/>
          <w:szCs w:val="22"/>
        </w:rPr>
      </w:pPr>
    </w:p>
    <w:p w14:paraId="00000050" w14:textId="77777777" w:rsidR="00677842" w:rsidRDefault="00677842">
      <w:pPr>
        <w:tabs>
          <w:tab w:val="right" w:pos="10800"/>
        </w:tabs>
        <w:rPr>
          <w:sz w:val="22"/>
          <w:szCs w:val="22"/>
        </w:rPr>
      </w:pPr>
    </w:p>
    <w:p w14:paraId="00000051" w14:textId="77777777" w:rsidR="00677842" w:rsidRDefault="00000000">
      <w:pPr>
        <w:tabs>
          <w:tab w:val="right" w:pos="10800"/>
        </w:tabs>
        <w:rPr>
          <w:b/>
          <w:smallCaps/>
          <w:color w:val="002060"/>
        </w:rPr>
      </w:pPr>
      <w:r>
        <w:rPr>
          <w:b/>
          <w:smallCaps/>
          <w:color w:val="002060"/>
        </w:rPr>
        <w:t>Key Technical Skills</w:t>
      </w:r>
    </w:p>
    <w:p w14:paraId="00000052" w14:textId="77777777" w:rsidR="00677842" w:rsidRDefault="00677842">
      <w:pPr>
        <w:tabs>
          <w:tab w:val="right" w:pos="10800"/>
        </w:tabs>
        <w:rPr>
          <w:b/>
          <w:smallCaps/>
          <w:color w:val="002060"/>
        </w:rPr>
      </w:pPr>
    </w:p>
    <w:p w14:paraId="00000053" w14:textId="0C5D329B" w:rsidR="00677842" w:rsidRDefault="00000000">
      <w:pPr>
        <w:numPr>
          <w:ilvl w:val="0"/>
          <w:numId w:val="3"/>
        </w:numPr>
        <w:pBdr>
          <w:top w:val="nil"/>
          <w:left w:val="nil"/>
          <w:bottom w:val="nil"/>
          <w:right w:val="nil"/>
          <w:between w:val="nil"/>
        </w:pBdr>
        <w:rPr>
          <w:i/>
          <w:color w:val="000000"/>
          <w:sz w:val="22"/>
          <w:szCs w:val="22"/>
        </w:rPr>
      </w:pPr>
      <w:r>
        <w:rPr>
          <w:b/>
          <w:i/>
          <w:color w:val="000000"/>
          <w:sz w:val="22"/>
          <w:szCs w:val="22"/>
        </w:rPr>
        <w:t>Cloud Technologies</w:t>
      </w:r>
      <w:r>
        <w:rPr>
          <w:i/>
          <w:color w:val="000000"/>
          <w:sz w:val="22"/>
          <w:szCs w:val="22"/>
        </w:rPr>
        <w:t>: AWS, Azure, VMware</w:t>
      </w:r>
      <w:r w:rsidR="001C6985">
        <w:rPr>
          <w:i/>
          <w:color w:val="000000"/>
          <w:sz w:val="22"/>
          <w:szCs w:val="22"/>
        </w:rPr>
        <w:t>;</w:t>
      </w:r>
      <w:r>
        <w:rPr>
          <w:i/>
          <w:color w:val="000000"/>
          <w:sz w:val="22"/>
          <w:szCs w:val="22"/>
        </w:rPr>
        <w:t xml:space="preserve"> </w:t>
      </w:r>
      <w:r>
        <w:rPr>
          <w:b/>
          <w:i/>
          <w:color w:val="000000"/>
          <w:sz w:val="22"/>
          <w:szCs w:val="22"/>
        </w:rPr>
        <w:t>Business Intelligence Tools</w:t>
      </w:r>
      <w:r>
        <w:rPr>
          <w:i/>
          <w:color w:val="000000"/>
          <w:sz w:val="22"/>
          <w:szCs w:val="22"/>
        </w:rPr>
        <w:t>: Power BI</w:t>
      </w:r>
      <w:r w:rsidR="001C6985">
        <w:rPr>
          <w:i/>
          <w:color w:val="000000"/>
          <w:sz w:val="22"/>
          <w:szCs w:val="22"/>
        </w:rPr>
        <w:t>;</w:t>
      </w:r>
      <w:r>
        <w:rPr>
          <w:i/>
          <w:color w:val="000000"/>
          <w:sz w:val="22"/>
          <w:szCs w:val="22"/>
        </w:rPr>
        <w:t xml:space="preserve"> </w:t>
      </w:r>
      <w:r>
        <w:rPr>
          <w:b/>
          <w:i/>
          <w:color w:val="000000"/>
          <w:sz w:val="22"/>
          <w:szCs w:val="22"/>
        </w:rPr>
        <w:t>CRM Systems</w:t>
      </w:r>
      <w:r>
        <w:rPr>
          <w:i/>
          <w:color w:val="000000"/>
          <w:sz w:val="22"/>
          <w:szCs w:val="22"/>
        </w:rPr>
        <w:t>: HubSpot, Salesforce, MS Dynamics, Personify, iMIS, Conference I/O</w:t>
      </w:r>
      <w:r w:rsidR="001C6985">
        <w:rPr>
          <w:i/>
          <w:color w:val="000000"/>
          <w:sz w:val="22"/>
          <w:szCs w:val="22"/>
        </w:rPr>
        <w:t>;</w:t>
      </w:r>
      <w:r>
        <w:rPr>
          <w:i/>
          <w:color w:val="000000"/>
          <w:sz w:val="22"/>
          <w:szCs w:val="22"/>
        </w:rPr>
        <w:t xml:space="preserve">  </w:t>
      </w:r>
      <w:r>
        <w:rPr>
          <w:b/>
          <w:i/>
          <w:color w:val="000000"/>
          <w:sz w:val="22"/>
          <w:szCs w:val="22"/>
        </w:rPr>
        <w:t>Project Management Tools</w:t>
      </w:r>
      <w:r>
        <w:rPr>
          <w:i/>
          <w:color w:val="000000"/>
          <w:sz w:val="22"/>
          <w:szCs w:val="22"/>
        </w:rPr>
        <w:t xml:space="preserve">: Trello, Azure, JIRA, </w:t>
      </w:r>
      <w:proofErr w:type="spellStart"/>
      <w:r>
        <w:rPr>
          <w:i/>
          <w:color w:val="000000"/>
          <w:sz w:val="22"/>
          <w:szCs w:val="22"/>
        </w:rPr>
        <w:t>HelpScout</w:t>
      </w:r>
      <w:proofErr w:type="spellEnd"/>
      <w:r>
        <w:rPr>
          <w:i/>
          <w:color w:val="000000"/>
          <w:sz w:val="22"/>
          <w:szCs w:val="22"/>
        </w:rPr>
        <w:t xml:space="preserve">, Slack, GitHub, XRM </w:t>
      </w:r>
      <w:proofErr w:type="spellStart"/>
      <w:r>
        <w:rPr>
          <w:i/>
          <w:color w:val="000000"/>
          <w:sz w:val="22"/>
          <w:szCs w:val="22"/>
        </w:rPr>
        <w:t>ToolBox</w:t>
      </w:r>
      <w:proofErr w:type="spellEnd"/>
      <w:r>
        <w:rPr>
          <w:i/>
          <w:color w:val="000000"/>
          <w:sz w:val="22"/>
          <w:szCs w:val="22"/>
        </w:rPr>
        <w:t>, Sitefinity, ACGI</w:t>
      </w:r>
      <w:r w:rsidR="001C6985">
        <w:rPr>
          <w:i/>
          <w:color w:val="000000"/>
          <w:sz w:val="22"/>
          <w:szCs w:val="22"/>
        </w:rPr>
        <w:t>;</w:t>
      </w:r>
      <w:r>
        <w:rPr>
          <w:i/>
          <w:color w:val="000000"/>
          <w:sz w:val="22"/>
          <w:szCs w:val="22"/>
        </w:rPr>
        <w:t xml:space="preserve"> </w:t>
      </w:r>
      <w:r>
        <w:rPr>
          <w:b/>
          <w:i/>
          <w:color w:val="000000"/>
          <w:sz w:val="22"/>
          <w:szCs w:val="22"/>
        </w:rPr>
        <w:t>Reporting &amp; Coding Languages</w:t>
      </w:r>
      <w:r>
        <w:rPr>
          <w:i/>
          <w:color w:val="000000"/>
          <w:sz w:val="22"/>
          <w:szCs w:val="22"/>
        </w:rPr>
        <w:t xml:space="preserve">: T-SQL, ASP, ASP C#, ASP.NET, JSP, ColdFusion, DAX, XML, Java, Python, R, </w:t>
      </w:r>
      <w:r w:rsidR="001C6985">
        <w:rPr>
          <w:i/>
          <w:color w:val="000000"/>
          <w:sz w:val="22"/>
          <w:szCs w:val="22"/>
        </w:rPr>
        <w:t>PowerShell;</w:t>
      </w:r>
      <w:r>
        <w:rPr>
          <w:i/>
          <w:color w:val="000000"/>
          <w:sz w:val="22"/>
          <w:szCs w:val="22"/>
        </w:rPr>
        <w:t xml:space="preserve">  </w:t>
      </w:r>
      <w:r>
        <w:rPr>
          <w:b/>
          <w:i/>
          <w:color w:val="000000"/>
          <w:sz w:val="22"/>
          <w:szCs w:val="22"/>
        </w:rPr>
        <w:t>Hardware</w:t>
      </w:r>
      <w:r>
        <w:rPr>
          <w:i/>
          <w:color w:val="000000"/>
          <w:sz w:val="22"/>
          <w:szCs w:val="22"/>
        </w:rPr>
        <w:t xml:space="preserve">: Cisco, </w:t>
      </w:r>
      <w:proofErr w:type="spellStart"/>
      <w:r>
        <w:rPr>
          <w:i/>
          <w:color w:val="000000"/>
          <w:sz w:val="22"/>
          <w:szCs w:val="22"/>
        </w:rPr>
        <w:t>FatPipe</w:t>
      </w:r>
      <w:proofErr w:type="spellEnd"/>
      <w:r>
        <w:rPr>
          <w:i/>
          <w:color w:val="000000"/>
          <w:sz w:val="22"/>
          <w:szCs w:val="22"/>
        </w:rPr>
        <w:t xml:space="preserve">, HP Switch Blades, Dell Blades, Firewalls </w:t>
      </w:r>
      <w:r w:rsidR="001C6985">
        <w:rPr>
          <w:i/>
          <w:color w:val="000000"/>
          <w:sz w:val="22"/>
          <w:szCs w:val="22"/>
        </w:rPr>
        <w:t>;</w:t>
      </w:r>
      <w:r>
        <w:rPr>
          <w:i/>
          <w:color w:val="000000"/>
          <w:sz w:val="22"/>
          <w:szCs w:val="22"/>
        </w:rPr>
        <w:t xml:space="preserve"> </w:t>
      </w:r>
      <w:r>
        <w:rPr>
          <w:b/>
          <w:i/>
          <w:color w:val="000000"/>
          <w:sz w:val="22"/>
          <w:szCs w:val="22"/>
        </w:rPr>
        <w:t>GDPR</w:t>
      </w:r>
      <w:r>
        <w:rPr>
          <w:i/>
          <w:color w:val="000000"/>
          <w:sz w:val="22"/>
          <w:szCs w:val="22"/>
        </w:rPr>
        <w:t xml:space="preserve"> and </w:t>
      </w:r>
      <w:r>
        <w:rPr>
          <w:b/>
          <w:i/>
          <w:color w:val="000000"/>
          <w:sz w:val="22"/>
          <w:szCs w:val="22"/>
        </w:rPr>
        <w:t>HIPAA</w:t>
      </w:r>
    </w:p>
    <w:p w14:paraId="00000054" w14:textId="77777777" w:rsidR="00677842" w:rsidRDefault="00677842"/>
    <w:p w14:paraId="00000055" w14:textId="77777777" w:rsidR="00677842" w:rsidRDefault="00677842">
      <w:pPr>
        <w:tabs>
          <w:tab w:val="right" w:pos="10800"/>
        </w:tabs>
        <w:rPr>
          <w:sz w:val="22"/>
          <w:szCs w:val="22"/>
        </w:rPr>
      </w:pPr>
    </w:p>
    <w:p w14:paraId="00000056" w14:textId="77777777" w:rsidR="00677842" w:rsidRDefault="00000000">
      <w:pPr>
        <w:tabs>
          <w:tab w:val="right" w:pos="10800"/>
        </w:tabs>
        <w:rPr>
          <w:sz w:val="22"/>
          <w:szCs w:val="22"/>
        </w:rPr>
      </w:pPr>
      <w:r>
        <w:rPr>
          <w:sz w:val="22"/>
          <w:szCs w:val="22"/>
        </w:rPr>
        <w:tab/>
      </w:r>
    </w:p>
    <w:sectPr w:rsidR="0067784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519442F-5666-48B3-910F-724B01B503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740DFA0-7E9E-4711-936A-2D3D14F4C4E3}"/>
  </w:font>
  <w:font w:name="Cambria">
    <w:panose1 w:val="02040503050406030204"/>
    <w:charset w:val="00"/>
    <w:family w:val="roman"/>
    <w:pitch w:val="variable"/>
    <w:sig w:usb0="E00006FF" w:usb1="420024FF" w:usb2="02000000" w:usb3="00000000" w:csb0="0000019F" w:csb1="00000000"/>
    <w:embedRegular r:id="rId3" w:fontKey="{0782043D-279F-4748-A9E2-B2C851CE0656}"/>
    <w:embedBold r:id="rId4" w:fontKey="{C584098B-E286-4371-A5A0-CD9259584F03}"/>
  </w:font>
  <w:font w:name="Tahoma">
    <w:panose1 w:val="020B0604030504040204"/>
    <w:charset w:val="00"/>
    <w:family w:val="swiss"/>
    <w:pitch w:val="variable"/>
    <w:sig w:usb0="E1002EFF" w:usb1="C000605B" w:usb2="00000029" w:usb3="00000000" w:csb0="000101FF" w:csb1="00000000"/>
    <w:embedRegular r:id="rId5" w:fontKey="{B66DF758-7F52-4AED-8E75-B94C665894E7}"/>
  </w:font>
  <w:font w:name="Georgia">
    <w:panose1 w:val="02040502050405020303"/>
    <w:charset w:val="00"/>
    <w:family w:val="roman"/>
    <w:pitch w:val="variable"/>
    <w:sig w:usb0="00000287" w:usb1="00000000" w:usb2="00000000" w:usb3="00000000" w:csb0="0000009F" w:csb1="00000000"/>
    <w:embedRegular r:id="rId6" w:fontKey="{E1F540C2-1F73-419D-BF18-C1ECE6B2D5C7}"/>
    <w:embedItalic r:id="rId7" w:fontKey="{5022F65C-A9C4-415E-91AC-5897E9D587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B5B6F"/>
    <w:multiLevelType w:val="multilevel"/>
    <w:tmpl w:val="02E2F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5136E5"/>
    <w:multiLevelType w:val="multilevel"/>
    <w:tmpl w:val="7416D910"/>
    <w:lvl w:ilvl="0">
      <w:start w:val="1"/>
      <w:numFmt w:val="bullet"/>
      <w:pStyle w:val="Norm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9C41BA"/>
    <w:multiLevelType w:val="multilevel"/>
    <w:tmpl w:val="6E5E7C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9A118E3"/>
    <w:multiLevelType w:val="multilevel"/>
    <w:tmpl w:val="C7442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336474"/>
    <w:multiLevelType w:val="multilevel"/>
    <w:tmpl w:val="1ED2A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3782483">
    <w:abstractNumId w:val="1"/>
  </w:num>
  <w:num w:numId="2" w16cid:durableId="1694962107">
    <w:abstractNumId w:val="4"/>
  </w:num>
  <w:num w:numId="3" w16cid:durableId="1600721799">
    <w:abstractNumId w:val="2"/>
  </w:num>
  <w:num w:numId="4" w16cid:durableId="186986130">
    <w:abstractNumId w:val="3"/>
  </w:num>
  <w:num w:numId="5" w16cid:durableId="995449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842"/>
    <w:rsid w:val="001C6985"/>
    <w:rsid w:val="001D2C57"/>
    <w:rsid w:val="00202FB4"/>
    <w:rsid w:val="00334511"/>
    <w:rsid w:val="00571F80"/>
    <w:rsid w:val="00677842"/>
    <w:rsid w:val="008335F4"/>
    <w:rsid w:val="00885CFC"/>
    <w:rsid w:val="00A378CF"/>
    <w:rsid w:val="00A549C4"/>
    <w:rsid w:val="00CC2FC4"/>
    <w:rsid w:val="00CE3AD2"/>
    <w:rsid w:val="00F31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2D4113"/>
  <w15:docId w15:val="{D48050B9-AEAD-4546-A807-B79F908E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BD6"/>
  </w:style>
  <w:style w:type="paragraph" w:styleId="Heading1">
    <w:name w:val="heading 1"/>
    <w:basedOn w:val="Normal"/>
    <w:next w:val="Normal"/>
    <w:link w:val="Heading1Char"/>
    <w:uiPriority w:val="9"/>
    <w:qFormat/>
    <w:rsid w:val="00A42F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nhideWhenUsed/>
    <w:rsid w:val="00DD4334"/>
    <w:pPr>
      <w:spacing w:after="120" w:line="300" w:lineRule="auto"/>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rsid w:val="00DD4334"/>
    <w:rPr>
      <w:sz w:val="22"/>
      <w:szCs w:val="22"/>
    </w:rPr>
  </w:style>
  <w:style w:type="paragraph" w:styleId="NormalWeb">
    <w:name w:val="Normal (Web)"/>
    <w:basedOn w:val="Normal"/>
    <w:uiPriority w:val="99"/>
    <w:unhideWhenUsed/>
    <w:rsid w:val="005E7790"/>
    <w:pPr>
      <w:spacing w:line="300" w:lineRule="auto"/>
    </w:pPr>
    <w:rPr>
      <w:rFonts w:eastAsiaTheme="minorEastAsia"/>
    </w:rPr>
  </w:style>
  <w:style w:type="paragraph" w:customStyle="1" w:styleId="NormalBullet">
    <w:name w:val="Normal Bullet"/>
    <w:basedOn w:val="BodyText"/>
    <w:rsid w:val="002C360D"/>
    <w:pPr>
      <w:numPr>
        <w:numId w:val="1"/>
      </w:numPr>
      <w:tabs>
        <w:tab w:val="left" w:pos="648"/>
        <w:tab w:val="left" w:pos="936"/>
        <w:tab w:val="left" w:pos="1224"/>
        <w:tab w:val="center" w:pos="4896"/>
        <w:tab w:val="right" w:pos="9806"/>
      </w:tabs>
      <w:spacing w:before="40" w:after="0" w:line="220" w:lineRule="exact"/>
      <w:ind w:left="0" w:firstLine="0"/>
    </w:pPr>
    <w:rPr>
      <w:rFonts w:ascii="Times New Roman" w:eastAsia="Times New Roman" w:hAnsi="Times New Roman" w:cs="Times New Roman"/>
      <w:szCs w:val="20"/>
      <w:lang w:bidi="en-US"/>
    </w:rPr>
  </w:style>
  <w:style w:type="paragraph" w:customStyle="1" w:styleId="NormalBulletIndent1">
    <w:name w:val="Normal Bullet Indent 1"/>
    <w:basedOn w:val="NormalBullet"/>
    <w:rsid w:val="002C360D"/>
    <w:pPr>
      <w:tabs>
        <w:tab w:val="left" w:pos="360"/>
      </w:tabs>
      <w:ind w:left="648" w:hanging="288"/>
    </w:pPr>
  </w:style>
  <w:style w:type="paragraph" w:styleId="ListParagraph">
    <w:name w:val="List Paragraph"/>
    <w:basedOn w:val="Normal"/>
    <w:uiPriority w:val="34"/>
    <w:qFormat/>
    <w:rsid w:val="007038EF"/>
    <w:pPr>
      <w:ind w:left="720"/>
      <w:contextualSpacing/>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B065F5"/>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B065F5"/>
    <w:rPr>
      <w:rFonts w:ascii="Tahoma" w:hAnsi="Tahoma" w:cs="Tahoma"/>
      <w:sz w:val="16"/>
      <w:szCs w:val="16"/>
    </w:rPr>
  </w:style>
  <w:style w:type="character" w:styleId="CommentReference">
    <w:name w:val="annotation reference"/>
    <w:basedOn w:val="DefaultParagraphFont"/>
    <w:uiPriority w:val="99"/>
    <w:semiHidden/>
    <w:unhideWhenUsed/>
    <w:rsid w:val="00820A64"/>
    <w:rPr>
      <w:sz w:val="16"/>
      <w:szCs w:val="16"/>
    </w:rPr>
  </w:style>
  <w:style w:type="paragraph" w:styleId="CommentText">
    <w:name w:val="annotation text"/>
    <w:basedOn w:val="Normal"/>
    <w:link w:val="CommentTextChar"/>
    <w:uiPriority w:val="99"/>
    <w:semiHidden/>
    <w:unhideWhenUsed/>
    <w:rsid w:val="00820A6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820A64"/>
    <w:rPr>
      <w:sz w:val="20"/>
      <w:szCs w:val="20"/>
    </w:rPr>
  </w:style>
  <w:style w:type="paragraph" w:styleId="CommentSubject">
    <w:name w:val="annotation subject"/>
    <w:basedOn w:val="CommentText"/>
    <w:next w:val="CommentText"/>
    <w:link w:val="CommentSubjectChar"/>
    <w:uiPriority w:val="99"/>
    <w:semiHidden/>
    <w:unhideWhenUsed/>
    <w:rsid w:val="00820A64"/>
    <w:rPr>
      <w:b/>
      <w:bCs/>
    </w:rPr>
  </w:style>
  <w:style w:type="character" w:customStyle="1" w:styleId="CommentSubjectChar">
    <w:name w:val="Comment Subject Char"/>
    <w:basedOn w:val="CommentTextChar"/>
    <w:link w:val="CommentSubject"/>
    <w:uiPriority w:val="99"/>
    <w:semiHidden/>
    <w:rsid w:val="00820A64"/>
    <w:rPr>
      <w:b/>
      <w:bCs/>
      <w:sz w:val="20"/>
      <w:szCs w:val="20"/>
    </w:rPr>
  </w:style>
  <w:style w:type="character" w:customStyle="1" w:styleId="il">
    <w:name w:val="il"/>
    <w:basedOn w:val="DefaultParagraphFont"/>
    <w:rsid w:val="00644204"/>
  </w:style>
  <w:style w:type="character" w:customStyle="1" w:styleId="apple-converted-space">
    <w:name w:val="apple-converted-space"/>
    <w:basedOn w:val="DefaultParagraphFont"/>
    <w:rsid w:val="00644204"/>
  </w:style>
  <w:style w:type="character" w:styleId="Hyperlink">
    <w:name w:val="Hyperlink"/>
    <w:basedOn w:val="DefaultParagraphFont"/>
    <w:uiPriority w:val="99"/>
    <w:unhideWhenUsed/>
    <w:rsid w:val="00644204"/>
    <w:rPr>
      <w:color w:val="0000FF"/>
      <w:u w:val="single"/>
    </w:rPr>
  </w:style>
  <w:style w:type="character" w:customStyle="1" w:styleId="Heading1Char">
    <w:name w:val="Heading 1 Char"/>
    <w:basedOn w:val="DefaultParagraphFont"/>
    <w:link w:val="Heading1"/>
    <w:uiPriority w:val="9"/>
    <w:rsid w:val="00A42F43"/>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0B1627"/>
  </w:style>
  <w:style w:type="character" w:customStyle="1" w:styleId="Mention1">
    <w:name w:val="Mention1"/>
    <w:basedOn w:val="DefaultParagraphFont"/>
    <w:uiPriority w:val="99"/>
    <w:semiHidden/>
    <w:unhideWhenUsed/>
    <w:rsid w:val="00BF6133"/>
    <w:rPr>
      <w:color w:val="2B579A"/>
      <w:shd w:val="clear" w:color="auto" w:fill="E6E6E6"/>
    </w:rPr>
  </w:style>
  <w:style w:type="character" w:styleId="Mention">
    <w:name w:val="Mention"/>
    <w:basedOn w:val="DefaultParagraphFont"/>
    <w:uiPriority w:val="99"/>
    <w:semiHidden/>
    <w:unhideWhenUsed/>
    <w:rsid w:val="005A1FAB"/>
    <w:rPr>
      <w:color w:val="2B579A"/>
      <w:shd w:val="clear" w:color="auto" w:fill="E6E6E6"/>
    </w:rPr>
  </w:style>
  <w:style w:type="paragraph" w:styleId="Header">
    <w:name w:val="header"/>
    <w:basedOn w:val="Normal"/>
    <w:link w:val="HeaderChar"/>
    <w:uiPriority w:val="99"/>
    <w:unhideWhenUsed/>
    <w:rsid w:val="009E03D0"/>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E03D0"/>
  </w:style>
  <w:style w:type="paragraph" w:styleId="Footer">
    <w:name w:val="footer"/>
    <w:basedOn w:val="Normal"/>
    <w:link w:val="FooterChar"/>
    <w:uiPriority w:val="99"/>
    <w:unhideWhenUsed/>
    <w:rsid w:val="009E03D0"/>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E03D0"/>
  </w:style>
  <w:style w:type="character" w:styleId="UnresolvedMention">
    <w:name w:val="Unresolved Mention"/>
    <w:basedOn w:val="DefaultParagraphFont"/>
    <w:uiPriority w:val="99"/>
    <w:semiHidden/>
    <w:unhideWhenUsed/>
    <w:rsid w:val="00F23262"/>
    <w:rPr>
      <w:color w:val="808080"/>
      <w:shd w:val="clear" w:color="auto" w:fill="E6E6E6"/>
    </w:rPr>
  </w:style>
  <w:style w:type="character" w:styleId="FollowedHyperlink">
    <w:name w:val="FollowedHyperlink"/>
    <w:basedOn w:val="DefaultParagraphFont"/>
    <w:uiPriority w:val="99"/>
    <w:semiHidden/>
    <w:unhideWhenUsed/>
    <w:rsid w:val="001C20E4"/>
    <w:rPr>
      <w:color w:val="800080" w:themeColor="followedHyperlink"/>
      <w:u w:val="single"/>
    </w:rPr>
  </w:style>
  <w:style w:type="table" w:styleId="TableGrid">
    <w:name w:val="Table Grid"/>
    <w:basedOn w:val="TableNormal"/>
    <w:uiPriority w:val="59"/>
    <w:rsid w:val="00C10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t-line-clampraw-line">
    <w:name w:val="lt-line-clamp__raw-line"/>
    <w:basedOn w:val="DefaultParagraphFont"/>
    <w:rsid w:val="00C86B9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597160">
      <w:bodyDiv w:val="1"/>
      <w:marLeft w:val="0"/>
      <w:marRight w:val="0"/>
      <w:marTop w:val="0"/>
      <w:marBottom w:val="0"/>
      <w:divBdr>
        <w:top w:val="none" w:sz="0" w:space="0" w:color="auto"/>
        <w:left w:val="none" w:sz="0" w:space="0" w:color="auto"/>
        <w:bottom w:val="none" w:sz="0" w:space="0" w:color="auto"/>
        <w:right w:val="none" w:sz="0" w:space="0" w:color="auto"/>
      </w:divBdr>
    </w:div>
    <w:div w:id="841318189">
      <w:bodyDiv w:val="1"/>
      <w:marLeft w:val="0"/>
      <w:marRight w:val="0"/>
      <w:marTop w:val="0"/>
      <w:marBottom w:val="0"/>
      <w:divBdr>
        <w:top w:val="none" w:sz="0" w:space="0" w:color="auto"/>
        <w:left w:val="none" w:sz="0" w:space="0" w:color="auto"/>
        <w:bottom w:val="none" w:sz="0" w:space="0" w:color="auto"/>
        <w:right w:val="none" w:sz="0" w:space="0" w:color="auto"/>
      </w:divBdr>
    </w:div>
    <w:div w:id="1049306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linkedin.com/in/matthew-david-dicke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ddickens@outlook.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l6LJeCZTANrMGd/qc+hYV7CEg==">CgMxLjAyCGguZ2pkZ3hzMghoLmdqZGd4czIJaC4zMGowemxsOAByITEtQ0JjeFdmbzNPNWQ0X0YzaDVoU1BGVldNTWdHYVJXMQ==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1336</Words>
  <Characters>8156</Characters>
  <Application>Microsoft Office Word</Application>
  <DocSecurity>0</DocSecurity>
  <Lines>148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GRAZIA COCCHIARA-KLEIN</dc:creator>
  <cp:lastModifiedBy>Matthew Dickens</cp:lastModifiedBy>
  <cp:revision>6</cp:revision>
  <dcterms:created xsi:type="dcterms:W3CDTF">2025-01-24T14:12:00Z</dcterms:created>
  <dcterms:modified xsi:type="dcterms:W3CDTF">2025-02-14T13:42:00Z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d259669013d7662074d63ebab3ac5d5fed22292f2e164326c9c84529df555091</vt:lpwstr>
  </property>
</Properties>
</file>