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Mental Health, PTSD, and Family Impact - Email Template</w:t>
      </w:r>
    </w:p>
    <w:p>
      <w:r>
        <w:t>Subject: Support Mental Health Programs for Correctional Officers</w:t>
        <w:br/>
        <w:br/>
        <w:t>Dear [Senator/Assembly Member] [Last Name],</w:t>
        <w:br/>
        <w:br/>
        <w:t>Correctional Officers face trauma, violence, and moral injury every day. Many suffer from PTSD, depression, and burnout that extend beyond the facility gates into their homes and families.</w:t>
        <w:br/>
        <w:br/>
        <w:t>I urge you to support mental health legislation that provides confidential counseling, peer support programs, and funding for trauma-informed care. Protecting those who protect others means addressing their emotional and psychological health, too.</w:t>
        <w:br/>
        <w:br/>
        <w:t>Thank you for being a voice for those who serve behind the walls.</w:t>
        <w:br/>
        <w:br/>
        <w:t>Sincerely,</w:t>
        <w:br/>
        <w:t>[Your Name]</w:t>
        <w:br/>
        <w:t>[Your City, NY]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