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516987" w14:textId="77777777" w:rsidR="00061EE6" w:rsidRPr="00061EE6" w:rsidRDefault="00061EE6" w:rsidP="00061EE6">
      <w:pPr>
        <w:jc w:val="center"/>
        <w:rPr>
          <w:b/>
          <w:bCs/>
          <w:sz w:val="40"/>
          <w:szCs w:val="40"/>
          <w:u w:val="single"/>
        </w:rPr>
      </w:pPr>
      <w:r w:rsidRPr="00061EE6">
        <w:rPr>
          <w:b/>
          <w:bCs/>
          <w:sz w:val="40"/>
          <w:szCs w:val="40"/>
          <w:u w:val="single"/>
        </w:rPr>
        <w:t>The Presentation as presented before the Social Policy Committee on Bill 60: Your Health Act</w:t>
      </w:r>
    </w:p>
    <w:p w14:paraId="4D4A0EDF" w14:textId="77777777" w:rsidR="00061EE6" w:rsidRDefault="00061EE6" w:rsidP="00061EE6">
      <w:pPr>
        <w:rPr>
          <w:b/>
          <w:bCs/>
        </w:rPr>
      </w:pPr>
    </w:p>
    <w:p w14:paraId="2D296F02" w14:textId="77777777" w:rsidR="00061EE6" w:rsidRPr="00061EE6" w:rsidRDefault="00061EE6" w:rsidP="00061EE6">
      <w:r w:rsidRPr="00061EE6">
        <w:rPr>
          <w:b/>
          <w:bCs/>
        </w:rPr>
        <w:t xml:space="preserve">Good afternoon, Chair and committee members, </w:t>
      </w:r>
    </w:p>
    <w:p w14:paraId="29946C15" w14:textId="77777777" w:rsidR="00061EE6" w:rsidRPr="00061EE6" w:rsidRDefault="00061EE6" w:rsidP="00061EE6">
      <w:r w:rsidRPr="00061EE6">
        <w:rPr>
          <w:b/>
          <w:bCs/>
        </w:rPr>
        <w:t>My name is Blair Arnold, president of the Ontario society of cardiology technologists (OSCT) and a registered cardiology technologist (RCT) with over 20 years experience in the field. Thank you for the opportunity to present today on behalf of the over 1100 registered cardiology technologists on Bill 60 to discuss proposed amendments to Ontario’s “Your Health Act”.</w:t>
      </w:r>
    </w:p>
    <w:p w14:paraId="3E0318A0" w14:textId="77777777" w:rsidR="00061EE6" w:rsidRPr="00061EE6" w:rsidRDefault="00061EE6" w:rsidP="00061EE6">
      <w:r w:rsidRPr="00061EE6">
        <w:br/>
      </w:r>
    </w:p>
    <w:p w14:paraId="17D49868" w14:textId="77777777" w:rsidR="00061EE6" w:rsidRPr="00061EE6" w:rsidRDefault="00061EE6" w:rsidP="00061EE6">
      <w:r w:rsidRPr="00061EE6">
        <w:rPr>
          <w:b/>
          <w:bCs/>
        </w:rPr>
        <w:t xml:space="preserve">I would like to ask the committee to consider the addition of an amendment to regulate vital organ health professions such as cardiology technologists to better protect patient health and safety deficiencies caused by the duplication of testing and assessment due to improper administration by non cardiology technologists as well as erroneous referrals for physician specialist consultation. This would create greater efficiency and cost savings and strengthen recruitment and retention of vital organ allied health professionals. </w:t>
      </w:r>
    </w:p>
    <w:p w14:paraId="51E77EEF" w14:textId="77777777" w:rsidR="00061EE6" w:rsidRPr="00061EE6" w:rsidRDefault="00061EE6" w:rsidP="00061EE6">
      <w:r w:rsidRPr="00061EE6">
        <w:br/>
      </w:r>
    </w:p>
    <w:p w14:paraId="38FD76A9" w14:textId="77777777" w:rsidR="00061EE6" w:rsidRPr="00061EE6" w:rsidRDefault="00061EE6" w:rsidP="00061EE6">
      <w:r w:rsidRPr="00061EE6">
        <w:rPr>
          <w:b/>
          <w:bCs/>
        </w:rPr>
        <w:t xml:space="preserve">Our members have received education and training in cardiac diagnostic testing including, ECG administration and interpretation, stress testing, ambulatory monitoring, implantable cardiac devices, cardiac catheterization and electrophysiology testing. They practice in teaching hospitals, community hospitals, outpatient labs and private physician practices. There are currently 4 accredited programs in Ontario who offer Cardiology technology as a 2-year diploma. Registered cardiology technologists (or RCTs) are uniquely trained to detect cardiac anomalies and activate appropriate responses and referrals to other health care professionals and services. </w:t>
      </w:r>
    </w:p>
    <w:p w14:paraId="6EBDF115" w14:textId="77777777" w:rsidR="00061EE6" w:rsidRPr="00061EE6" w:rsidRDefault="00061EE6" w:rsidP="00061EE6">
      <w:r w:rsidRPr="00061EE6">
        <w:br/>
      </w:r>
    </w:p>
    <w:p w14:paraId="07D69B9B" w14:textId="77777777" w:rsidR="00061EE6" w:rsidRPr="00061EE6" w:rsidRDefault="00061EE6" w:rsidP="00061EE6">
      <w:r w:rsidRPr="00061EE6">
        <w:rPr>
          <w:b/>
          <w:bCs/>
        </w:rPr>
        <w:lastRenderedPageBreak/>
        <w:t xml:space="preserve">COVID-19 highlighted the value that RCTs bring to patients and the health </w:t>
      </w:r>
      <w:r w:rsidRPr="00061EE6">
        <w:rPr>
          <w:b/>
          <w:bCs/>
        </w:rPr>
        <w:t>system but</w:t>
      </w:r>
      <w:r w:rsidRPr="00061EE6">
        <w:rPr>
          <w:b/>
          <w:bCs/>
        </w:rPr>
        <w:t xml:space="preserve"> also unveiled glaring issues with regards to patient safety, access, and health spending. As RCTs are currently not a regulated profession but instead are delegated by physicians, this has left room for other professionals, namely nurses, respiratory therapists, and lab technicians to be tasked with performing the duties of an RCT. In the private clinical setting, even clerical staff has been trained on the job to perform some of this testing. The safety issue arises when the test is performed incorrectly, which is all too common, and results are either misinterpreted or go unnoticed by the operator. Our members have submitted many reports of patients suffering injury, or in extreme cases, death due to improperly performed tests and misinterpreted results. Though RCTs perform under the delegation of a physician, the presence of a physician during and immediately after testing is not assured and is in fact a rarity, as they attend to other practice demands. RCTs are entrusted to accurately perform and review the test results and notify the appropriate medical professional in the event immediate treatment or intervention is required, as they have received specialized and specific training in the interpretation of these tests. </w:t>
      </w:r>
    </w:p>
    <w:p w14:paraId="4F1C4F37" w14:textId="77777777" w:rsidR="00061EE6" w:rsidRPr="00061EE6" w:rsidRDefault="00061EE6" w:rsidP="00061EE6">
      <w:r w:rsidRPr="00061EE6">
        <w:br/>
      </w:r>
    </w:p>
    <w:p w14:paraId="0C17DCE1" w14:textId="77777777" w:rsidR="00061EE6" w:rsidRPr="00061EE6" w:rsidRDefault="00061EE6" w:rsidP="00061EE6">
      <w:r w:rsidRPr="00061EE6">
        <w:rPr>
          <w:b/>
          <w:bCs/>
        </w:rPr>
        <w:t xml:space="preserve">I recently received a report from one of our members detailing the outcome of poor testing performed by a non-RCT on a 10-year-old child. This patient was sent to a private outpatient clinic for an ECG, a simple and inexpensive preliminary test, which triggered an urgent consult, one week later, to a pediatric cardiologist due to “suspected Brugada syndrome”, a serious condition affecting the electrical signals that pass through the heart which can result in severe injury and death. At the consult, a repeat ECG was performed by an RCT and showed a completely normal result. The RCT then, upon reviewing the previous ECG completed at the lab, moved. </w:t>
      </w:r>
    </w:p>
    <w:p w14:paraId="0A816CCC" w14:textId="77777777" w:rsidR="00061EE6" w:rsidRPr="00061EE6" w:rsidRDefault="00061EE6" w:rsidP="00061EE6">
      <w:r w:rsidRPr="00061EE6">
        <w:rPr>
          <w:b/>
          <w:bCs/>
        </w:rPr>
        <w:t xml:space="preserve">2 of the chest electrodes one rib spacing, which is approximately 1 CM on a child and was able to replicate the same “Brugada” pattern. The cost of a simple test being performed incorrectly by a non-RCT was 3-fold: lost time from work, school, and incredible stress for the patient and their family, the expense of a pediatric cardiologist consult, repeat ECG and an echocardiogram, and the loss of a consult appointment slot that could have served another patient with a legitimate cardiac complaint. </w:t>
      </w:r>
    </w:p>
    <w:p w14:paraId="22378569" w14:textId="77777777" w:rsidR="00061EE6" w:rsidRPr="00061EE6" w:rsidRDefault="00061EE6" w:rsidP="00061EE6">
      <w:r w:rsidRPr="00061EE6">
        <w:rPr>
          <w:b/>
          <w:bCs/>
        </w:rPr>
        <w:t xml:space="preserve">We recognize and appreciate our healthcare colleague’s role in providing care to </w:t>
      </w:r>
      <w:r w:rsidRPr="00061EE6">
        <w:rPr>
          <w:b/>
          <w:bCs/>
        </w:rPr>
        <w:t>Ontarians;</w:t>
      </w:r>
      <w:r w:rsidRPr="00061EE6">
        <w:rPr>
          <w:b/>
          <w:bCs/>
        </w:rPr>
        <w:t xml:space="preserve"> </w:t>
      </w:r>
      <w:proofErr w:type="gramStart"/>
      <w:r w:rsidRPr="00061EE6">
        <w:rPr>
          <w:b/>
          <w:bCs/>
        </w:rPr>
        <w:t>however</w:t>
      </w:r>
      <w:proofErr w:type="gramEnd"/>
      <w:r w:rsidRPr="00061EE6">
        <w:rPr>
          <w:b/>
          <w:bCs/>
        </w:rPr>
        <w:t xml:space="preserve"> they have not received adequate education and training in this </w:t>
      </w:r>
      <w:r w:rsidRPr="00061EE6">
        <w:rPr>
          <w:b/>
          <w:bCs/>
        </w:rPr>
        <w:lastRenderedPageBreak/>
        <w:t>space to deliver the right care at the right time to Ontarians, nor can Ontarians be sure they are receiving testing by a qualified professional.</w:t>
      </w:r>
    </w:p>
    <w:p w14:paraId="4705C291" w14:textId="77777777" w:rsidR="00061EE6" w:rsidRPr="00061EE6" w:rsidRDefault="00061EE6" w:rsidP="00061EE6">
      <w:r w:rsidRPr="00061EE6">
        <w:br/>
      </w:r>
    </w:p>
    <w:p w14:paraId="43062212" w14:textId="77777777" w:rsidR="00061EE6" w:rsidRPr="00061EE6" w:rsidRDefault="00061EE6" w:rsidP="00061EE6">
      <w:r w:rsidRPr="00061EE6">
        <w:rPr>
          <w:b/>
          <w:bCs/>
        </w:rPr>
        <w:t xml:space="preserve">Post COVID patient volumes have swollen over the last 12 months, with many patients presenting to emergency departments and urgent care clinics with exacerbated illness due to a lack of access to appropriate diagnostic testing during the height of the pandemic. Budgetary concerns have driven many health systems to elect to place the responsibility of cardiac diagnostic testing on to other professionals including nurses, respiratory therapists, and lab technicians to avoid extra spending on human resources in the form of RCTs. The reverse outcome is an increase in spending namely: overtime due to increased workload, the need for repeat testing by an RCT due to improperly conducted tests, erroneous referrals to cardiologists and emergency departments, patient injury requiring hospitalization, and in extreme cases, death. </w:t>
      </w:r>
    </w:p>
    <w:p w14:paraId="5D55EDDF" w14:textId="77777777" w:rsidR="00061EE6" w:rsidRPr="00061EE6" w:rsidRDefault="00061EE6" w:rsidP="00061EE6">
      <w:r w:rsidRPr="00061EE6">
        <w:br/>
      </w:r>
    </w:p>
    <w:p w14:paraId="44935BFA" w14:textId="77777777" w:rsidR="00061EE6" w:rsidRPr="00061EE6" w:rsidRDefault="00061EE6" w:rsidP="00061EE6">
      <w:r w:rsidRPr="00061EE6">
        <w:rPr>
          <w:b/>
          <w:bCs/>
        </w:rPr>
        <w:t xml:space="preserve">As the Ontario population ages, with cardiac disease incidence rates estimated to be between 4.2-25.3%, early and accurate detection and treatment of </w:t>
      </w:r>
      <w:r w:rsidRPr="00061EE6">
        <w:rPr>
          <w:b/>
          <w:bCs/>
        </w:rPr>
        <w:t>this disease</w:t>
      </w:r>
      <w:r w:rsidRPr="00061EE6">
        <w:rPr>
          <w:b/>
          <w:bCs/>
        </w:rPr>
        <w:t xml:space="preserve"> would save the province approximately $20-80000 per patient per day in saved hospitalization costs alone. </w:t>
      </w:r>
    </w:p>
    <w:p w14:paraId="643C6919" w14:textId="77777777" w:rsidR="00061EE6" w:rsidRPr="00061EE6" w:rsidRDefault="00061EE6" w:rsidP="00061EE6">
      <w:r w:rsidRPr="00061EE6">
        <w:br/>
      </w:r>
    </w:p>
    <w:p w14:paraId="7C98D7C5" w14:textId="77777777" w:rsidR="00061EE6" w:rsidRPr="00061EE6" w:rsidRDefault="00061EE6" w:rsidP="00061EE6">
      <w:r w:rsidRPr="00061EE6">
        <w:rPr>
          <w:b/>
          <w:bCs/>
        </w:rPr>
        <w:t xml:space="preserve">If we truly care about Ontarians, Registered Cardiology Technologists NEED to be regulated to bring reinforcements to the frontline of our health care system, make “right time, right care” more accessible, protect our health care budget and to align with the plan to “stay open for health system stability and recovery, </w:t>
      </w:r>
    </w:p>
    <w:p w14:paraId="0E9A8BCB" w14:textId="77777777" w:rsidR="00061EE6" w:rsidRPr="00061EE6" w:rsidRDefault="00061EE6" w:rsidP="00061EE6">
      <w:r w:rsidRPr="00061EE6">
        <w:rPr>
          <w:b/>
          <w:bCs/>
        </w:rPr>
        <w:t xml:space="preserve">Thank you for this opportunity. </w:t>
      </w:r>
    </w:p>
    <w:p w14:paraId="59F19B86" w14:textId="77777777" w:rsidR="00061EE6" w:rsidRPr="00061EE6" w:rsidRDefault="00061EE6" w:rsidP="00061EE6">
      <w:r w:rsidRPr="00061EE6">
        <w:rPr>
          <w:b/>
          <w:bCs/>
        </w:rPr>
        <w:t>*This was presented verbally before the Social Policy Committee on Bill 60: Your Health Act</w:t>
      </w:r>
    </w:p>
    <w:p w14:paraId="24E84709" w14:textId="77777777" w:rsidR="00562845" w:rsidRDefault="00562845"/>
    <w:sectPr w:rsidR="0056284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EE6"/>
    <w:rsid w:val="00061EE6"/>
    <w:rsid w:val="00177A04"/>
    <w:rsid w:val="00523EFA"/>
    <w:rsid w:val="0056284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1FC14"/>
  <w15:chartTrackingRefBased/>
  <w15:docId w15:val="{A00E19C1-CAB9-47D2-9C0E-6B0421E07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1E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61E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61EE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61EE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61EE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61E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1E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1E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1E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1EE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61EE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61EE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61EE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61EE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1E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1E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1E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1EE6"/>
    <w:rPr>
      <w:rFonts w:eastAsiaTheme="majorEastAsia" w:cstheme="majorBidi"/>
      <w:color w:val="272727" w:themeColor="text1" w:themeTint="D8"/>
    </w:rPr>
  </w:style>
  <w:style w:type="paragraph" w:styleId="Title">
    <w:name w:val="Title"/>
    <w:basedOn w:val="Normal"/>
    <w:next w:val="Normal"/>
    <w:link w:val="TitleChar"/>
    <w:uiPriority w:val="10"/>
    <w:qFormat/>
    <w:rsid w:val="00061E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1E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1E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1E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1EE6"/>
    <w:pPr>
      <w:spacing w:before="160"/>
      <w:jc w:val="center"/>
    </w:pPr>
    <w:rPr>
      <w:i/>
      <w:iCs/>
      <w:color w:val="404040" w:themeColor="text1" w:themeTint="BF"/>
    </w:rPr>
  </w:style>
  <w:style w:type="character" w:customStyle="1" w:styleId="QuoteChar">
    <w:name w:val="Quote Char"/>
    <w:basedOn w:val="DefaultParagraphFont"/>
    <w:link w:val="Quote"/>
    <w:uiPriority w:val="29"/>
    <w:rsid w:val="00061EE6"/>
    <w:rPr>
      <w:i/>
      <w:iCs/>
      <w:color w:val="404040" w:themeColor="text1" w:themeTint="BF"/>
    </w:rPr>
  </w:style>
  <w:style w:type="paragraph" w:styleId="ListParagraph">
    <w:name w:val="List Paragraph"/>
    <w:basedOn w:val="Normal"/>
    <w:uiPriority w:val="34"/>
    <w:qFormat/>
    <w:rsid w:val="00061EE6"/>
    <w:pPr>
      <w:ind w:left="720"/>
      <w:contextualSpacing/>
    </w:pPr>
  </w:style>
  <w:style w:type="character" w:styleId="IntenseEmphasis">
    <w:name w:val="Intense Emphasis"/>
    <w:basedOn w:val="DefaultParagraphFont"/>
    <w:uiPriority w:val="21"/>
    <w:qFormat/>
    <w:rsid w:val="00061EE6"/>
    <w:rPr>
      <w:i/>
      <w:iCs/>
      <w:color w:val="0F4761" w:themeColor="accent1" w:themeShade="BF"/>
    </w:rPr>
  </w:style>
  <w:style w:type="paragraph" w:styleId="IntenseQuote">
    <w:name w:val="Intense Quote"/>
    <w:basedOn w:val="Normal"/>
    <w:next w:val="Normal"/>
    <w:link w:val="IntenseQuoteChar"/>
    <w:uiPriority w:val="30"/>
    <w:qFormat/>
    <w:rsid w:val="00061E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1EE6"/>
    <w:rPr>
      <w:i/>
      <w:iCs/>
      <w:color w:val="0F4761" w:themeColor="accent1" w:themeShade="BF"/>
    </w:rPr>
  </w:style>
  <w:style w:type="character" w:styleId="IntenseReference">
    <w:name w:val="Intense Reference"/>
    <w:basedOn w:val="DefaultParagraphFont"/>
    <w:uiPriority w:val="32"/>
    <w:qFormat/>
    <w:rsid w:val="00061EE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904</Words>
  <Characters>5157</Characters>
  <Application>Microsoft Office Word</Application>
  <DocSecurity>0</DocSecurity>
  <Lines>42</Lines>
  <Paragraphs>12</Paragraphs>
  <ScaleCrop>false</ScaleCrop>
  <Company/>
  <LinksUpToDate>false</LinksUpToDate>
  <CharactersWithSpaces>6049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 Woodley</dc:creator>
  <cp:keywords/>
  <dc:description/>
  <cp:lastModifiedBy>Jay Woodley</cp:lastModifiedBy>
  <cp:revision>1</cp:revision>
  <dcterms:created xsi:type="dcterms:W3CDTF">2026-02-05T23:37:00Z</dcterms:created>
  <dcterms:modified xsi:type="dcterms:W3CDTF">2026-02-05T23:42:00Z</dcterms:modified>
</cp:coreProperties>
</file>