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DE EVALUACIONES Y ACTIVIDADES </w:t>
      </w:r>
    </w:p>
    <w:p w:rsidR="00000000" w:rsidDel="00000000" w:rsidP="00000000" w:rsidRDefault="00000000" w:rsidRPr="00000000" w14:paraId="00000002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 DE ABRIL, 1° BÁSICO.</w:t>
      </w:r>
    </w:p>
    <w:tbl>
      <w:tblPr>
        <w:tblStyle w:val="Table1"/>
        <w:tblW w:w="9356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0"/>
        <w:gridCol w:w="1872"/>
        <w:gridCol w:w="1870"/>
        <w:gridCol w:w="1872"/>
        <w:tblGridChange w:id="0">
          <w:tblGrid>
            <w:gridCol w:w="1872"/>
            <w:gridCol w:w="1870"/>
            <w:gridCol w:w="1872"/>
            <w:gridCol w:w="1870"/>
            <w:gridCol w:w="187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bcd5ed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51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MARTES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51" w:lineRule="auto"/>
              <w:ind w:left="4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MIÉRCOLES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51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JUEVES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VIERNES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110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65" w:lineRule="auto"/>
              <w:ind w:left="720" w:right="94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65" w:lineRule="auto"/>
              <w:ind w:left="0" w:right="94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Educación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65" w:lineRule="auto"/>
              <w:ind w:left="0" w:right="94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Cristiana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65" w:lineRule="auto"/>
              <w:ind w:left="0" w:right="9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Matemáticas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Historia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1298" w:hanging="53.000000000000114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Lenguaje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17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right="175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Música   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Lenguaje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Matemáticas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124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23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Educación física </w:t>
              <w:br w:type="textWrapping"/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65" w:lineRule="auto"/>
              <w:ind w:left="720" w:right="93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65" w:lineRule="auto"/>
              <w:ind w:left="720" w:right="93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right="35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TEMARIO DE EVALUACIONES</w:t>
      </w:r>
    </w:p>
    <w:p w:rsidR="00000000" w:rsidDel="00000000" w:rsidP="00000000" w:rsidRDefault="00000000" w:rsidRPr="00000000" w14:paraId="0000003B">
      <w:pPr>
        <w:widowControl w:val="0"/>
        <w:spacing w:after="1" w:before="14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91644006"/>
        <w:tag w:val="goog_rdk_0"/>
      </w:sdtPr>
      <w:sdtContent>
        <w:tbl>
          <w:tblPr>
            <w:tblStyle w:val="Table2"/>
            <w:tblW w:w="8835.0" w:type="dxa"/>
            <w:jc w:val="left"/>
            <w:tblInd w:w="2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250"/>
            <w:gridCol w:w="2010"/>
            <w:gridCol w:w="4575"/>
            <w:tblGridChange w:id="0">
              <w:tblGrid>
                <w:gridCol w:w="2250"/>
                <w:gridCol w:w="2010"/>
                <w:gridCol w:w="4575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shd w:fill="bcd5ed" w:val="clear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8.00000000000006" w:lineRule="auto"/>
                  <w:ind w:left="8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8.00000000000006" w:lineRule="auto"/>
                  <w:ind w:lef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ASIGNATURA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8.00000000000006" w:lineRule="auto"/>
                  <w:ind w:left="12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CONTENIDO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13 de </w:t>
                </w:r>
                <w:r w:rsidDel="00000000" w:rsidR="00000000" w:rsidRPr="00000000">
                  <w:rPr>
                    <w:b w:val="1"/>
                    <w:bCs w:val="1"/>
                    <w:u w:val="single"/>
                    <w:rtl w:val="0"/>
                  </w:rPr>
                  <w:t xml:space="preserve">MAYO</w:t>
                </w: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(CAMBIO)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Inglés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Colors, Numbers from 1 to 10, The Weather and Days of the Week.</w:t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08 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Ed. Cristiana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Entrada Triunfal, Última Cena, Muerte de Jesús y Resurrección.  (Manualidad)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before="240" w:line="276" w:lineRule="auto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23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Habilidades motrices básicas y conocimiento corporal.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76" w:lineRule="auto"/>
                  <w:ind w:left="4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276" w:lineRule="auto"/>
                  <w:ind w:left="16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Artes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1160" w:right="40" w:hanging="36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Aplicar tipos de líneas 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76" w:lineRule="auto"/>
                  <w:ind w:left="4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after="0" w:line="276" w:lineRule="auto"/>
                  <w:ind w:left="4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10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276" w:lineRule="auto"/>
                  <w:ind w:left="16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after="0" w:line="276" w:lineRule="auto"/>
                  <w:ind w:left="16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Matemáticas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1160" w:right="40" w:hanging="36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Números 1 al 20</w:t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1160" w:right="40" w:hanging="36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Contar y simbolizar</w:t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1160" w:right="40" w:hanging="36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Ordenar secuencias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1160" w:right="40" w:hanging="36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Identificar mayor, menor , igual que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80" w:right="4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76" w:lineRule="auto"/>
                  <w:ind w:left="40" w:firstLine="0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14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line="276" w:lineRule="auto"/>
                  <w:ind w:left="16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Historia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Ubicación temporal</w:t>
                </w:r>
              </w:p>
              <w:p w:rsidR="00000000" w:rsidDel="00000000" w:rsidP="00000000" w:rsidRDefault="00000000" w:rsidRPr="00000000" w14:paraId="00000058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Días de la semana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Meses del año</w:t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line="276" w:lineRule="auto"/>
                  <w:ind w:left="4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16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line="276" w:lineRule="auto"/>
                  <w:ind w:left="4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Comprensión oral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rtl w:val="0"/>
                  </w:rPr>
                  <w:t xml:space="preserve"> Lectura y escritura con letras M,L,P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76" w:lineRule="auto"/>
                  <w:ind w:left="4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Días Martes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76" w:lineRule="auto"/>
                  <w:ind w:left="4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76" w:lineRule="auto"/>
                  <w:ind w:left="144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Lecturas y Dictados semanales</w:t>
                </w:r>
              </w:p>
            </w:tc>
          </w:tr>
          <w:tr>
            <w:trPr>
              <w:cantSplit w:val="0"/>
              <w:trHeight w:val="839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76" w:lineRule="auto"/>
                  <w:ind w:left="4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after="0" w:line="276" w:lineRule="auto"/>
                  <w:ind w:left="4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17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76" w:lineRule="auto"/>
                  <w:ind w:left="4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Música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8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        </w:t>
                </w:r>
                <w:r w:rsidDel="00000000" w:rsidR="00000000" w:rsidRPr="00000000">
                  <w:rPr>
                    <w:rtl w:val="0"/>
                  </w:rPr>
                  <w:t xml:space="preserve">Cualidades del sonido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Altura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Volumen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tabs>
                    <w:tab w:val="left" w:leader="none" w:pos="828"/>
                  </w:tabs>
                  <w:spacing w:after="0" w:line="276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Duración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76" w:lineRule="auto"/>
                  <w:ind w:left="4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22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76" w:lineRule="auto"/>
                  <w:ind w:left="6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Matemáticas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after="0" w:line="276" w:lineRule="auto"/>
                  <w:ind w:left="6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Sumas y restas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76" w:lineRule="auto"/>
                  <w:ind w:left="4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28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76" w:lineRule="auto"/>
                  <w:ind w:left="16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60.0" w:type="dxa"/>
                  <w:left w:w="2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80" w:firstLine="0"/>
                  <w:rPr/>
                </w:pPr>
                <w:r w:rsidDel="00000000" w:rsidR="00000000" w:rsidRPr="00000000">
                  <w:rPr>
                    <w:rtl w:val="0"/>
                  </w:rPr>
                  <w:t xml:space="preserve">Mi cuerpo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Cuidados del cuerpo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1160" w:hanging="360"/>
                  <w:rPr/>
                </w:pPr>
                <w:r w:rsidDel="00000000" w:rsidR="00000000" w:rsidRPr="00000000">
                  <w:rPr>
                    <w:rtl w:val="0"/>
                  </w:rPr>
                  <w:t xml:space="preserve">·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4"/>
                    <w:szCs w:val="14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tl w:val="0"/>
                  </w:rPr>
                  <w:t xml:space="preserve">Órganos de los sentidos</w:t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“Sembrando Principios, Para Cosechar Vida Plena”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-333362</wp:posOffset>
          </wp:positionH>
          <wp:positionV relativeFrom="paragraph">
            <wp:posOffset>-272695</wp:posOffset>
          </wp:positionV>
          <wp:extent cx="723900" cy="723900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41" w:rightFromText="141" w:topFromText="0" w:bottomFromText="0" w:vertAnchor="page" w:horzAnchor="margin" w:tblpXSpec="center" w:tblpY="393"/>
      <w:tblW w:w="105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05"/>
      <w:gridCol w:w="8670"/>
      <w:tblGridChange w:id="0">
        <w:tblGrid>
          <w:gridCol w:w="1905"/>
          <w:gridCol w:w="8670"/>
        </w:tblGrid>
      </w:tblGridChange>
    </w:tblGrid>
    <w:tr>
      <w:trPr>
        <w:cantSplit w:val="0"/>
        <w:trHeight w:val="633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</w:tcBorders>
        </w:tcPr>
        <w:p w:rsidR="00000000" w:rsidDel="00000000" w:rsidP="00000000" w:rsidRDefault="00000000" w:rsidRPr="00000000" w14:paraId="00000073">
          <w:pPr>
            <w:spacing w:after="0" w:line="240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75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30"/>
              <w:szCs w:val="3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30"/>
              <w:szCs w:val="30"/>
              <w:rtl w:val="0"/>
            </w:rPr>
            <w:t xml:space="preserve">Colegio Cristiano El Sembrador</w:t>
          </w:r>
        </w:p>
        <w:p w:rsidR="00000000" w:rsidDel="00000000" w:rsidP="00000000" w:rsidRDefault="00000000" w:rsidRPr="00000000" w14:paraId="00000076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0"/>
              <w:szCs w:val="20"/>
              <w:rtl w:val="0"/>
            </w:rPr>
            <w:t xml:space="preserve">Calendario de Evaluaciones 2026 1° Básico</w:t>
          </w:r>
        </w:p>
        <w:p w:rsidR="00000000" w:rsidDel="00000000" w:rsidP="00000000" w:rsidRDefault="00000000" w:rsidRPr="00000000" w14:paraId="00000077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60F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F52"/>
  </w:style>
  <w:style w:type="paragraph" w:styleId="Piedepgina">
    <w:name w:val="footer"/>
    <w:basedOn w:val="Normal"/>
    <w:link w:val="Piedepgina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F52"/>
  </w:style>
  <w:style w:type="paragraph" w:styleId="Prrafodelista">
    <w:name w:val="List Paragraph"/>
    <w:basedOn w:val="Normal"/>
    <w:uiPriority w:val="34"/>
    <w:qFormat w:val="1"/>
    <w:rsid w:val="009428D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S0W7FYmV8MUecVrsMvZ9f6mCw==">CgMxLjAaHwoBMBIaChgICVIUChJ0YWJsZS5za3QzbGY1dndjZ3U4AGoxChRzdWdnZXN0LnZ0ZHhsc3JzcnF1NBIZSGlsZGEgR3V6bmFyYSBGdW5lcyBMZWl2YWoxChRzdWdnZXN0LjY3eGg0d2NxazVraxIZSGlsZGEgR3V6bmFyYSBGdW5lcyBMZWl2YWoxChRzdWdnZXN0Lm53MXhic3dlNTZhbhIZSGlsZGEgR3V6bmFyYSBGdW5lcyBMZWl2YWoxChRzdWdnZXN0LjF4dXN3eXJ4Y2F1NxIZSGlsZGEgR3V6bmFyYSBGdW5lcyBMZWl2YXIhMS1sWVN3VEZpNjZGeWtwNE9LRy1ENWlDWXNLZmRaOD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2025-04-03T16:49:00Z</dcterms:created>
  <dc:creator>croman</dc:creator>
</cp:coreProperties>
</file>