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0466847"/>
        <w:docPartObj>
          <w:docPartGallery w:val="Cover Pages"/>
          <w:docPartUnique/>
        </w:docPartObj>
      </w:sdtPr>
      <w:sdtEndPr>
        <w:rPr>
          <w:rFonts w:eastAsiaTheme="minorHAnsi"/>
          <w:kern w:val="2"/>
          <w:lang w:val="en-GB"/>
        </w:rPr>
      </w:sdtEndPr>
      <w:sdtContent>
        <w:p w14:paraId="67795EFF" w14:textId="28313659" w:rsidR="00AD6E13" w:rsidRDefault="00AD6E13">
          <w:pPr>
            <w:pStyle w:val="NoSpacing"/>
          </w:pPr>
          <w:r>
            <w:rPr>
              <w:noProof/>
            </w:rPr>
            <w:pict w14:anchorId="489A2DB0">
              <v:group id="Group 26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>
                <v:rect id="Rectangle 3" o:spid="_x0000_s1029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adj="18883" fillcolor="black [3213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C5CC15C" w14:textId="3986E50E" w:rsidR="00AD6E13" w:rsidRDefault="00AD6E1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path="m,l39,152,84,304r38,113l122,440,76,306,39,180,6,53,,xe" fillcolor="yellow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path="m,l8,19,37,93r30,74l116,269r-8,l60,169,30,98,1,25,,xe" fillcolor="yellow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path="m,l,,1,79r2,80l12,317,23,476,39,634,58,792,83,948r24,138l135,1223r5,49l138,1262,105,1106,77,949,53,792,35,634,20,476,9,317,2,159,,79,,xe" fillcolor="yellow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path="m45,r,l35,66r-9,67l14,267,6,401,3,534,6,669r8,134l18,854r,-3l9,814,8,803,1,669,,534,3,401,12,267,25,132,34,66,45,xe" fillcolor="yellow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path="m,l10,44r11,82l34,207r19,86l75,380r25,86l120,521r21,55l152,618r2,11l140,595,115,532,93,468,67,383,47,295,28,207,12,104,,xe" fillcolor="yellow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path="m,l33,69r-9,l12,35,,xe" fillcolor="yellow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path="m,l9,37r,3l15,93,5,49,,xe" fillcolor="yellow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path="m394,r,l356,38,319,77r-35,40l249,160r-42,58l168,276r-37,63l98,402,69,467,45,535,26,604,14,673,7,746,6,766,,749r1,-5l7,673,21,603,40,533,65,466,94,400r33,-64l164,275r40,-60l248,158r34,-42l318,76,354,37,394,xe" fillcolor="yellow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path="m,l6,16r1,3l11,80r9,52l33,185r3,9l21,161,15,145,5,81,1,41,,xe" fillcolor="yellow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path="m,l31,65r-8,l,xe" fillcolor="yellow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1043" style="position:absolute;left:5633;top:68788;width:111;height:666;visibility:visible;mso-wrap-style:square;v-text-anchor:top" coordsize="7,42" path="m,l6,17,7,42,6,39,,23,,xe" fillcolor="yellow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path="m,l6,16,21,49,33,84r12,34l44,118,13,53,11,42,,xe" fillcolor="yellow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path="m,l41,155,86,309r39,116l125,450,79,311,41,183,7,54,,xe" fillcolor="yellow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path="m,l8,20,37,96r32,74l118,275r-9,l61,174,30,100,,26,,xe" fillcolor="yellow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path="m,l16,72r4,49l18,112,,31,,xe" fillcolor="yellow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path="m,l11,46r11,83l36,211r19,90l76,389r27,87l123,533r21,55l155,632r3,11l142,608,118,544,95,478,69,391,47,302,29,212,13,107,,xe" fillcolor="yellow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path="m,l33,71r-9,l11,36,,xe" fillcolor="yellow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path="m,l8,37r,4l15,95,4,49,,xe" fillcolor="yellow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path="m402,r,1l363,39,325,79r-35,42l255,164r-44,58l171,284r-38,62l100,411,71,478,45,546,27,617,13,689,7,761r,21l,765r1,-4l7,688,21,616,40,545,66,475,95,409r35,-66l167,281r42,-61l253,163r34,-43l324,78,362,38,402,xe" fillcolor="yellow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path="m,l6,15r1,3l12,80r9,54l33,188r4,8l22,162,15,146,5,81,1,40,,xe" fillcolor="yellow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path="m,l31,66r-7,l,xe" fillcolor="yellow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5" style="position:absolute;left:3171;top:58644;width:111;height:682;visibility:visible;mso-wrap-style:square;v-text-anchor:top" coordsize="7,43" path="m,l7,17r,26l6,40,,25,,xe" fillcolor="yellow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path="m,l7,16,22,50,33,86r13,35l45,121,14,55,11,44,,xe" fillcolor="yellow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25F6EB6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682F4606" w14:textId="48F25CED" w:rsidR="00AD6E13" w:rsidRDefault="00AD6E13">
                      <w:pPr>
                        <w:pStyle w:val="NoSpacing"/>
                        <w:rPr>
                          <w:color w:val="156082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26"/>
                            <w:szCs w:val="26"/>
                          </w:rPr>
                          <w:alias w:val="Auth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AD6E13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t>Wholeness Counselling &amp; psychotherapy</w:t>
                          </w:r>
                        </w:sdtContent>
                      </w:sdt>
                    </w:p>
                    <w:p w14:paraId="789E49E4" w14:textId="012E74B8" w:rsidR="00AD6E13" w:rsidRDefault="00AD6E13">
                      <w:pPr>
                        <w:pStyle w:val="NoSpacing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Company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6D8FAEFD">
              <v:shape id="Text Box 30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7F0D3F46" w14:textId="3C690F6D" w:rsidR="00AD6E13" w:rsidRDefault="00AD6E13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Psychological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Defence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mechanisms </w:t>
                          </w:r>
                        </w:sdtContent>
                      </w:sdt>
                    </w:p>
                    <w:p w14:paraId="3A4154F2" w14:textId="5195A1B5" w:rsidR="00AD6E13" w:rsidRDefault="00AD6E13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Hot to spot them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44834E09" w14:textId="7D4C3BF1" w:rsidR="00AD6E13" w:rsidRDefault="00AD6E13">
          <w:r>
            <w:br w:type="page"/>
          </w:r>
        </w:p>
      </w:sdtContent>
    </w:sdt>
    <w:p w14:paraId="0873FFD9" w14:textId="554A4249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lastRenderedPageBreak/>
        <w:t xml:space="preserve">Psychological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 are unconscious strategies that individuals use to protect themselves from anxiety, emotional pain, or uncomfortable thoughts. Here are some common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mechanisms, along with signs to help identify them:</w:t>
      </w:r>
    </w:p>
    <w:p w14:paraId="652AD4A3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372C62E2" w14:textId="56A760E1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Common Defen</w:t>
      </w:r>
      <w:r w:rsidRPr="00AD6E13">
        <w:rPr>
          <w:rFonts w:ascii="Times New Roman" w:hAnsi="Times New Roman" w:cs="Times New Roman"/>
          <w:sz w:val="28"/>
          <w:szCs w:val="28"/>
        </w:rPr>
        <w:t>c</w:t>
      </w:r>
      <w:r w:rsidRPr="00AD6E13">
        <w:rPr>
          <w:rFonts w:ascii="Times New Roman" w:hAnsi="Times New Roman" w:cs="Times New Roman"/>
          <w:sz w:val="28"/>
          <w:szCs w:val="28"/>
        </w:rPr>
        <w:t>e Mechanisms</w:t>
      </w:r>
    </w:p>
    <w:p w14:paraId="3CDA40A2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1BEE5A19" w14:textId="7B99662E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1. Denial:</w:t>
      </w:r>
    </w:p>
    <w:p w14:paraId="2203435B" w14:textId="4587733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Refusing to accept reality or facts.</w:t>
      </w:r>
    </w:p>
    <w:p w14:paraId="723BBE77" w14:textId="3FEB8329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Ignoring the obvious, making excuses, or rationalizing </w:t>
      </w:r>
      <w:r w:rsidRPr="00AD6E13">
        <w:rPr>
          <w:rFonts w:ascii="Times New Roman" w:hAnsi="Times New Roman" w:cs="Times New Roman"/>
          <w:sz w:val="28"/>
          <w:szCs w:val="28"/>
        </w:rPr>
        <w:t>behaviour</w:t>
      </w:r>
      <w:r w:rsidRPr="00AD6E13">
        <w:rPr>
          <w:rFonts w:ascii="Times New Roman" w:hAnsi="Times New Roman" w:cs="Times New Roman"/>
          <w:sz w:val="28"/>
          <w:szCs w:val="28"/>
        </w:rPr>
        <w:t>. For example, someone may refuse to acknowledge a serious health issue.</w:t>
      </w:r>
    </w:p>
    <w:p w14:paraId="7906D536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162E6DBC" w14:textId="6B042B0E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2. Repression:</w:t>
      </w:r>
    </w:p>
    <w:p w14:paraId="0E34752E" w14:textId="6CAB9211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Unconsciously blocking out painful thoughts or memories.</w:t>
      </w:r>
    </w:p>
    <w:p w14:paraId="0D801BD0" w14:textId="0C7856A2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Difficulty recalling specific events, experiencing unexplained anxiety, or having emotional outbursts related to repressed feelings.</w:t>
      </w:r>
    </w:p>
    <w:p w14:paraId="06B7B396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50713DBC" w14:textId="367011EC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3. Projection:</w:t>
      </w:r>
    </w:p>
    <w:p w14:paraId="235A30A3" w14:textId="76654335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Attributing one’s own unacceptable thoughts or feelings to someone else.</w:t>
      </w:r>
    </w:p>
    <w:p w14:paraId="5608A0CD" w14:textId="321C9CFA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Accusing others of having the same feelings or </w:t>
      </w:r>
      <w:r w:rsidRPr="00AD6E13">
        <w:rPr>
          <w:rFonts w:ascii="Times New Roman" w:hAnsi="Times New Roman" w:cs="Times New Roman"/>
          <w:sz w:val="28"/>
          <w:szCs w:val="28"/>
        </w:rPr>
        <w:t>behaviours</w:t>
      </w:r>
      <w:r w:rsidRPr="00AD6E13">
        <w:rPr>
          <w:rFonts w:ascii="Times New Roman" w:hAnsi="Times New Roman" w:cs="Times New Roman"/>
          <w:sz w:val="28"/>
          <w:szCs w:val="28"/>
        </w:rPr>
        <w:t xml:space="preserve"> that one is trying to suppress. For example, a jealous partner might accuse their partner of infidelity.</w:t>
      </w:r>
    </w:p>
    <w:p w14:paraId="240DAC2B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3B92C357" w14:textId="25351676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4. Rationalization:</w:t>
      </w:r>
    </w:p>
    <w:p w14:paraId="085CB2A8" w14:textId="5AFD71B9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Justifying </w:t>
      </w:r>
      <w:r w:rsidRPr="00AD6E13">
        <w:rPr>
          <w:rFonts w:ascii="Times New Roman" w:hAnsi="Times New Roman" w:cs="Times New Roman"/>
          <w:sz w:val="28"/>
          <w:szCs w:val="28"/>
        </w:rPr>
        <w:t>behaviours</w:t>
      </w:r>
      <w:r w:rsidRPr="00AD6E13">
        <w:rPr>
          <w:rFonts w:ascii="Times New Roman" w:hAnsi="Times New Roman" w:cs="Times New Roman"/>
          <w:sz w:val="28"/>
          <w:szCs w:val="28"/>
        </w:rPr>
        <w:t xml:space="preserve"> or feelings with logical reasons, avoiding the real emotional explanation.</w:t>
      </w:r>
    </w:p>
    <w:p w14:paraId="673E8689" w14:textId="156309A0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Making excuses for actions or decisions that are clearly harmful or irrational. For instance, saying "I only drink to have fun" instead of addressing a drinking problem.</w:t>
      </w:r>
    </w:p>
    <w:p w14:paraId="64BC15C0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1E9B5ABE" w14:textId="558AF129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lastRenderedPageBreak/>
        <w:t>5. Displacement:</w:t>
      </w:r>
    </w:p>
    <w:p w14:paraId="48F4E564" w14:textId="24A4B2A9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Redirecting emotions or impulses from one person or object to another.</w:t>
      </w:r>
    </w:p>
    <w:p w14:paraId="76111A45" w14:textId="659E475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Taking out frustration on a less threatening target, like lashing out at a friend instead of confronting a boss.</w:t>
      </w:r>
    </w:p>
    <w:p w14:paraId="0929CD52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23B666D5" w14:textId="4BADC832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6. Sublimation:</w:t>
      </w:r>
    </w:p>
    <w:p w14:paraId="2793BB05" w14:textId="520207B1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</w:t>
      </w:r>
      <w:r w:rsidRPr="00AD6E13">
        <w:rPr>
          <w:rFonts w:ascii="Times New Roman" w:hAnsi="Times New Roman" w:cs="Times New Roman"/>
          <w:sz w:val="28"/>
          <w:szCs w:val="28"/>
        </w:rPr>
        <w:t>Channelling</w:t>
      </w:r>
      <w:r w:rsidRPr="00AD6E13">
        <w:rPr>
          <w:rFonts w:ascii="Times New Roman" w:hAnsi="Times New Roman" w:cs="Times New Roman"/>
          <w:sz w:val="28"/>
          <w:szCs w:val="28"/>
        </w:rPr>
        <w:t xml:space="preserve"> unacceptable impulses into socially acceptable activities.</w:t>
      </w:r>
    </w:p>
    <w:p w14:paraId="697A66C9" w14:textId="4B5E5BE0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Engaging in vigorous exercise or creative pursuits to manage emotions, such as using art to express anger or frustration.</w:t>
      </w:r>
    </w:p>
    <w:p w14:paraId="17C62129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26F2EA34" w14:textId="171CE8C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7. Regression:</w:t>
      </w:r>
    </w:p>
    <w:p w14:paraId="500F8B3B" w14:textId="7A86DDFA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Reverting to </w:t>
      </w:r>
      <w:r w:rsidRPr="00AD6E13">
        <w:rPr>
          <w:rFonts w:ascii="Times New Roman" w:hAnsi="Times New Roman" w:cs="Times New Roman"/>
          <w:sz w:val="28"/>
          <w:szCs w:val="28"/>
        </w:rPr>
        <w:t>behaviours</w:t>
      </w:r>
      <w:r w:rsidRPr="00AD6E13">
        <w:rPr>
          <w:rFonts w:ascii="Times New Roman" w:hAnsi="Times New Roman" w:cs="Times New Roman"/>
          <w:sz w:val="28"/>
          <w:szCs w:val="28"/>
        </w:rPr>
        <w:t xml:space="preserve"> characteristic of an earlier developmental stage.</w:t>
      </w:r>
    </w:p>
    <w:p w14:paraId="7F5D3511" w14:textId="0E939729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Exhibiting childish </w:t>
      </w:r>
      <w:r w:rsidRPr="00AD6E13">
        <w:rPr>
          <w:rFonts w:ascii="Times New Roman" w:hAnsi="Times New Roman" w:cs="Times New Roman"/>
          <w:sz w:val="28"/>
          <w:szCs w:val="28"/>
        </w:rPr>
        <w:t>behaviours</w:t>
      </w:r>
      <w:r w:rsidRPr="00AD6E13">
        <w:rPr>
          <w:rFonts w:ascii="Times New Roman" w:hAnsi="Times New Roman" w:cs="Times New Roman"/>
          <w:sz w:val="28"/>
          <w:szCs w:val="28"/>
        </w:rPr>
        <w:t xml:space="preserve"> when stressed, such as throwing tantrums or seeking comfort objects.</w:t>
      </w:r>
    </w:p>
    <w:p w14:paraId="35C9B6D3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16779AFD" w14:textId="7B507BBC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8. Intellectualization:</w:t>
      </w:r>
    </w:p>
    <w:p w14:paraId="0581A9B1" w14:textId="5F592981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Focusing on the intellectual aspects of a situation rather than the emotional components.</w:t>
      </w:r>
    </w:p>
    <w:p w14:paraId="5A578D3E" w14:textId="374A544F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Discussing distressing events in a detached or overly analytical manner, avoiding emotional engagement.</w:t>
      </w:r>
    </w:p>
    <w:p w14:paraId="6BD2683A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01F557B5" w14:textId="5C39E4F3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9. Fantasy:</w:t>
      </w:r>
    </w:p>
    <w:p w14:paraId="3C327E1D" w14:textId="3AB237A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Description: Escaping reality by imagining a better situation.</w:t>
      </w:r>
    </w:p>
    <w:p w14:paraId="781D03B0" w14:textId="68A9427C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   - Signs: Spending excessive time daydreaming or creating elaborate scenarios instead of addressing real-life problems.</w:t>
      </w:r>
    </w:p>
    <w:p w14:paraId="0C237006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468D5E09" w14:textId="452E2825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How to Spot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</w:t>
      </w:r>
    </w:p>
    <w:p w14:paraId="385D6087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714CEC0A" w14:textId="1E3A88D2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1. Self-Reflection: Pay attention to your own thoughts and </w:t>
      </w:r>
      <w:r w:rsidRPr="00AD6E13">
        <w:rPr>
          <w:rFonts w:ascii="Times New Roman" w:hAnsi="Times New Roman" w:cs="Times New Roman"/>
          <w:sz w:val="28"/>
          <w:szCs w:val="28"/>
        </w:rPr>
        <w:t>behaviours</w:t>
      </w:r>
      <w:r w:rsidRPr="00AD6E13">
        <w:rPr>
          <w:rFonts w:ascii="Times New Roman" w:hAnsi="Times New Roman" w:cs="Times New Roman"/>
          <w:sz w:val="28"/>
          <w:szCs w:val="28"/>
        </w:rPr>
        <w:t xml:space="preserve">. If you notice patterns of rationalization, denial, or projection, it may indicate the use of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mechanisms.</w:t>
      </w:r>
    </w:p>
    <w:p w14:paraId="2F082309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6634DD38" w14:textId="3FE33343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2. Emotional Responses: Observe your emotional responses to stressors. If you find yourself feeling unusually detached or overly analytical, you may be intellectualizing or repressing feelings.</w:t>
      </w:r>
    </w:p>
    <w:p w14:paraId="15179C17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45CBE3AA" w14:textId="422A7A41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3">
        <w:rPr>
          <w:rFonts w:ascii="Times New Roman" w:hAnsi="Times New Roman" w:cs="Times New Roman"/>
          <w:sz w:val="28"/>
          <w:szCs w:val="28"/>
        </w:rPr>
        <w:t xml:space="preserve">Feedback from Others: Sometimes, friends or family may point out </w:t>
      </w:r>
      <w:r w:rsidRPr="00AD6E13">
        <w:rPr>
          <w:rFonts w:ascii="Times New Roman" w:hAnsi="Times New Roman" w:cs="Times New Roman"/>
          <w:sz w:val="28"/>
          <w:szCs w:val="28"/>
        </w:rPr>
        <w:t>behaviours</w:t>
      </w:r>
      <w:r w:rsidRPr="00AD6E13">
        <w:rPr>
          <w:rFonts w:ascii="Times New Roman" w:hAnsi="Times New Roman" w:cs="Times New Roman"/>
          <w:sz w:val="28"/>
          <w:szCs w:val="28"/>
        </w:rPr>
        <w:t xml:space="preserve"> that suggest you are using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mechanisms. Be open to their observations.</w:t>
      </w:r>
    </w:p>
    <w:p w14:paraId="39E9CB46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59280017" w14:textId="682A3683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 xml:space="preserve">4. Patterns in Relationships: Notice how conflicts are handled in relationships. If blaming or projecting feelings onto others is common, it may indicate underlying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mechanisms.</w:t>
      </w:r>
    </w:p>
    <w:p w14:paraId="6E984D04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63CF8A69" w14:textId="2AF7ED4B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5. Physical Symptoms: Anxiety or stress reactions can manifest physically. If you frequently experience unexplained tension, headaches, or stomach issues, it may be linked to repressed emotions.</w:t>
      </w:r>
    </w:p>
    <w:p w14:paraId="2BFDD701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442E1AAE" w14:textId="548F7E0E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  <w:r w:rsidRPr="00AD6E13">
        <w:rPr>
          <w:rFonts w:ascii="Times New Roman" w:hAnsi="Times New Roman" w:cs="Times New Roman"/>
          <w:sz w:val="28"/>
          <w:szCs w:val="28"/>
        </w:rPr>
        <w:t>Conclusion</w:t>
      </w:r>
    </w:p>
    <w:p w14:paraId="37C24C78" w14:textId="77777777" w:rsidR="00AD6E13" w:rsidRPr="00AD6E13" w:rsidRDefault="00AD6E13" w:rsidP="00AD6E13">
      <w:pPr>
        <w:rPr>
          <w:rFonts w:ascii="Times New Roman" w:hAnsi="Times New Roman" w:cs="Times New Roman"/>
          <w:sz w:val="28"/>
          <w:szCs w:val="28"/>
        </w:rPr>
      </w:pPr>
    </w:p>
    <w:p w14:paraId="55BDB5B6" w14:textId="4330980E" w:rsidR="00146222" w:rsidRDefault="00AD6E13" w:rsidP="00AD6E13">
      <w:r w:rsidRPr="00AD6E13">
        <w:rPr>
          <w:rFonts w:ascii="Times New Roman" w:hAnsi="Times New Roman" w:cs="Times New Roman"/>
          <w:sz w:val="28"/>
          <w:szCs w:val="28"/>
        </w:rPr>
        <w:t xml:space="preserve">Recognizing psychological </w:t>
      </w:r>
      <w:r w:rsidRPr="00AD6E13">
        <w:rPr>
          <w:rFonts w:ascii="Times New Roman" w:hAnsi="Times New Roman" w:cs="Times New Roman"/>
          <w:sz w:val="28"/>
          <w:szCs w:val="28"/>
        </w:rPr>
        <w:t>defence</w:t>
      </w:r>
      <w:r w:rsidRPr="00AD6E13">
        <w:rPr>
          <w:rFonts w:ascii="Times New Roman" w:hAnsi="Times New Roman" w:cs="Times New Roman"/>
          <w:sz w:val="28"/>
          <w:szCs w:val="28"/>
        </w:rPr>
        <w:t xml:space="preserve"> mechanisms in yourself and others can enhance self-awareness and improve emotional health. While these mechanisms can provide temporary relief from distress, addressing the underlying issues is essential for long-term emotional well-being. </w:t>
      </w:r>
    </w:p>
    <w:sectPr w:rsidR="00146222" w:rsidSect="00AD6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B373" w14:textId="77777777" w:rsidR="00AD6E13" w:rsidRDefault="00AD6E13" w:rsidP="00AD6E13">
      <w:pPr>
        <w:spacing w:after="0" w:line="240" w:lineRule="auto"/>
      </w:pPr>
      <w:r>
        <w:separator/>
      </w:r>
    </w:p>
  </w:endnote>
  <w:endnote w:type="continuationSeparator" w:id="0">
    <w:p w14:paraId="1CB98D4E" w14:textId="77777777" w:rsidR="00AD6E13" w:rsidRDefault="00AD6E13" w:rsidP="00AD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6672" w14:textId="77777777" w:rsidR="00AD6E13" w:rsidRDefault="00AD6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5952" w14:textId="77777777" w:rsidR="00AD6E13" w:rsidRDefault="00AD6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B718" w14:textId="77777777" w:rsidR="00AD6E13" w:rsidRDefault="00AD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4AF2F" w14:textId="77777777" w:rsidR="00AD6E13" w:rsidRDefault="00AD6E13" w:rsidP="00AD6E13">
      <w:pPr>
        <w:spacing w:after="0" w:line="240" w:lineRule="auto"/>
      </w:pPr>
      <w:r>
        <w:separator/>
      </w:r>
    </w:p>
  </w:footnote>
  <w:footnote w:type="continuationSeparator" w:id="0">
    <w:p w14:paraId="630A4E1E" w14:textId="77777777" w:rsidR="00AD6E13" w:rsidRDefault="00AD6E13" w:rsidP="00AD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C3B74" w14:textId="6D22FEC7" w:rsidR="00AD6E13" w:rsidRDefault="00AD6E13">
    <w:pPr>
      <w:pStyle w:val="Header"/>
    </w:pPr>
    <w:r>
      <w:rPr>
        <w:noProof/>
      </w:rPr>
      <w:pict w14:anchorId="72950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32985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B371" w14:textId="5B279C6A" w:rsidR="00AD6E13" w:rsidRDefault="00AD6E13">
    <w:pPr>
      <w:pStyle w:val="Header"/>
    </w:pPr>
    <w:r>
      <w:rPr>
        <w:noProof/>
      </w:rPr>
      <w:pict w14:anchorId="19A86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32986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906C" w14:textId="7D09FB91" w:rsidR="00AD6E13" w:rsidRDefault="00AD6E13">
    <w:pPr>
      <w:pStyle w:val="Header"/>
    </w:pPr>
    <w:r>
      <w:rPr>
        <w:noProof/>
      </w:rPr>
      <w:pict w14:anchorId="0304E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32984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E13"/>
    <w:rsid w:val="00146222"/>
    <w:rsid w:val="003D7FD2"/>
    <w:rsid w:val="009074CE"/>
    <w:rsid w:val="00A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FA7B3A4"/>
  <w15:chartTrackingRefBased/>
  <w15:docId w15:val="{63D441A7-0073-462D-9A75-3E3F018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D6E13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6E13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6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13"/>
  </w:style>
  <w:style w:type="paragraph" w:styleId="Footer">
    <w:name w:val="footer"/>
    <w:basedOn w:val="Normal"/>
    <w:link w:val="FooterChar"/>
    <w:uiPriority w:val="99"/>
    <w:unhideWhenUsed/>
    <w:rsid w:val="00AD6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Defence mechanisms</dc:title>
  <dc:subject>Hot to spot them</dc:subject>
  <dc:creator>Wholeness Counselling &amp; psychotherapy</dc:creator>
  <cp:keywords/>
  <dc:description/>
  <cp:lastModifiedBy>Emma McArthur</cp:lastModifiedBy>
  <cp:revision>1</cp:revision>
  <dcterms:created xsi:type="dcterms:W3CDTF">2024-10-03T13:23:00Z</dcterms:created>
  <dcterms:modified xsi:type="dcterms:W3CDTF">2024-10-03T13:34:00Z</dcterms:modified>
</cp:coreProperties>
</file>