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90194964"/>
        <w:docPartObj>
          <w:docPartGallery w:val="Cover Pages"/>
          <w:docPartUnique/>
        </w:docPartObj>
      </w:sdtPr>
      <w:sdtEndPr>
        <w:rPr>
          <w:rFonts w:eastAsiaTheme="minorHAnsi"/>
          <w:kern w:val="2"/>
          <w:lang w:val="en-GB"/>
        </w:rPr>
      </w:sdtEndPr>
      <w:sdtContent>
        <w:p w14:paraId="38F68F9B" w14:textId="061765BA" w:rsidR="005C3EA7" w:rsidRDefault="005C3EA7">
          <w:pPr>
            <w:pStyle w:val="NoSpacing"/>
          </w:pPr>
          <w:r>
            <w:rPr>
              <w:noProof/>
            </w:rPr>
            <w:pict w14:anchorId="2BBEFF0F">
              <v:group id="Group 26" o:spid="_x0000_s2052"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2053" style="position:absolute;width:1945;height:91257;visibility:visible;mso-wrap-style:square;v-text-anchor:middle" fillcolor="black [3200]" strokecolor="#f2f2f2 [3041]" strokeweight="3pt">
                  <v:shadow on="t" type="perspective" color="#7f7f7f [1601]" opacity=".5" offset="1pt" offset2="-1pt"/>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2054" type="#_x0000_t15" style="position:absolute;top:14668;width:21945;height:5521;visibility:visible;mso-wrap-style:square;v-text-anchor:middle" adj="18883" fillcolor="black [3213]" stroked="f" strokeweight="1pt">
                  <v:textbox inset=",0,14.4pt,0">
                    <w:txbxContent>
                      <w:p w14:paraId="4CDE042B" w14:textId="5E5C6CD8" w:rsidR="005C3EA7" w:rsidRDefault="005C3EA7">
                        <w:pPr>
                          <w:pStyle w:val="NoSpacing"/>
                          <w:jc w:val="right"/>
                          <w:rPr>
                            <w:color w:val="FFFFFF" w:themeColor="background1"/>
                            <w:sz w:val="28"/>
                            <w:szCs w:val="28"/>
                          </w:rPr>
                        </w:pPr>
                        <w:r>
                          <w:rPr>
                            <w:color w:val="FFFFFF" w:themeColor="background1"/>
                            <w:sz w:val="28"/>
                            <w:szCs w:val="28"/>
                          </w:rPr>
                          <w:t>2024</w:t>
                        </w:r>
                      </w:p>
                    </w:txbxContent>
                  </v:textbox>
                </v:shape>
                <v:group id="Group 5" o:spid="_x0000_s2055"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2056"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2057"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reeform 21" o:spid="_x0000_s2058"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reeform 22" o:spid="_x0000_s2059"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2060"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2061"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2062"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reeform 26" o:spid="_x0000_s2063"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reeform 27" o:spid="_x0000_s2064"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2065"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reeform 29" o:spid="_x0000_s2066"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reeform 30" o:spid="_x0000_s2067"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reeform 31" o:spid="_x0000_s2068"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oup 7" o:spid="_x0000_s2069"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2070"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reeform 9" o:spid="_x0000_s2071"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reeform 10" o:spid="_x0000_s2072"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reeform 12" o:spid="_x0000_s2073"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2074"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reeform 14" o:spid="_x0000_s2075"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reeform 15" o:spid="_x0000_s2076"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2077"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207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reeform 18" o:spid="_x0000_s2079"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reeform 19" o:spid="_x0000_s2080"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w14:anchorId="35ED1D9C">
              <v:shapetype id="_x0000_t202" coordsize="21600,21600" o:spt="202" path="m,l,21600r21600,l21600,xe">
                <v:stroke joinstyle="miter"/>
                <v:path gradientshapeok="t" o:connecttype="rect"/>
              </v:shapetype>
              <v:shape id="Text Box 28" o:spid="_x0000_s2051"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25A8891C" w14:textId="277E399F" w:rsidR="005C3EA7" w:rsidRPr="005C3EA7" w:rsidRDefault="005C3EA7">
                      <w:pPr>
                        <w:pStyle w:val="NoSpacing"/>
                        <w:rPr>
                          <w:color w:val="000000" w:themeColor="text1"/>
                          <w:sz w:val="26"/>
                          <w:szCs w:val="26"/>
                        </w:rPr>
                      </w:pPr>
                      <w:r w:rsidRPr="005C3EA7">
                        <w:rPr>
                          <w:color w:val="000000" w:themeColor="text1"/>
                          <w:sz w:val="26"/>
                          <w:szCs w:val="26"/>
                        </w:rPr>
                        <w:t>Wholeness Counselling &amp; Psychotherapy</w:t>
                      </w:r>
                    </w:p>
                  </w:txbxContent>
                </v:textbox>
                <w10:wrap anchorx="page" anchory="page"/>
              </v:shape>
            </w:pict>
          </w:r>
          <w:r>
            <w:rPr>
              <w:noProof/>
            </w:rPr>
            <w:pict w14:anchorId="263F3D39">
              <v:shape id="Text Box 30" o:spid="_x0000_s2050"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A127935" w14:textId="42B01C6D" w:rsidR="005C3EA7" w:rsidRDefault="005C3EA7">
                      <w:pPr>
                        <w:pStyle w:val="NoSpacing"/>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5C3EA7">
                            <w:rPr>
                              <w:rFonts w:ascii="Times New Roman" w:eastAsiaTheme="majorEastAsia" w:hAnsi="Times New Roman" w:cs="Times New Roman"/>
                              <w:color w:val="262626" w:themeColor="text1" w:themeTint="D9"/>
                              <w:sz w:val="72"/>
                              <w:szCs w:val="72"/>
                            </w:rPr>
                            <w:t>Managing anger</w:t>
                          </w:r>
                        </w:sdtContent>
                      </w:sdt>
                    </w:p>
                    <w:p w14:paraId="21C0B694" w14:textId="59372A58" w:rsidR="005C3EA7" w:rsidRDefault="005C3EA7">
                      <w:pPr>
                        <w:spacing w:before="120"/>
                        <w:rPr>
                          <w:color w:val="404040" w:themeColor="text1" w:themeTint="BF"/>
                          <w:sz w:val="36"/>
                          <w:szCs w:val="36"/>
                        </w:rPr>
                      </w:pPr>
                      <w:sdt>
                        <w:sdtPr>
                          <w:rPr>
                            <w:rFonts w:ascii="Times New Roman" w:hAnsi="Times New Roman" w:cs="Times New Roman"/>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5C3EA7">
                            <w:rPr>
                              <w:rFonts w:ascii="Times New Roman" w:hAnsi="Times New Roman" w:cs="Times New Roman"/>
                              <w:color w:val="404040" w:themeColor="text1" w:themeTint="BF"/>
                              <w:sz w:val="36"/>
                              <w:szCs w:val="36"/>
                            </w:rPr>
                            <w:t>Tips and practices</w:t>
                          </w:r>
                        </w:sdtContent>
                      </w:sdt>
                    </w:p>
                  </w:txbxContent>
                </v:textbox>
                <w10:wrap anchorx="page" anchory="page"/>
              </v:shape>
            </w:pict>
          </w:r>
        </w:p>
        <w:p w14:paraId="136EBC3A" w14:textId="77777777" w:rsidR="005C3EA7" w:rsidRDefault="005C3EA7" w:rsidP="005C3EA7">
          <w:r>
            <w:br w:type="page"/>
          </w:r>
        </w:p>
        <w:p w14:paraId="6167298B" w14:textId="5965049C" w:rsidR="005C3EA7" w:rsidRDefault="005C3EA7" w:rsidP="005C3EA7"/>
      </w:sdtContent>
    </w:sdt>
    <w:p w14:paraId="4DB1AD56" w14:textId="1CC1712D"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1. Recognize Triggers</w:t>
      </w:r>
    </w:p>
    <w:p w14:paraId="34538F0A"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Understanding what provokes your anger is the first step toward managing it. Keep a journal where you note down incidents that triggered your anger, including the context, your feelings, and your reactions. Over time, patterns may emerge, helping you anticipate and prepare for situations that could lead to anger.</w:t>
      </w:r>
    </w:p>
    <w:p w14:paraId="04A34176" w14:textId="77777777" w:rsidR="005C3EA7" w:rsidRPr="005C3EA7" w:rsidRDefault="005C3EA7" w:rsidP="005C3EA7">
      <w:pPr>
        <w:rPr>
          <w:rFonts w:ascii="Times New Roman" w:hAnsi="Times New Roman" w:cs="Times New Roman"/>
          <w:sz w:val="28"/>
          <w:szCs w:val="28"/>
        </w:rPr>
      </w:pPr>
    </w:p>
    <w:p w14:paraId="061302A5" w14:textId="7CD851CF"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2. Practice Deep Breathing</w:t>
      </w:r>
    </w:p>
    <w:p w14:paraId="22591EF4"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Deep breathing is a simple yet powerful technique to calm your mind and body. When you feel anger rising, try the following:</w:t>
      </w:r>
    </w:p>
    <w:p w14:paraId="50053428"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Inhale deeply through your nose for a count of four.</w:t>
      </w:r>
    </w:p>
    <w:p w14:paraId="72AEC13D"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Hold your breath for a count of four.</w:t>
      </w:r>
    </w:p>
    <w:p w14:paraId="353831C7"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Exhale slowly through your mouth for a count of four.</w:t>
      </w:r>
    </w:p>
    <w:p w14:paraId="47DA796E" w14:textId="75BFB419"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xml:space="preserve">- Repeat this several times until you feel more </w:t>
      </w:r>
      <w:r w:rsidR="008471B2" w:rsidRPr="005C3EA7">
        <w:rPr>
          <w:rFonts w:ascii="Times New Roman" w:hAnsi="Times New Roman" w:cs="Times New Roman"/>
          <w:sz w:val="28"/>
          <w:szCs w:val="28"/>
        </w:rPr>
        <w:t>centred</w:t>
      </w:r>
      <w:r w:rsidRPr="005C3EA7">
        <w:rPr>
          <w:rFonts w:ascii="Times New Roman" w:hAnsi="Times New Roman" w:cs="Times New Roman"/>
          <w:sz w:val="28"/>
          <w:szCs w:val="28"/>
        </w:rPr>
        <w:t>. This technique increases oxygen flow and activates your body’s relaxation response.</w:t>
      </w:r>
    </w:p>
    <w:p w14:paraId="23715E82" w14:textId="77777777" w:rsidR="005C3EA7" w:rsidRPr="005C3EA7" w:rsidRDefault="005C3EA7" w:rsidP="005C3EA7">
      <w:pPr>
        <w:rPr>
          <w:rFonts w:ascii="Times New Roman" w:hAnsi="Times New Roman" w:cs="Times New Roman"/>
          <w:sz w:val="28"/>
          <w:szCs w:val="28"/>
        </w:rPr>
      </w:pPr>
    </w:p>
    <w:p w14:paraId="4F436A22" w14:textId="7C7E9205"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3. Use Time-Outs</w:t>
      </w:r>
    </w:p>
    <w:p w14:paraId="684B6A13"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When you feel your anger escalating, give yourself a time-out. Step away from the situation for a few minutes or longer if necessary. Use this time to collect your thoughts and calm down. You might go for a walk, listen to music, or practice mindfulness. This break can prevent you from saying or doing something you might regret later.</w:t>
      </w:r>
    </w:p>
    <w:p w14:paraId="30313EEF" w14:textId="77777777" w:rsidR="005C3EA7" w:rsidRPr="005C3EA7" w:rsidRDefault="005C3EA7" w:rsidP="005C3EA7">
      <w:pPr>
        <w:rPr>
          <w:rFonts w:ascii="Times New Roman" w:hAnsi="Times New Roman" w:cs="Times New Roman"/>
          <w:sz w:val="28"/>
          <w:szCs w:val="28"/>
        </w:rPr>
      </w:pPr>
    </w:p>
    <w:p w14:paraId="6C481D1B" w14:textId="741809CA"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4. Engage in Physical Activity</w:t>
      </w:r>
    </w:p>
    <w:p w14:paraId="25917D30"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Physical activity is a great way to release built-up energy and stress. Regular exercise helps improve your mood and reduces anxiety. Consider activities that you enjoy, such as:</w:t>
      </w:r>
    </w:p>
    <w:p w14:paraId="597C4EF6"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Running, cycling, or swimming</w:t>
      </w:r>
    </w:p>
    <w:p w14:paraId="10EE19DF"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Dancing or aerobics</w:t>
      </w:r>
    </w:p>
    <w:p w14:paraId="19634613"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Practicing martial arts or yoga</w:t>
      </w:r>
    </w:p>
    <w:p w14:paraId="1083F403"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lastRenderedPageBreak/>
        <w:t>Even a brisk walk can help clear your mind and reduce feelings of anger.</w:t>
      </w:r>
    </w:p>
    <w:p w14:paraId="3134D7E7" w14:textId="77777777" w:rsidR="005C3EA7" w:rsidRPr="005C3EA7" w:rsidRDefault="005C3EA7" w:rsidP="005C3EA7">
      <w:pPr>
        <w:rPr>
          <w:rFonts w:ascii="Times New Roman" w:hAnsi="Times New Roman" w:cs="Times New Roman"/>
          <w:sz w:val="28"/>
          <w:szCs w:val="28"/>
        </w:rPr>
      </w:pPr>
    </w:p>
    <w:p w14:paraId="534B9754" w14:textId="53E70C3C"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5. Use "I" Statements</w:t>
      </w:r>
    </w:p>
    <w:p w14:paraId="15F94643"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Effective communication can diffuse anger in relationships. When discussing your feelings, use "I" statements to express how you feel without blaming others. For example:</w:t>
      </w:r>
    </w:p>
    <w:p w14:paraId="17093C87"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Instead of saying, "You never listen to me," try, "I feel ignored when I’m not heard."</w:t>
      </w:r>
    </w:p>
    <w:p w14:paraId="5863C5C2"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This approach can foster a more constructive dialogue and reduce defensiveness in others.</w:t>
      </w:r>
    </w:p>
    <w:p w14:paraId="06A67E98" w14:textId="77777777" w:rsidR="005C3EA7" w:rsidRPr="005C3EA7" w:rsidRDefault="005C3EA7" w:rsidP="005C3EA7">
      <w:pPr>
        <w:rPr>
          <w:rFonts w:ascii="Times New Roman" w:hAnsi="Times New Roman" w:cs="Times New Roman"/>
          <w:sz w:val="28"/>
          <w:szCs w:val="28"/>
        </w:rPr>
      </w:pPr>
    </w:p>
    <w:p w14:paraId="3C533BE6" w14:textId="2851DB80"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6. Practice Relaxation Techniques</w:t>
      </w:r>
    </w:p>
    <w:p w14:paraId="602DC69C"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Incorporating relaxation techniques into your daily routine can help manage overall stress levels, making it easier to deal with anger when it arises. Consider:</w:t>
      </w:r>
    </w:p>
    <w:p w14:paraId="572949A1" w14:textId="2F30FAE2"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Meditation: Spend 5–10 minutes each day focusing on your breath or using guided meditation apps.</w:t>
      </w:r>
    </w:p>
    <w:p w14:paraId="65FA8219" w14:textId="722F21C4"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Progressive Muscle Relaxation: Tense and then relax each muscle group in your body, starting from your toes and working up to your head.</w:t>
      </w:r>
    </w:p>
    <w:p w14:paraId="565DE667" w14:textId="1CD1FAC0"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Visualization: Imagine a peaceful scene or a place where you feel safe and relaxed. This can help bring your mind to a calmer state.</w:t>
      </w:r>
    </w:p>
    <w:p w14:paraId="6B5CD7C7" w14:textId="77777777" w:rsidR="005C3EA7" w:rsidRPr="005C3EA7" w:rsidRDefault="005C3EA7" w:rsidP="005C3EA7">
      <w:pPr>
        <w:rPr>
          <w:rFonts w:ascii="Times New Roman" w:hAnsi="Times New Roman" w:cs="Times New Roman"/>
          <w:sz w:val="28"/>
          <w:szCs w:val="28"/>
        </w:rPr>
      </w:pPr>
    </w:p>
    <w:p w14:paraId="63CEEFBE" w14:textId="7246779F"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7. Seek Solutions</w:t>
      </w:r>
    </w:p>
    <w:p w14:paraId="14D02F02"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Instead of focusing solely on what made you angry, try to approach the situation with a problem-solving mindset. Ask yourself:</w:t>
      </w:r>
    </w:p>
    <w:p w14:paraId="11A8112F"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What can I do to resolve this issue?</w:t>
      </w:r>
    </w:p>
    <w:p w14:paraId="77A7E70D"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How can I communicate my needs or concerns effectively?</w:t>
      </w:r>
    </w:p>
    <w:p w14:paraId="7F57D9A7"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Taking proactive steps can empower you and reduce feelings of helplessness that often accompany anger.</w:t>
      </w:r>
    </w:p>
    <w:p w14:paraId="6845C64A" w14:textId="77777777" w:rsidR="005C3EA7" w:rsidRPr="005C3EA7" w:rsidRDefault="005C3EA7" w:rsidP="005C3EA7">
      <w:pPr>
        <w:rPr>
          <w:rFonts w:ascii="Times New Roman" w:hAnsi="Times New Roman" w:cs="Times New Roman"/>
          <w:sz w:val="28"/>
          <w:szCs w:val="28"/>
        </w:rPr>
      </w:pPr>
    </w:p>
    <w:p w14:paraId="57D4F101" w14:textId="6294CEB3"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8. Limit Caffeine and Alcohol</w:t>
      </w:r>
    </w:p>
    <w:p w14:paraId="1F2E9153"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lastRenderedPageBreak/>
        <w:t>Both caffeine and alcohol can affect your mood and exacerbate feelings of irritability. Try to reduce your intake, especially during stressful times. Instead, opt for herbal teas or non-caffeinated beverages that promote relaxation. Staying hydrated with water can also help maintain your overall mood and well-being.</w:t>
      </w:r>
    </w:p>
    <w:p w14:paraId="5889EE73" w14:textId="77777777" w:rsidR="005C3EA7" w:rsidRPr="005C3EA7" w:rsidRDefault="005C3EA7" w:rsidP="005C3EA7">
      <w:pPr>
        <w:rPr>
          <w:rFonts w:ascii="Times New Roman" w:hAnsi="Times New Roman" w:cs="Times New Roman"/>
          <w:sz w:val="28"/>
          <w:szCs w:val="28"/>
        </w:rPr>
      </w:pPr>
    </w:p>
    <w:p w14:paraId="3E8D8EB0" w14:textId="61DBEFD5"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9. Develop Empathy</w:t>
      </w:r>
    </w:p>
    <w:p w14:paraId="57A7D8C4"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Cultivating empathy involves trying to understand the feelings and perspectives of others. When you feel anger toward someone, pause and consider:</w:t>
      </w:r>
    </w:p>
    <w:p w14:paraId="5D33C772"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What might they be experiencing?</w:t>
      </w:r>
    </w:p>
    <w:p w14:paraId="26773E00"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How might their actions be influenced by their own struggles?</w:t>
      </w:r>
    </w:p>
    <w:p w14:paraId="47925AD2"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Empathy can foster compassion and help defuse anger, allowing you to approach conflicts with a more open heart.</w:t>
      </w:r>
    </w:p>
    <w:p w14:paraId="54B2F571" w14:textId="77777777" w:rsidR="005C3EA7" w:rsidRPr="005C3EA7" w:rsidRDefault="005C3EA7" w:rsidP="005C3EA7">
      <w:pPr>
        <w:rPr>
          <w:rFonts w:ascii="Times New Roman" w:hAnsi="Times New Roman" w:cs="Times New Roman"/>
          <w:sz w:val="28"/>
          <w:szCs w:val="28"/>
        </w:rPr>
      </w:pPr>
    </w:p>
    <w:p w14:paraId="707ED101" w14:textId="277248FD" w:rsidR="005C3EA7" w:rsidRPr="005C3EA7" w:rsidRDefault="005C3EA7" w:rsidP="005C3EA7">
      <w:pPr>
        <w:rPr>
          <w:rFonts w:ascii="Times New Roman" w:hAnsi="Times New Roman" w:cs="Times New Roman"/>
          <w:sz w:val="28"/>
          <w:szCs w:val="28"/>
        </w:rPr>
      </w:pPr>
      <w:r>
        <w:rPr>
          <w:rFonts w:ascii="Times New Roman" w:hAnsi="Times New Roman" w:cs="Times New Roman"/>
          <w:sz w:val="28"/>
          <w:szCs w:val="28"/>
        </w:rPr>
        <w:t>1</w:t>
      </w:r>
      <w:r w:rsidRPr="005C3EA7">
        <w:rPr>
          <w:rFonts w:ascii="Times New Roman" w:hAnsi="Times New Roman" w:cs="Times New Roman"/>
          <w:sz w:val="28"/>
          <w:szCs w:val="28"/>
        </w:rPr>
        <w:t>0. Talk to Someone</w:t>
      </w:r>
    </w:p>
    <w:p w14:paraId="4C251537"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Sharing your feelings with a trusted friend, family member, or therapist can provide relief and insight. Talking it out can help you process your emotions and gain different perspectives. If you find that anger is a recurring issue, consider seeking professional support for more structured guidance.</w:t>
      </w:r>
    </w:p>
    <w:p w14:paraId="45ABB094" w14:textId="77777777" w:rsidR="005C3EA7" w:rsidRPr="005C3EA7" w:rsidRDefault="005C3EA7" w:rsidP="005C3EA7">
      <w:pPr>
        <w:rPr>
          <w:rFonts w:ascii="Times New Roman" w:hAnsi="Times New Roman" w:cs="Times New Roman"/>
          <w:sz w:val="28"/>
          <w:szCs w:val="28"/>
        </w:rPr>
      </w:pPr>
    </w:p>
    <w:p w14:paraId="66A1F02F" w14:textId="6F050609"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11. Practice Forgiveness</w:t>
      </w:r>
    </w:p>
    <w:p w14:paraId="6D8833C8"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Holding onto grudges can keep you in a cycle of anger. Practicing forgiveness doesn’t mean condoning someone’s actions; rather, it’s about freeing yourself from the burden of resentment. Reflect on the benefits of forgiveness:</w:t>
      </w:r>
    </w:p>
    <w:p w14:paraId="1D377166"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It can reduce stress and anxiety.</w:t>
      </w:r>
    </w:p>
    <w:p w14:paraId="730625B3"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It can improve your mental and emotional health.</w:t>
      </w:r>
    </w:p>
    <w:p w14:paraId="4DE14773"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It can help you move forward more positively.</w:t>
      </w:r>
    </w:p>
    <w:p w14:paraId="567EF7B1" w14:textId="77777777" w:rsidR="005C3EA7" w:rsidRPr="005C3EA7" w:rsidRDefault="005C3EA7" w:rsidP="005C3EA7">
      <w:pPr>
        <w:rPr>
          <w:rFonts w:ascii="Times New Roman" w:hAnsi="Times New Roman" w:cs="Times New Roman"/>
          <w:sz w:val="28"/>
          <w:szCs w:val="28"/>
        </w:rPr>
      </w:pPr>
    </w:p>
    <w:p w14:paraId="5FF1373C" w14:textId="0C5B16AC"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xml:space="preserve">12. Use </w:t>
      </w:r>
      <w:r w:rsidRPr="005C3EA7">
        <w:rPr>
          <w:rFonts w:ascii="Times New Roman" w:hAnsi="Times New Roman" w:cs="Times New Roman"/>
          <w:sz w:val="28"/>
          <w:szCs w:val="28"/>
        </w:rPr>
        <w:t>Humour</w:t>
      </w:r>
    </w:p>
    <w:p w14:paraId="43E0F541" w14:textId="42CBD8A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Humour</w:t>
      </w:r>
      <w:r w:rsidRPr="005C3EA7">
        <w:rPr>
          <w:rFonts w:ascii="Times New Roman" w:hAnsi="Times New Roman" w:cs="Times New Roman"/>
          <w:sz w:val="28"/>
          <w:szCs w:val="28"/>
        </w:rPr>
        <w:t xml:space="preserve"> can be an effective way to lighten the mood and reduce anger. When appropriate, try to find the funny side of a frustrating situation. Laughter can </w:t>
      </w:r>
      <w:r w:rsidRPr="005C3EA7">
        <w:rPr>
          <w:rFonts w:ascii="Times New Roman" w:hAnsi="Times New Roman" w:cs="Times New Roman"/>
          <w:sz w:val="28"/>
          <w:szCs w:val="28"/>
        </w:rPr>
        <w:lastRenderedPageBreak/>
        <w:t>also release endorphins, improving your mood and perspective. However, be cautious to avoid sarcasm, as it can lead to further misunderstandings.</w:t>
      </w:r>
    </w:p>
    <w:p w14:paraId="282D8D24" w14:textId="77777777" w:rsidR="005C3EA7" w:rsidRPr="005C3EA7" w:rsidRDefault="005C3EA7" w:rsidP="005C3EA7">
      <w:pPr>
        <w:rPr>
          <w:rFonts w:ascii="Times New Roman" w:hAnsi="Times New Roman" w:cs="Times New Roman"/>
          <w:sz w:val="28"/>
          <w:szCs w:val="28"/>
        </w:rPr>
      </w:pPr>
    </w:p>
    <w:p w14:paraId="768C5F56" w14:textId="5F5BB93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13. Set Boundaries</w:t>
      </w:r>
    </w:p>
    <w:p w14:paraId="02326E77"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If certain people or situations consistently trigger your anger, it may be necessary to establish boundaries. This could involve:</w:t>
      </w:r>
    </w:p>
    <w:p w14:paraId="63C48765"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Limiting time spent with individuals who provoke strong emotions.</w:t>
      </w:r>
    </w:p>
    <w:p w14:paraId="058B286E" w14:textId="77777777" w:rsidR="005C3EA7"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Communicating your needs clearly to others.</w:t>
      </w:r>
    </w:p>
    <w:p w14:paraId="499EBC4C" w14:textId="469ABC4F" w:rsidR="00146222" w:rsidRPr="005C3EA7" w:rsidRDefault="005C3EA7" w:rsidP="005C3EA7">
      <w:pPr>
        <w:rPr>
          <w:rFonts w:ascii="Times New Roman" w:hAnsi="Times New Roman" w:cs="Times New Roman"/>
          <w:sz w:val="28"/>
          <w:szCs w:val="28"/>
        </w:rPr>
      </w:pPr>
      <w:r w:rsidRPr="005C3EA7">
        <w:rPr>
          <w:rFonts w:ascii="Times New Roman" w:hAnsi="Times New Roman" w:cs="Times New Roman"/>
          <w:sz w:val="28"/>
          <w:szCs w:val="28"/>
        </w:rPr>
        <w:t>- Saying “no” when you feel</w:t>
      </w:r>
    </w:p>
    <w:sectPr w:rsidR="00146222" w:rsidRPr="005C3EA7" w:rsidSect="005C3EA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A3B9" w14:textId="77777777" w:rsidR="006719D0" w:rsidRDefault="006719D0" w:rsidP="005C3EA7">
      <w:pPr>
        <w:spacing w:after="0" w:line="240" w:lineRule="auto"/>
      </w:pPr>
      <w:r>
        <w:separator/>
      </w:r>
    </w:p>
  </w:endnote>
  <w:endnote w:type="continuationSeparator" w:id="0">
    <w:p w14:paraId="63BD4CB4" w14:textId="77777777" w:rsidR="006719D0" w:rsidRDefault="006719D0" w:rsidP="005C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7989" w14:textId="77777777" w:rsidR="005C3EA7" w:rsidRDefault="005C3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EAA7" w14:textId="77777777" w:rsidR="005C3EA7" w:rsidRDefault="005C3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E334F" w14:textId="77777777" w:rsidR="005C3EA7" w:rsidRDefault="005C3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5BE0C" w14:textId="77777777" w:rsidR="006719D0" w:rsidRDefault="006719D0" w:rsidP="005C3EA7">
      <w:pPr>
        <w:spacing w:after="0" w:line="240" w:lineRule="auto"/>
      </w:pPr>
      <w:r>
        <w:separator/>
      </w:r>
    </w:p>
  </w:footnote>
  <w:footnote w:type="continuationSeparator" w:id="0">
    <w:p w14:paraId="67DD57E4" w14:textId="77777777" w:rsidR="006719D0" w:rsidRDefault="006719D0" w:rsidP="005C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4E4C7" w14:textId="4FF45BA3" w:rsidR="005C3EA7" w:rsidRDefault="005C3EA7">
    <w:pPr>
      <w:pStyle w:val="Header"/>
    </w:pPr>
    <w:r>
      <w:rPr>
        <w:noProof/>
      </w:rPr>
      <w:pict w14:anchorId="6C6C6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86360" o:spid="_x0000_s1026" type="#_x0000_t75" style="position:absolute;margin-left:0;margin-top:0;width:451.2pt;height:451.2pt;z-index:-251657216;mso-position-horizontal:center;mso-position-horizontal-relative:margin;mso-position-vertical:center;mso-position-vertical-relative:margin" o:allowincell="f">
          <v:imagedata r:id="rId1" o:title="WCP"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9ECA" w14:textId="153C3118" w:rsidR="005C3EA7" w:rsidRDefault="005C3EA7">
    <w:pPr>
      <w:pStyle w:val="Header"/>
    </w:pPr>
    <w:r>
      <w:rPr>
        <w:noProof/>
      </w:rPr>
      <w:pict w14:anchorId="41342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86361" o:spid="_x0000_s1027" type="#_x0000_t75" style="position:absolute;margin-left:0;margin-top:0;width:451.2pt;height:451.2pt;z-index:-251656192;mso-position-horizontal:center;mso-position-horizontal-relative:margin;mso-position-vertical:center;mso-position-vertical-relative:margin" o:allowincell="f">
          <v:imagedata r:id="rId1" o:title="WCP"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9592" w14:textId="53E34446" w:rsidR="005C3EA7" w:rsidRDefault="005C3EA7">
    <w:pPr>
      <w:pStyle w:val="Header"/>
    </w:pPr>
    <w:r>
      <w:rPr>
        <w:noProof/>
      </w:rPr>
      <w:pict w14:anchorId="50BF2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86359" o:spid="_x0000_s1025" type="#_x0000_t75" style="position:absolute;margin-left:0;margin-top:0;width:451.2pt;height:451.2pt;z-index:-251658240;mso-position-horizontal:center;mso-position-horizontal-relative:margin;mso-position-vertical:center;mso-position-vertical-relative:margin" o:allowincell="f">
          <v:imagedata r:id="rId1" o:title="WCP"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EA7"/>
    <w:rsid w:val="00146222"/>
    <w:rsid w:val="003D7FD2"/>
    <w:rsid w:val="005C3EA7"/>
    <w:rsid w:val="006719D0"/>
    <w:rsid w:val="008471B2"/>
    <w:rsid w:val="00907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75D91FED"/>
  <w15:chartTrackingRefBased/>
  <w15:docId w15:val="{4CD32568-6ABE-445B-8CBE-14EEC384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EA7"/>
    <w:rPr>
      <w:rFonts w:eastAsiaTheme="majorEastAsia" w:cstheme="majorBidi"/>
      <w:color w:val="272727" w:themeColor="text1" w:themeTint="D8"/>
    </w:rPr>
  </w:style>
  <w:style w:type="paragraph" w:styleId="Title">
    <w:name w:val="Title"/>
    <w:basedOn w:val="Normal"/>
    <w:next w:val="Normal"/>
    <w:link w:val="TitleChar"/>
    <w:uiPriority w:val="10"/>
    <w:qFormat/>
    <w:rsid w:val="005C3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EA7"/>
    <w:pPr>
      <w:spacing w:before="160"/>
      <w:jc w:val="center"/>
    </w:pPr>
    <w:rPr>
      <w:i/>
      <w:iCs/>
      <w:color w:val="404040" w:themeColor="text1" w:themeTint="BF"/>
    </w:rPr>
  </w:style>
  <w:style w:type="character" w:customStyle="1" w:styleId="QuoteChar">
    <w:name w:val="Quote Char"/>
    <w:basedOn w:val="DefaultParagraphFont"/>
    <w:link w:val="Quote"/>
    <w:uiPriority w:val="29"/>
    <w:rsid w:val="005C3EA7"/>
    <w:rPr>
      <w:i/>
      <w:iCs/>
      <w:color w:val="404040" w:themeColor="text1" w:themeTint="BF"/>
    </w:rPr>
  </w:style>
  <w:style w:type="paragraph" w:styleId="ListParagraph">
    <w:name w:val="List Paragraph"/>
    <w:basedOn w:val="Normal"/>
    <w:uiPriority w:val="34"/>
    <w:qFormat/>
    <w:rsid w:val="005C3EA7"/>
    <w:pPr>
      <w:ind w:left="720"/>
      <w:contextualSpacing/>
    </w:pPr>
  </w:style>
  <w:style w:type="character" w:styleId="IntenseEmphasis">
    <w:name w:val="Intense Emphasis"/>
    <w:basedOn w:val="DefaultParagraphFont"/>
    <w:uiPriority w:val="21"/>
    <w:qFormat/>
    <w:rsid w:val="005C3EA7"/>
    <w:rPr>
      <w:i/>
      <w:iCs/>
      <w:color w:val="0F4761" w:themeColor="accent1" w:themeShade="BF"/>
    </w:rPr>
  </w:style>
  <w:style w:type="paragraph" w:styleId="IntenseQuote">
    <w:name w:val="Intense Quote"/>
    <w:basedOn w:val="Normal"/>
    <w:next w:val="Normal"/>
    <w:link w:val="IntenseQuoteChar"/>
    <w:uiPriority w:val="30"/>
    <w:qFormat/>
    <w:rsid w:val="005C3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EA7"/>
    <w:rPr>
      <w:i/>
      <w:iCs/>
      <w:color w:val="0F4761" w:themeColor="accent1" w:themeShade="BF"/>
    </w:rPr>
  </w:style>
  <w:style w:type="character" w:styleId="IntenseReference">
    <w:name w:val="Intense Reference"/>
    <w:basedOn w:val="DefaultParagraphFont"/>
    <w:uiPriority w:val="32"/>
    <w:qFormat/>
    <w:rsid w:val="005C3EA7"/>
    <w:rPr>
      <w:b/>
      <w:bCs/>
      <w:smallCaps/>
      <w:color w:val="0F4761" w:themeColor="accent1" w:themeShade="BF"/>
      <w:spacing w:val="5"/>
    </w:rPr>
  </w:style>
  <w:style w:type="paragraph" w:styleId="NoSpacing">
    <w:name w:val="No Spacing"/>
    <w:link w:val="NoSpacingChar"/>
    <w:uiPriority w:val="1"/>
    <w:qFormat/>
    <w:rsid w:val="005C3EA7"/>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5C3EA7"/>
    <w:rPr>
      <w:rFonts w:eastAsiaTheme="minorEastAsia"/>
      <w:kern w:val="0"/>
      <w:lang w:val="en-US"/>
    </w:rPr>
  </w:style>
  <w:style w:type="paragraph" w:styleId="Header">
    <w:name w:val="header"/>
    <w:basedOn w:val="Normal"/>
    <w:link w:val="HeaderChar"/>
    <w:uiPriority w:val="99"/>
    <w:unhideWhenUsed/>
    <w:rsid w:val="005C3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A7"/>
  </w:style>
  <w:style w:type="paragraph" w:styleId="Footer">
    <w:name w:val="footer"/>
    <w:basedOn w:val="Normal"/>
    <w:link w:val="FooterChar"/>
    <w:uiPriority w:val="99"/>
    <w:unhideWhenUsed/>
    <w:rsid w:val="005C3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anger</dc:title>
  <dc:subject>Tips and practices</dc:subject>
  <dc:creator>Emma McArthur</dc:creator>
  <cp:keywords/>
  <dc:description/>
  <cp:lastModifiedBy>Emma McArthur</cp:lastModifiedBy>
  <cp:revision>2</cp:revision>
  <dcterms:created xsi:type="dcterms:W3CDTF">2024-10-03T19:41:00Z</dcterms:created>
  <dcterms:modified xsi:type="dcterms:W3CDTF">2024-10-03T19:51:00Z</dcterms:modified>
</cp:coreProperties>
</file>