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18B1" w:rsidRDefault="00A979B1">
      <w:pPr>
        <w:widowControl w:val="0"/>
        <w:pBdr>
          <w:top w:val="nil"/>
          <w:left w:val="nil"/>
          <w:bottom w:val="nil"/>
          <w:right w:val="nil"/>
          <w:between w:val="nil"/>
        </w:pBdr>
        <w:spacing w:line="457" w:lineRule="auto"/>
        <w:ind w:right="4" w:firstLine="5"/>
        <w:jc w:val="both"/>
        <w:rPr>
          <w:rFonts w:ascii="Times New Roman" w:eastAsia="Times New Roman" w:hAnsi="Times New Roman" w:cs="Times New Roman"/>
          <w:color w:val="222222"/>
        </w:rPr>
      </w:pPr>
      <w:bookmarkStart w:id="0" w:name="_heading=h.z2x35ljixqrw" w:colFirst="0" w:colLast="0"/>
      <w:bookmarkEnd w:id="0"/>
      <w:r>
        <w:rPr>
          <w:rFonts w:ascii="Times New Roman" w:eastAsia="Times New Roman" w:hAnsi="Times New Roman" w:cs="Times New Roman"/>
          <w:color w:val="222222"/>
        </w:rPr>
        <w:t>Crystal M. Feliciano, born and raised in Trenton New Jersey, graduated from Georgian Court University in  1992</w:t>
      </w:r>
      <w:r>
        <w:rPr>
          <w:rFonts w:ascii="Times New Roman" w:eastAsia="Times New Roman" w:hAnsi="Times New Roman" w:cs="Times New Roman"/>
          <w:color w:val="222222"/>
        </w:rPr>
        <w:t xml:space="preserve"> where she earned a Bachelor of Science Degree in Accounting and then continued her academic  studies to earn a </w:t>
      </w:r>
      <w:proofErr w:type="gramStart"/>
      <w:r>
        <w:rPr>
          <w:rFonts w:ascii="Times New Roman" w:eastAsia="Times New Roman" w:hAnsi="Times New Roman" w:cs="Times New Roman"/>
          <w:color w:val="222222"/>
        </w:rPr>
        <w:t>Master’s Degree in Education</w:t>
      </w:r>
      <w:proofErr w:type="gramEnd"/>
      <w:r>
        <w:rPr>
          <w:rFonts w:ascii="Times New Roman" w:eastAsia="Times New Roman" w:hAnsi="Times New Roman" w:cs="Times New Roman"/>
          <w:color w:val="222222"/>
        </w:rPr>
        <w:t xml:space="preserve"> (2008) as well as a </w:t>
      </w:r>
      <w:proofErr w:type="gramStart"/>
      <w:r>
        <w:rPr>
          <w:rFonts w:ascii="Times New Roman" w:eastAsia="Times New Roman" w:hAnsi="Times New Roman" w:cs="Times New Roman"/>
          <w:color w:val="222222"/>
        </w:rPr>
        <w:t>Master’s Degree in Leadership</w:t>
      </w:r>
      <w:proofErr w:type="gramEnd"/>
      <w:r>
        <w:rPr>
          <w:rFonts w:ascii="Times New Roman" w:eastAsia="Times New Roman" w:hAnsi="Times New Roman" w:cs="Times New Roman"/>
          <w:color w:val="222222"/>
        </w:rPr>
        <w:t xml:space="preserve"> (2011),  both from Walden University located in Minneapolis MN.  </w:t>
      </w:r>
    </w:p>
    <w:p w14:paraId="00000002" w14:textId="77777777" w:rsidR="004A18B1" w:rsidRDefault="00A979B1">
      <w:pPr>
        <w:widowControl w:val="0"/>
        <w:pBdr>
          <w:top w:val="nil"/>
          <w:left w:val="nil"/>
          <w:bottom w:val="nil"/>
          <w:right w:val="nil"/>
          <w:between w:val="nil"/>
        </w:pBdr>
        <w:spacing w:before="209" w:line="458" w:lineRule="auto"/>
        <w:ind w:right="1" w:firstLine="8"/>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She is a proud member of The National Sorority of Phi Delta Kappa – Pi Chapter; The Top Ladies of  Distinction – Trenton Chapter; The Trenton Alumnae Chapter of Delta Sigma Theta Sorority, Inc.; Black  Women New Jersey – Mercer County Tribe Leader; The NAACP – Trenton Chapter; and The National  Coalition of Negro Women – Lifetime Member. She is a board member of Dress for Success Central Jersey, a board member for the Cherry Tree Foundation, a Trustee for the Mercer County Federation of Democratic Women, a </w:t>
      </w:r>
      <w:r>
        <w:rPr>
          <w:rFonts w:ascii="Times New Roman" w:eastAsia="Times New Roman" w:hAnsi="Times New Roman" w:cs="Times New Roman"/>
          <w:color w:val="222222"/>
        </w:rPr>
        <w:t xml:space="preserve">board member for the NJ Coalition Against Human Trafficking, an Ambassador for the Princeton Mercer Regional Chamber of Commerce as well as an Advisory Board member for Mercer  County Vocational Schools – Sypek.  </w:t>
      </w:r>
    </w:p>
    <w:p w14:paraId="00000003" w14:textId="77777777" w:rsidR="004A18B1" w:rsidRDefault="00A979B1">
      <w:pPr>
        <w:widowControl w:val="0"/>
        <w:pBdr>
          <w:top w:val="nil"/>
          <w:left w:val="nil"/>
          <w:bottom w:val="nil"/>
          <w:right w:val="nil"/>
          <w:between w:val="nil"/>
        </w:pBdr>
        <w:spacing w:before="206" w:line="458" w:lineRule="auto"/>
        <w:ind w:left="1" w:firstLine="4"/>
        <w:jc w:val="both"/>
        <w:rPr>
          <w:rFonts w:ascii="Times New Roman" w:eastAsia="Times New Roman" w:hAnsi="Times New Roman" w:cs="Times New Roman"/>
          <w:color w:val="222222"/>
        </w:rPr>
      </w:pPr>
      <w:r>
        <w:rPr>
          <w:rFonts w:ascii="Times New Roman" w:eastAsia="Times New Roman" w:hAnsi="Times New Roman" w:cs="Times New Roman"/>
          <w:color w:val="222222"/>
        </w:rPr>
        <w:t>Crystal is currently a Teacher Leader at Trenton Central High School within the Restaurant &amp; Business  Small Learning Community; an adjunct Professor at Mercer County Community College, the owner of Crystal Clear Media, LLC, specializing in Professional  Development training and marketing and media planning as well as a Councilwoman At -Large in the City of Trenton where she has served as Past President &amp; Vice President. In 2025, Crystal received the high honor of being named one of New Jersey’s Most Powerf</w:t>
      </w:r>
      <w:r>
        <w:rPr>
          <w:rFonts w:ascii="Times New Roman" w:eastAsia="Times New Roman" w:hAnsi="Times New Roman" w:cs="Times New Roman"/>
          <w:color w:val="222222"/>
        </w:rPr>
        <w:t xml:space="preserve">ul Women in Assemblywoman Shavonda  Sumter’s Annual Women’s Power List.  </w:t>
      </w:r>
    </w:p>
    <w:p w14:paraId="00000004" w14:textId="77777777" w:rsidR="004A18B1" w:rsidRDefault="00A979B1">
      <w:pPr>
        <w:widowControl w:val="0"/>
        <w:pBdr>
          <w:top w:val="nil"/>
          <w:left w:val="nil"/>
          <w:bottom w:val="nil"/>
          <w:right w:val="nil"/>
          <w:between w:val="nil"/>
        </w:pBdr>
        <w:spacing w:before="206" w:line="458" w:lineRule="auto"/>
        <w:ind w:left="3" w:right="4"/>
        <w:jc w:val="both"/>
        <w:rPr>
          <w:rFonts w:ascii="Times New Roman" w:eastAsia="Times New Roman" w:hAnsi="Times New Roman" w:cs="Times New Roman"/>
          <w:color w:val="222222"/>
        </w:rPr>
      </w:pPr>
      <w:r>
        <w:rPr>
          <w:rFonts w:ascii="Times New Roman" w:eastAsia="Times New Roman" w:hAnsi="Times New Roman" w:cs="Times New Roman"/>
          <w:color w:val="222222"/>
        </w:rPr>
        <w:t>It is her love for children, her hometown, and the desire to help people that motivate Crystal, and she looks  forward</w:t>
      </w:r>
      <w:r>
        <w:rPr>
          <w:rFonts w:ascii="Times New Roman" w:eastAsia="Times New Roman" w:hAnsi="Times New Roman" w:cs="Times New Roman"/>
          <w:color w:val="222222"/>
        </w:rPr>
        <w:t xml:space="preserve"> to continuing to build partnerships that help educate, enlighten, and empower the various  communities in which she is involved. </w:t>
      </w:r>
    </w:p>
    <w:sectPr w:rsidR="004A18B1">
      <w:pgSz w:w="12240" w:h="15840"/>
      <w:pgMar w:top="1426" w:right="1383" w:bottom="3086" w:left="144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C3F11F6-F95A-4143-9372-1BCC1FC07063}"/>
  </w:font>
  <w:font w:name="Calibri">
    <w:panose1 w:val="020F0502020204030204"/>
    <w:charset w:val="00"/>
    <w:family w:val="swiss"/>
    <w:pitch w:val="variable"/>
    <w:sig w:usb0="E4002EFF" w:usb1="C200247B" w:usb2="00000009" w:usb3="00000000" w:csb0="000001FF" w:csb1="00000000"/>
    <w:embedRegular r:id="rId2" w:fontKey="{271DDDFD-64D3-4336-9F41-2E814AFF6E3C}"/>
  </w:font>
  <w:font w:name="Cambria">
    <w:panose1 w:val="02040503050406030204"/>
    <w:charset w:val="00"/>
    <w:family w:val="roman"/>
    <w:pitch w:val="variable"/>
    <w:sig w:usb0="E00006FF" w:usb1="420024FF" w:usb2="02000000" w:usb3="00000000" w:csb0="0000019F" w:csb1="00000000"/>
    <w:embedRegular r:id="rId3" w:fontKey="{8DEB2ECF-9FC2-4631-AC9C-4CFC25E5CE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B1"/>
    <w:rsid w:val="004A18B1"/>
    <w:rsid w:val="00862B0D"/>
    <w:rsid w:val="00A979B1"/>
    <w:rsid w:val="00BE1E80"/>
    <w:rsid w:val="00BF4B4F"/>
    <w:rsid w:val="00F55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A1930-0F10-41A9-9E48-D4B693DF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GQZ0aYFnhekBbivJKgj8C718w==">CgMxLjAyDmguejJ4MzVsaml4cXJ3OAByITFiN1lyVU9nZXdkSFdHN3B1VW9rbnpUVmtiY3gtYkdsUA==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287</Words>
  <Characters>1641</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M. Feliciano</dc:creator>
  <cp:lastModifiedBy>roberta walters</cp:lastModifiedBy>
  <cp:revision>2</cp:revision>
  <dcterms:created xsi:type="dcterms:W3CDTF">2026-04-01T17:12:00Z</dcterms:created>
  <dcterms:modified xsi:type="dcterms:W3CDTF">2026-04-01T17:12:00Z</dcterms:modified>
</cp:coreProperties>
</file>