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C452" w14:textId="77777777" w:rsidR="001B4DCE" w:rsidRDefault="008F44F2">
      <w:pPr>
        <w:pStyle w:val="BodyText"/>
        <w:spacing w:before="1"/>
        <w:ind w:left="0" w:firstLine="0"/>
        <w:rPr>
          <w:rFonts w:ascii="Times New Roman"/>
          <w:sz w:val="2"/>
        </w:rPr>
      </w:pPr>
      <w:r>
        <w:rPr>
          <w:noProof/>
        </w:rPr>
        <mc:AlternateContent>
          <mc:Choice Requires="wps">
            <w:drawing>
              <wp:anchor distT="0" distB="0" distL="114300" distR="114300" simplePos="0" relativeHeight="251657728" behindDoc="1" locked="0" layoutInCell="1" allowOverlap="1" wp14:anchorId="75BA80A7" wp14:editId="0EE672B8">
                <wp:simplePos x="0" y="0"/>
                <wp:positionH relativeFrom="page">
                  <wp:posOffset>152400</wp:posOffset>
                </wp:positionH>
                <wp:positionV relativeFrom="page">
                  <wp:posOffset>209550</wp:posOffset>
                </wp:positionV>
                <wp:extent cx="1707515" cy="1015365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10153650"/>
                        </a:xfrm>
                        <a:prstGeom prst="rect">
                          <a:avLst/>
                        </a:prstGeom>
                        <a:solidFill>
                          <a:srgbClr val="64B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82A0C" id="Rectangle 5" o:spid="_x0000_s1026" style="position:absolute;margin-left:12pt;margin-top:16.5pt;width:134.45pt;height:79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" fillcolor="#64bc46" stroked="f">
                <w10:wrap anchorx="page" anchory="page"/>
              </v:rect>
            </w:pict>
          </mc:Fallback>
        </mc:AlternateContent>
      </w:r>
    </w:p>
    <w:p w14:paraId="6B4A0E6D" w14:textId="77777777" w:rsidR="001B33FF" w:rsidRDefault="001B33FF" w:rsidP="00727F8C">
      <w:pPr>
        <w:pStyle w:val="Heading1"/>
        <w:ind w:left="1734"/>
        <w:rPr>
          <w:color w:val="FF8000"/>
        </w:rPr>
      </w:pPr>
    </w:p>
    <w:p w14:paraId="62887E90" w14:textId="2E4D1897" w:rsidR="001B4DCE" w:rsidRDefault="008F44F2" w:rsidP="00215D6B">
      <w:pPr>
        <w:pStyle w:val="Heading1"/>
        <w:ind w:left="1734"/>
        <w:rPr>
          <w:sz w:val="20"/>
        </w:rPr>
      </w:pPr>
      <w:r>
        <w:rPr>
          <w:noProof/>
        </w:rPr>
        <mc:AlternateContent>
          <mc:Choice Requires="wps">
            <w:drawing>
              <wp:anchor distT="45720" distB="45720" distL="114300" distR="114300" simplePos="0" relativeHeight="251659776" behindDoc="0" locked="0" layoutInCell="1" allowOverlap="1" wp14:anchorId="39CBAD9F" wp14:editId="55D0901E">
                <wp:simplePos x="0" y="0"/>
                <wp:positionH relativeFrom="column">
                  <wp:posOffset>-666750</wp:posOffset>
                </wp:positionH>
                <wp:positionV relativeFrom="paragraph">
                  <wp:posOffset>118110</wp:posOffset>
                </wp:positionV>
                <wp:extent cx="1068705" cy="9782175"/>
                <wp:effectExtent l="9525" t="13335" r="762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9782175"/>
                        </a:xfrm>
                        <a:prstGeom prst="rect">
                          <a:avLst/>
                        </a:prstGeom>
                        <a:solidFill>
                          <a:srgbClr val="64BC46"/>
                        </a:solidFill>
                        <a:ln w="9525">
                          <a:solidFill>
                            <a:srgbClr val="64BC46"/>
                          </a:solidFill>
                          <a:miter lim="800000"/>
                          <a:headEnd/>
                          <a:tailEnd/>
                        </a:ln>
                      </wps:spPr>
                      <wps:txbx>
                        <w:txbxContent>
                          <w:p w14:paraId="3D35A331" w14:textId="77777777" w:rsidR="00434AF4" w:rsidRPr="00434AF4" w:rsidRDefault="00434AF4">
                            <w:pPr>
                              <w:rPr>
                                <w:b/>
                                <w:color w:val="FFFFFF" w:themeColor="background1"/>
                                <w:sz w:val="120"/>
                                <w:szCs w:val="120"/>
                              </w:rPr>
                            </w:pPr>
                            <w:r w:rsidRPr="00434AF4">
                              <w:rPr>
                                <w:b/>
                                <w:color w:val="FFFFFF" w:themeColor="background1"/>
                                <w:sz w:val="120"/>
                                <w:szCs w:val="120"/>
                              </w:rPr>
                              <w:t>County Oakland Irish Fest</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9.3pt;width:84.15pt;height:770.25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" fillcolor="#64bc46" strokecolor="#64bc46">
                <v:textbox style="layout-flow:vertical;mso-layout-flow-alt:bottom-to-top;mso-fit-shape-to-text:t">
                  <w:txbxContent>
                    <w:p w:rsidR="00434AF4" w:rsidRPr="00434AF4" w:rsidRDefault="00434AF4">
                      <w:pPr>
                        <w:rPr>
                          <w:b/>
                          <w:color w:val="FFFFFF" w:themeColor="background1"/>
                          <w:sz w:val="120"/>
                          <w:szCs w:val="120"/>
                        </w:rPr>
                      </w:pPr>
                      <w:r w:rsidRPr="00434AF4">
                        <w:rPr>
                          <w:b/>
                          <w:color w:val="FFFFFF" w:themeColor="background1"/>
                          <w:sz w:val="120"/>
                          <w:szCs w:val="120"/>
                        </w:rPr>
                        <w:t>County Oakland Irish Fest</w:t>
                      </w:r>
                    </w:p>
                  </w:txbxContent>
                </v:textbox>
              </v:shape>
            </w:pict>
          </mc:Fallback>
        </mc:AlternateContent>
      </w:r>
      <w:r w:rsidR="002F560C">
        <w:rPr>
          <w:color w:val="231F20"/>
          <w:sz w:val="20"/>
        </w:rPr>
        <w:t>The Count</w:t>
      </w:r>
      <w:r w:rsidR="00D34D75">
        <w:rPr>
          <w:color w:val="231F20"/>
          <w:sz w:val="20"/>
        </w:rPr>
        <w:t xml:space="preserve">y Oakland Irish Fest is a free </w:t>
      </w:r>
      <w:r w:rsidR="002F560C">
        <w:rPr>
          <w:color w:val="231F20"/>
          <w:sz w:val="20"/>
        </w:rPr>
        <w:t xml:space="preserve">street fair </w:t>
      </w:r>
      <w:r w:rsidR="00D34D75">
        <w:rPr>
          <w:color w:val="231F20"/>
          <w:sz w:val="20"/>
        </w:rPr>
        <w:t xml:space="preserve">with </w:t>
      </w:r>
      <w:r w:rsidR="002F560C">
        <w:rPr>
          <w:color w:val="231F20"/>
          <w:sz w:val="20"/>
        </w:rPr>
        <w:t>music that celebrates Irish culture in Oakland County. The event features</w:t>
      </w:r>
      <w:r w:rsidR="0037060F">
        <w:rPr>
          <w:color w:val="231F20"/>
          <w:sz w:val="20"/>
        </w:rPr>
        <w:t xml:space="preserve"> I</w:t>
      </w:r>
      <w:r w:rsidR="002F560C">
        <w:rPr>
          <w:color w:val="231F20"/>
          <w:sz w:val="20"/>
        </w:rPr>
        <w:t xml:space="preserve">rish music, dancers, pipers and the “Men’s Best Legs in a Kilt” contest. The streets are filled with vendors selling </w:t>
      </w:r>
      <w:r w:rsidR="006F2F37">
        <w:rPr>
          <w:color w:val="231F20"/>
          <w:sz w:val="20"/>
        </w:rPr>
        <w:t>Irish and Non-Irish items</w:t>
      </w:r>
      <w:r w:rsidR="00F44C97">
        <w:rPr>
          <w:color w:val="231F20"/>
          <w:sz w:val="20"/>
        </w:rPr>
        <w:t xml:space="preserve"> </w:t>
      </w:r>
      <w:r w:rsidR="00D34D75">
        <w:rPr>
          <w:color w:val="231F20"/>
          <w:sz w:val="20"/>
        </w:rPr>
        <w:t xml:space="preserve">as well as </w:t>
      </w:r>
      <w:r w:rsidR="00B36F04">
        <w:rPr>
          <w:color w:val="231F20"/>
          <w:sz w:val="20"/>
        </w:rPr>
        <w:t xml:space="preserve">a </w:t>
      </w:r>
      <w:r w:rsidR="00D34D75">
        <w:rPr>
          <w:color w:val="231F20"/>
          <w:sz w:val="20"/>
        </w:rPr>
        <w:t>c</w:t>
      </w:r>
      <w:r w:rsidR="002F560C">
        <w:rPr>
          <w:color w:val="231F20"/>
          <w:sz w:val="20"/>
        </w:rPr>
        <w:t>hildren</w:t>
      </w:r>
      <w:r w:rsidR="00D34D75">
        <w:rPr>
          <w:color w:val="231F20"/>
          <w:sz w:val="20"/>
        </w:rPr>
        <w:t xml:space="preserve">’s </w:t>
      </w:r>
      <w:r w:rsidR="002F560C">
        <w:rPr>
          <w:color w:val="231F20"/>
          <w:sz w:val="20"/>
        </w:rPr>
        <w:t>Irish themed crafts</w:t>
      </w:r>
      <w:r w:rsidR="00D34D75">
        <w:rPr>
          <w:color w:val="231F20"/>
          <w:sz w:val="20"/>
        </w:rPr>
        <w:t xml:space="preserve"> area</w:t>
      </w:r>
      <w:r w:rsidR="00ED6CF9">
        <w:rPr>
          <w:color w:val="231F20"/>
          <w:sz w:val="20"/>
        </w:rPr>
        <w:t xml:space="preserve"> and </w:t>
      </w:r>
      <w:r w:rsidR="00C90CDE">
        <w:rPr>
          <w:color w:val="231F20"/>
          <w:sz w:val="20"/>
        </w:rPr>
        <w:t>a verity of Irish &amp; non-Irish food and beverages</w:t>
      </w:r>
      <w:r w:rsidR="00ED6CF9">
        <w:rPr>
          <w:color w:val="231F20"/>
          <w:sz w:val="20"/>
        </w:rPr>
        <w:t xml:space="preserve"> for sale</w:t>
      </w:r>
      <w:r w:rsidR="00C90CDE">
        <w:rPr>
          <w:color w:val="231F20"/>
          <w:sz w:val="20"/>
        </w:rPr>
        <w:t xml:space="preserve">.  </w:t>
      </w:r>
      <w:r w:rsidR="002F560C">
        <w:rPr>
          <w:color w:val="231F20"/>
          <w:sz w:val="20"/>
        </w:rPr>
        <w:t xml:space="preserve">In </w:t>
      </w:r>
      <w:r w:rsidR="002C0053">
        <w:rPr>
          <w:color w:val="231F20"/>
          <w:sz w:val="20"/>
        </w:rPr>
        <w:t>addition,</w:t>
      </w:r>
      <w:r w:rsidR="002F560C">
        <w:rPr>
          <w:color w:val="231F20"/>
          <w:sz w:val="20"/>
        </w:rPr>
        <w:t xml:space="preserve"> it draws attention to the many local restaurants and stores in downtown Berkley.</w:t>
      </w:r>
    </w:p>
    <w:p w14:paraId="296C350D" w14:textId="77777777" w:rsidR="001B4DCE" w:rsidRDefault="001B4DCE">
      <w:pPr>
        <w:pStyle w:val="BodyText"/>
        <w:spacing w:before="4"/>
        <w:ind w:left="0" w:firstLine="0"/>
        <w:rPr>
          <w:sz w:val="15"/>
        </w:rPr>
      </w:pPr>
    </w:p>
    <w:p w14:paraId="1E8317F5" w14:textId="77777777" w:rsidR="001B4DCE" w:rsidRPr="00215D6B" w:rsidRDefault="00727F8C">
      <w:pPr>
        <w:pStyle w:val="Heading1"/>
        <w:spacing w:before="135"/>
        <w:rPr>
          <w:i/>
          <w:iCs/>
          <w:sz w:val="28"/>
          <w:szCs w:val="28"/>
          <w:u w:val="single"/>
        </w:rPr>
      </w:pPr>
      <w:r w:rsidRPr="00215D6B">
        <w:rPr>
          <w:i/>
          <w:iCs/>
          <w:color w:val="FF8000"/>
          <w:sz w:val="28"/>
          <w:szCs w:val="28"/>
          <w:u w:val="single"/>
        </w:rPr>
        <w:t>How we promote this event</w:t>
      </w:r>
    </w:p>
    <w:p w14:paraId="263ACA21" w14:textId="77777777" w:rsidR="001B4DCE" w:rsidRPr="00D34D75" w:rsidRDefault="002F560C" w:rsidP="0039400F">
      <w:pPr>
        <w:pStyle w:val="ListParagraph"/>
        <w:numPr>
          <w:ilvl w:val="0"/>
          <w:numId w:val="1"/>
        </w:numPr>
        <w:tabs>
          <w:tab w:val="left" w:pos="1890"/>
        </w:tabs>
        <w:spacing w:before="35" w:line="268" w:lineRule="auto"/>
        <w:ind w:left="1710" w:right="190" w:firstLine="1"/>
        <w:rPr>
          <w:sz w:val="20"/>
          <w:szCs w:val="20"/>
        </w:rPr>
      </w:pPr>
      <w:r w:rsidRPr="00D34D75">
        <w:rPr>
          <w:color w:val="231F20"/>
          <w:sz w:val="20"/>
          <w:szCs w:val="20"/>
        </w:rPr>
        <w:t xml:space="preserve">Posters &amp; Postcards: 350+ delivered to businesses in Berkley and </w:t>
      </w:r>
      <w:r w:rsidR="0039400F" w:rsidRPr="00D34D75">
        <w:rPr>
          <w:color w:val="231F20"/>
          <w:sz w:val="20"/>
          <w:szCs w:val="20"/>
        </w:rPr>
        <w:t>s</w:t>
      </w:r>
      <w:r w:rsidRPr="00D34D75">
        <w:rPr>
          <w:color w:val="231F20"/>
          <w:sz w:val="20"/>
          <w:szCs w:val="20"/>
        </w:rPr>
        <w:t>urrounding</w:t>
      </w:r>
      <w:r w:rsidRPr="00D34D75">
        <w:rPr>
          <w:color w:val="231F20"/>
          <w:spacing w:val="-5"/>
          <w:sz w:val="20"/>
          <w:szCs w:val="20"/>
        </w:rPr>
        <w:t xml:space="preserve"> </w:t>
      </w:r>
      <w:r w:rsidR="0039400F" w:rsidRPr="00D34D75">
        <w:rPr>
          <w:color w:val="231F20"/>
          <w:spacing w:val="-5"/>
          <w:sz w:val="20"/>
          <w:szCs w:val="20"/>
        </w:rPr>
        <w:tab/>
      </w:r>
      <w:r w:rsidRPr="00D34D75">
        <w:rPr>
          <w:color w:val="231F20"/>
          <w:sz w:val="20"/>
          <w:szCs w:val="20"/>
        </w:rPr>
        <w:t>communities</w:t>
      </w:r>
    </w:p>
    <w:p w14:paraId="38690957" w14:textId="77777777" w:rsidR="001B4DCE" w:rsidRPr="00D34D75" w:rsidRDefault="002F560C" w:rsidP="0039400F">
      <w:pPr>
        <w:pStyle w:val="ListParagraph"/>
        <w:numPr>
          <w:ilvl w:val="0"/>
          <w:numId w:val="1"/>
        </w:numPr>
        <w:tabs>
          <w:tab w:val="left" w:pos="1890"/>
        </w:tabs>
        <w:spacing w:before="34" w:line="268" w:lineRule="exact"/>
        <w:ind w:left="1710" w:firstLine="1"/>
        <w:rPr>
          <w:sz w:val="20"/>
          <w:szCs w:val="20"/>
        </w:rPr>
      </w:pPr>
      <w:r w:rsidRPr="00D34D75">
        <w:rPr>
          <w:color w:val="231F20"/>
          <w:sz w:val="20"/>
          <w:szCs w:val="20"/>
        </w:rPr>
        <w:t>E-flyers: distributed through the Berkley Area Chamber</w:t>
      </w:r>
      <w:r w:rsidRPr="00D34D75">
        <w:rPr>
          <w:color w:val="231F20"/>
          <w:spacing w:val="-8"/>
          <w:sz w:val="20"/>
          <w:szCs w:val="20"/>
        </w:rPr>
        <w:t xml:space="preserve"> </w:t>
      </w:r>
      <w:r w:rsidRPr="00D34D75">
        <w:rPr>
          <w:color w:val="231F20"/>
          <w:sz w:val="20"/>
          <w:szCs w:val="20"/>
        </w:rPr>
        <w:t>list,</w:t>
      </w:r>
      <w:r w:rsidR="0039400F" w:rsidRPr="00D34D75">
        <w:rPr>
          <w:color w:val="231F20"/>
          <w:sz w:val="20"/>
          <w:szCs w:val="20"/>
        </w:rPr>
        <w:t xml:space="preserve"> </w:t>
      </w:r>
      <w:r w:rsidRPr="00D34D75">
        <w:rPr>
          <w:color w:val="231F20"/>
          <w:sz w:val="20"/>
          <w:szCs w:val="20"/>
        </w:rPr>
        <w:t>reaching over 1000</w:t>
      </w:r>
      <w:r w:rsidR="00F60804" w:rsidRPr="00D34D75">
        <w:rPr>
          <w:color w:val="231F20"/>
          <w:sz w:val="20"/>
          <w:szCs w:val="20"/>
        </w:rPr>
        <w:t xml:space="preserve"> </w:t>
      </w:r>
      <w:r w:rsidRPr="00D34D75">
        <w:rPr>
          <w:color w:val="231F20"/>
          <w:sz w:val="20"/>
          <w:szCs w:val="20"/>
        </w:rPr>
        <w:t xml:space="preserve">local </w:t>
      </w:r>
      <w:r w:rsidR="00F60804" w:rsidRPr="00D34D75">
        <w:rPr>
          <w:color w:val="231F20"/>
          <w:sz w:val="20"/>
          <w:szCs w:val="20"/>
        </w:rPr>
        <w:t xml:space="preserve"> </w:t>
      </w:r>
      <w:r w:rsidR="00F60804" w:rsidRPr="00D34D75">
        <w:rPr>
          <w:color w:val="231F20"/>
          <w:sz w:val="20"/>
          <w:szCs w:val="20"/>
        </w:rPr>
        <w:tab/>
      </w:r>
      <w:r w:rsidRPr="00D34D75">
        <w:rPr>
          <w:color w:val="231F20"/>
          <w:sz w:val="20"/>
          <w:szCs w:val="20"/>
        </w:rPr>
        <w:t>residents.</w:t>
      </w:r>
    </w:p>
    <w:p w14:paraId="30980EAC" w14:textId="77777777" w:rsidR="001B4DCE" w:rsidRPr="00D34D75" w:rsidRDefault="002F560C" w:rsidP="0039400F">
      <w:pPr>
        <w:pStyle w:val="ListParagraph"/>
        <w:numPr>
          <w:ilvl w:val="0"/>
          <w:numId w:val="1"/>
        </w:numPr>
        <w:tabs>
          <w:tab w:val="left" w:pos="1890"/>
        </w:tabs>
        <w:spacing w:before="6" w:line="268" w:lineRule="auto"/>
        <w:ind w:left="1710" w:right="190" w:firstLine="1"/>
        <w:rPr>
          <w:sz w:val="20"/>
          <w:szCs w:val="20"/>
        </w:rPr>
      </w:pPr>
      <w:r w:rsidRPr="00D34D75">
        <w:rPr>
          <w:color w:val="231F20"/>
          <w:sz w:val="20"/>
          <w:szCs w:val="20"/>
        </w:rPr>
        <w:t>Social media</w:t>
      </w:r>
      <w:r w:rsidR="0039400F" w:rsidRPr="00D34D75">
        <w:rPr>
          <w:color w:val="231F20"/>
          <w:sz w:val="20"/>
          <w:szCs w:val="20"/>
        </w:rPr>
        <w:t xml:space="preserve"> on Facebook, Twitter and Instagr</w:t>
      </w:r>
      <w:r w:rsidRPr="00D34D75">
        <w:rPr>
          <w:color w:val="231F20"/>
          <w:sz w:val="20"/>
          <w:szCs w:val="20"/>
        </w:rPr>
        <w:t>am th</w:t>
      </w:r>
      <w:r w:rsidR="0039400F" w:rsidRPr="00D34D75">
        <w:rPr>
          <w:color w:val="231F20"/>
          <w:sz w:val="20"/>
          <w:szCs w:val="20"/>
        </w:rPr>
        <w:t xml:space="preserve">rough the County </w:t>
      </w:r>
      <w:r w:rsidRPr="00D34D75">
        <w:rPr>
          <w:color w:val="231F20"/>
          <w:sz w:val="20"/>
          <w:szCs w:val="20"/>
        </w:rPr>
        <w:t xml:space="preserve">Oakland Irish </w:t>
      </w:r>
      <w:r w:rsidR="0039400F" w:rsidRPr="00D34D75">
        <w:rPr>
          <w:color w:val="231F20"/>
          <w:sz w:val="20"/>
          <w:szCs w:val="20"/>
        </w:rPr>
        <w:tab/>
      </w:r>
      <w:r w:rsidRPr="00D34D75">
        <w:rPr>
          <w:color w:val="231F20"/>
          <w:sz w:val="20"/>
          <w:szCs w:val="20"/>
        </w:rPr>
        <w:t>Fest and Berkley</w:t>
      </w:r>
      <w:r w:rsidR="00727F8C" w:rsidRPr="00D34D75">
        <w:rPr>
          <w:color w:val="231F20"/>
          <w:sz w:val="20"/>
          <w:szCs w:val="20"/>
        </w:rPr>
        <w:t xml:space="preserve"> Area</w:t>
      </w:r>
      <w:r w:rsidRPr="00D34D75">
        <w:rPr>
          <w:color w:val="231F20"/>
          <w:spacing w:val="-2"/>
          <w:sz w:val="20"/>
          <w:szCs w:val="20"/>
        </w:rPr>
        <w:t xml:space="preserve"> </w:t>
      </w:r>
      <w:r w:rsidRPr="00D34D75">
        <w:rPr>
          <w:color w:val="231F20"/>
          <w:sz w:val="20"/>
          <w:szCs w:val="20"/>
        </w:rPr>
        <w:t>Chamber</w:t>
      </w:r>
    </w:p>
    <w:p w14:paraId="54779B93" w14:textId="77777777" w:rsidR="001B4DCE" w:rsidRPr="00D34D75" w:rsidRDefault="002F560C" w:rsidP="0039400F">
      <w:pPr>
        <w:pStyle w:val="ListParagraph"/>
        <w:numPr>
          <w:ilvl w:val="0"/>
          <w:numId w:val="1"/>
        </w:numPr>
        <w:tabs>
          <w:tab w:val="left" w:pos="1890"/>
        </w:tabs>
        <w:spacing w:line="293" w:lineRule="exact"/>
        <w:ind w:left="1710" w:firstLine="1"/>
        <w:rPr>
          <w:sz w:val="20"/>
          <w:szCs w:val="20"/>
        </w:rPr>
      </w:pPr>
      <w:r w:rsidRPr="00D34D75">
        <w:rPr>
          <w:color w:val="231F20"/>
          <w:sz w:val="20"/>
          <w:szCs w:val="20"/>
        </w:rPr>
        <w:t>County Oakland Irish Fest</w:t>
      </w:r>
      <w:r w:rsidRPr="00D34D75">
        <w:rPr>
          <w:color w:val="231F20"/>
          <w:spacing w:val="-2"/>
          <w:sz w:val="20"/>
          <w:szCs w:val="20"/>
        </w:rPr>
        <w:t xml:space="preserve"> </w:t>
      </w:r>
      <w:r w:rsidR="00727F8C" w:rsidRPr="00D34D75">
        <w:rPr>
          <w:color w:val="231F20"/>
          <w:spacing w:val="-2"/>
          <w:sz w:val="20"/>
          <w:szCs w:val="20"/>
        </w:rPr>
        <w:t xml:space="preserve">and Berkley Area Chamber of Commerce </w:t>
      </w:r>
      <w:r w:rsidRPr="00D34D75">
        <w:rPr>
          <w:color w:val="231F20"/>
          <w:sz w:val="20"/>
          <w:szCs w:val="20"/>
        </w:rPr>
        <w:t>website</w:t>
      </w:r>
      <w:r w:rsidR="00727F8C" w:rsidRPr="00D34D75">
        <w:rPr>
          <w:color w:val="231F20"/>
          <w:sz w:val="20"/>
          <w:szCs w:val="20"/>
        </w:rPr>
        <w:t>s</w:t>
      </w:r>
    </w:p>
    <w:p w14:paraId="0B982DFF" w14:textId="77777777" w:rsidR="001B4DCE" w:rsidRPr="00D34D75" w:rsidRDefault="002F560C" w:rsidP="0039400F">
      <w:pPr>
        <w:pStyle w:val="ListParagraph"/>
        <w:numPr>
          <w:ilvl w:val="0"/>
          <w:numId w:val="1"/>
        </w:numPr>
        <w:tabs>
          <w:tab w:val="left" w:pos="1890"/>
        </w:tabs>
        <w:spacing w:line="294" w:lineRule="exact"/>
        <w:ind w:left="1710" w:firstLine="1"/>
        <w:rPr>
          <w:sz w:val="20"/>
          <w:szCs w:val="20"/>
        </w:rPr>
      </w:pPr>
      <w:r w:rsidRPr="00D34D75">
        <w:rPr>
          <w:color w:val="231F20"/>
          <w:sz w:val="20"/>
          <w:szCs w:val="20"/>
        </w:rPr>
        <w:t>Targeted outreach to Irish radio</w:t>
      </w:r>
      <w:r w:rsidRPr="00D34D75">
        <w:rPr>
          <w:color w:val="231F20"/>
          <w:spacing w:val="-2"/>
          <w:sz w:val="20"/>
          <w:szCs w:val="20"/>
        </w:rPr>
        <w:t xml:space="preserve"> </w:t>
      </w:r>
      <w:r w:rsidRPr="00D34D75">
        <w:rPr>
          <w:color w:val="231F20"/>
          <w:sz w:val="20"/>
          <w:szCs w:val="20"/>
        </w:rPr>
        <w:t>stations</w:t>
      </w:r>
      <w:r w:rsidR="00727F8C" w:rsidRPr="00D34D75">
        <w:rPr>
          <w:color w:val="231F20"/>
          <w:sz w:val="20"/>
          <w:szCs w:val="20"/>
        </w:rPr>
        <w:t xml:space="preserve"> and other media outlets</w:t>
      </w:r>
    </w:p>
    <w:p w14:paraId="68295013" w14:textId="77777777" w:rsidR="001B4DCE" w:rsidRPr="00D34D75" w:rsidRDefault="002F560C" w:rsidP="0039400F">
      <w:pPr>
        <w:pStyle w:val="ListParagraph"/>
        <w:numPr>
          <w:ilvl w:val="0"/>
          <w:numId w:val="1"/>
        </w:numPr>
        <w:tabs>
          <w:tab w:val="left" w:pos="1890"/>
        </w:tabs>
        <w:spacing w:before="29" w:line="268" w:lineRule="auto"/>
        <w:ind w:left="1710" w:right="370" w:firstLine="1"/>
        <w:rPr>
          <w:sz w:val="20"/>
          <w:szCs w:val="20"/>
        </w:rPr>
      </w:pPr>
      <w:r w:rsidRPr="00D34D75">
        <w:rPr>
          <w:color w:val="231F20"/>
          <w:sz w:val="20"/>
          <w:szCs w:val="20"/>
        </w:rPr>
        <w:t>50 event signs located throughout Berkley,</w:t>
      </w:r>
      <w:r w:rsidR="00727F8C" w:rsidRPr="00D34D75">
        <w:rPr>
          <w:color w:val="231F20"/>
          <w:sz w:val="20"/>
          <w:szCs w:val="20"/>
        </w:rPr>
        <w:t xml:space="preserve"> </w:t>
      </w:r>
      <w:r w:rsidR="0039400F" w:rsidRPr="00D34D75">
        <w:rPr>
          <w:color w:val="231F20"/>
          <w:sz w:val="20"/>
          <w:szCs w:val="20"/>
        </w:rPr>
        <w:t xml:space="preserve">Huntington Woods </w:t>
      </w:r>
      <w:r w:rsidRPr="00D34D75">
        <w:rPr>
          <w:color w:val="231F20"/>
          <w:sz w:val="20"/>
          <w:szCs w:val="20"/>
        </w:rPr>
        <w:t xml:space="preserve">&amp; </w:t>
      </w:r>
      <w:r w:rsidR="0039400F" w:rsidRPr="00D34D75">
        <w:rPr>
          <w:color w:val="231F20"/>
          <w:sz w:val="20"/>
          <w:szCs w:val="20"/>
        </w:rPr>
        <w:t>R</w:t>
      </w:r>
      <w:r w:rsidRPr="00D34D75">
        <w:rPr>
          <w:color w:val="231F20"/>
          <w:sz w:val="20"/>
          <w:szCs w:val="20"/>
        </w:rPr>
        <w:t>oyal</w:t>
      </w:r>
      <w:r w:rsidRPr="00D34D75">
        <w:rPr>
          <w:color w:val="231F20"/>
          <w:spacing w:val="-2"/>
          <w:sz w:val="20"/>
          <w:szCs w:val="20"/>
        </w:rPr>
        <w:t xml:space="preserve"> </w:t>
      </w:r>
      <w:r w:rsidR="0039400F" w:rsidRPr="00D34D75">
        <w:rPr>
          <w:color w:val="231F20"/>
          <w:spacing w:val="-2"/>
          <w:sz w:val="20"/>
          <w:szCs w:val="20"/>
        </w:rPr>
        <w:t>O</w:t>
      </w:r>
      <w:r w:rsidRPr="00D34D75">
        <w:rPr>
          <w:color w:val="231F20"/>
          <w:sz w:val="20"/>
          <w:szCs w:val="20"/>
        </w:rPr>
        <w:t>ak</w:t>
      </w:r>
    </w:p>
    <w:p w14:paraId="13F1CAD6" w14:textId="77777777" w:rsidR="001B4DCE" w:rsidRPr="00ED6CF9" w:rsidRDefault="002F560C" w:rsidP="0039400F">
      <w:pPr>
        <w:pStyle w:val="ListParagraph"/>
        <w:numPr>
          <w:ilvl w:val="0"/>
          <w:numId w:val="1"/>
        </w:numPr>
        <w:tabs>
          <w:tab w:val="left" w:pos="1890"/>
        </w:tabs>
        <w:spacing w:line="268" w:lineRule="auto"/>
        <w:ind w:left="1710" w:right="100" w:firstLine="1"/>
        <w:rPr>
          <w:sz w:val="20"/>
          <w:szCs w:val="20"/>
        </w:rPr>
      </w:pPr>
      <w:r w:rsidRPr="00D34D75">
        <w:rPr>
          <w:color w:val="231F20"/>
          <w:sz w:val="20"/>
          <w:szCs w:val="20"/>
        </w:rPr>
        <w:t>Postcards: 20,000 distributed in August to residents of Berkley and Huntington</w:t>
      </w:r>
      <w:r w:rsidRPr="00D34D75">
        <w:rPr>
          <w:color w:val="231F20"/>
          <w:spacing w:val="-2"/>
          <w:sz w:val="20"/>
          <w:szCs w:val="20"/>
        </w:rPr>
        <w:t xml:space="preserve"> </w:t>
      </w:r>
      <w:r w:rsidRPr="00D34D75">
        <w:rPr>
          <w:color w:val="231F20"/>
          <w:sz w:val="20"/>
          <w:szCs w:val="20"/>
        </w:rPr>
        <w:t>Woods</w:t>
      </w:r>
    </w:p>
    <w:p w14:paraId="3DFF36BB" w14:textId="77777777" w:rsidR="00ED6CF9" w:rsidRPr="00D34D75" w:rsidRDefault="00ED6CF9" w:rsidP="0039400F">
      <w:pPr>
        <w:pStyle w:val="ListParagraph"/>
        <w:numPr>
          <w:ilvl w:val="0"/>
          <w:numId w:val="1"/>
        </w:numPr>
        <w:tabs>
          <w:tab w:val="left" w:pos="1890"/>
        </w:tabs>
        <w:spacing w:line="268" w:lineRule="auto"/>
        <w:ind w:left="1710" w:right="100" w:firstLine="1"/>
        <w:rPr>
          <w:sz w:val="20"/>
          <w:szCs w:val="20"/>
        </w:rPr>
      </w:pPr>
      <w:r>
        <w:rPr>
          <w:color w:val="231F20"/>
          <w:sz w:val="20"/>
          <w:szCs w:val="20"/>
        </w:rPr>
        <w:t>Advertising on Irish radio programs</w:t>
      </w:r>
    </w:p>
    <w:p w14:paraId="02E36640" w14:textId="77777777" w:rsidR="00727F8C" w:rsidRPr="00D34D75" w:rsidRDefault="00727F8C" w:rsidP="00727F8C">
      <w:pPr>
        <w:pStyle w:val="ListParagraph"/>
        <w:ind w:left="1710" w:firstLine="0"/>
        <w:rPr>
          <w:b/>
          <w:sz w:val="18"/>
          <w:szCs w:val="18"/>
        </w:rPr>
      </w:pPr>
    </w:p>
    <w:p w14:paraId="4DCD9064" w14:textId="77777777" w:rsidR="00215D6B" w:rsidRDefault="00215D6B" w:rsidP="00727F8C">
      <w:pPr>
        <w:ind w:left="1710" w:hanging="14"/>
        <w:rPr>
          <w:b/>
          <w:color w:val="FF8000"/>
          <w:sz w:val="28"/>
          <w:szCs w:val="28"/>
        </w:rPr>
      </w:pPr>
    </w:p>
    <w:p w14:paraId="68D64F35" w14:textId="773BD7AA" w:rsidR="00727F8C" w:rsidRPr="00727F8C" w:rsidRDefault="00727F8C" w:rsidP="00727F8C">
      <w:pPr>
        <w:ind w:left="1710" w:hanging="14"/>
        <w:rPr>
          <w:b/>
          <w:color w:val="FF8000"/>
          <w:sz w:val="28"/>
          <w:szCs w:val="28"/>
        </w:rPr>
      </w:pPr>
      <w:r w:rsidRPr="00215D6B">
        <w:rPr>
          <w:b/>
          <w:i/>
          <w:iCs/>
          <w:color w:val="FF8000"/>
          <w:sz w:val="28"/>
          <w:szCs w:val="28"/>
          <w:u w:val="single"/>
        </w:rPr>
        <w:t>Vendor Booth Cost to Participate</w:t>
      </w:r>
      <w:r w:rsidRPr="00727F8C">
        <w:rPr>
          <w:b/>
          <w:color w:val="FF8000"/>
          <w:sz w:val="28"/>
          <w:szCs w:val="28"/>
        </w:rPr>
        <w:t xml:space="preserve"> - $100.00 </w:t>
      </w:r>
    </w:p>
    <w:p w14:paraId="00A999AC" w14:textId="77777777" w:rsidR="00727F8C" w:rsidRDefault="00727F8C" w:rsidP="00727F8C">
      <w:pPr>
        <w:ind w:left="1710" w:hanging="14"/>
      </w:pPr>
      <w:r w:rsidRPr="00F60804">
        <w:rPr>
          <w:sz w:val="20"/>
          <w:szCs w:val="20"/>
        </w:rPr>
        <w:t>Vendor</w:t>
      </w:r>
      <w:r w:rsidR="00767CB0" w:rsidRPr="00F60804">
        <w:rPr>
          <w:sz w:val="20"/>
          <w:szCs w:val="20"/>
        </w:rPr>
        <w:t>s receive</w:t>
      </w:r>
      <w:r w:rsidRPr="00F60804">
        <w:rPr>
          <w:sz w:val="20"/>
          <w:szCs w:val="20"/>
        </w:rPr>
        <w:t xml:space="preserve"> a centrally located space on Twelve Mile to promote your service or product</w:t>
      </w:r>
      <w:r w:rsidR="00ED6CF9">
        <w:rPr>
          <w:sz w:val="20"/>
          <w:szCs w:val="20"/>
        </w:rPr>
        <w:t xml:space="preserve">. </w:t>
      </w:r>
      <w:r w:rsidRPr="00F60804">
        <w:rPr>
          <w:sz w:val="20"/>
          <w:szCs w:val="20"/>
        </w:rPr>
        <w:t xml:space="preserve"> No promotion or name listed on any materials</w:t>
      </w:r>
      <w:r>
        <w:t>.</w:t>
      </w:r>
    </w:p>
    <w:p w14:paraId="5E00A46F" w14:textId="77777777" w:rsidR="00215D6B" w:rsidRDefault="00215D6B" w:rsidP="00727F8C">
      <w:pPr>
        <w:pStyle w:val="Heading1"/>
        <w:tabs>
          <w:tab w:val="left" w:pos="5205"/>
        </w:tabs>
        <w:spacing w:before="135"/>
        <w:rPr>
          <w:i/>
        </w:rPr>
      </w:pPr>
    </w:p>
    <w:p w14:paraId="057917CE" w14:textId="62291B13" w:rsidR="00727F8C" w:rsidRPr="00727F8C" w:rsidRDefault="00727F8C" w:rsidP="00727F8C">
      <w:pPr>
        <w:pStyle w:val="Heading1"/>
        <w:tabs>
          <w:tab w:val="left" w:pos="5205"/>
        </w:tabs>
        <w:spacing w:before="135"/>
        <w:rPr>
          <w:b w:val="0"/>
          <w:i/>
        </w:rPr>
      </w:pPr>
      <w:r w:rsidRPr="00727F8C">
        <w:rPr>
          <w:i/>
        </w:rPr>
        <w:t>Vendors are responsible for:</w:t>
      </w:r>
    </w:p>
    <w:p w14:paraId="1192F5C8" w14:textId="77777777" w:rsidR="0039400F" w:rsidRPr="00ED6CF9" w:rsidRDefault="00727F8C" w:rsidP="00727F8C">
      <w:pPr>
        <w:pStyle w:val="Heading1"/>
        <w:numPr>
          <w:ilvl w:val="0"/>
          <w:numId w:val="2"/>
        </w:numPr>
        <w:tabs>
          <w:tab w:val="left" w:pos="5205"/>
        </w:tabs>
        <w:spacing w:before="135"/>
        <w:rPr>
          <w:color w:val="FF0000"/>
          <w:sz w:val="20"/>
          <w:szCs w:val="20"/>
        </w:rPr>
      </w:pPr>
      <w:r w:rsidRPr="00ED6CF9">
        <w:rPr>
          <w:sz w:val="20"/>
          <w:szCs w:val="20"/>
        </w:rPr>
        <w:t>Providing their own display equipment and tent for their 10x10 space.</w:t>
      </w:r>
      <w:r w:rsidR="00ED6CF9">
        <w:rPr>
          <w:sz w:val="20"/>
          <w:szCs w:val="20"/>
        </w:rPr>
        <w:t xml:space="preserve"> If you need more room than 10 x10, you will be charged for 2 spaces ($200.00). </w:t>
      </w:r>
      <w:r w:rsidR="00ED6CF9" w:rsidRPr="00ED6CF9">
        <w:rPr>
          <w:color w:val="FF0000"/>
          <w:sz w:val="20"/>
          <w:szCs w:val="20"/>
        </w:rPr>
        <w:t xml:space="preserve"> (</w:t>
      </w:r>
      <w:r w:rsidRPr="00ED6CF9">
        <w:rPr>
          <w:color w:val="FF0000"/>
          <w:sz w:val="20"/>
          <w:szCs w:val="20"/>
        </w:rPr>
        <w:t>*</w:t>
      </w:r>
      <w:r w:rsidR="00ED6CF9">
        <w:rPr>
          <w:color w:val="FF0000"/>
          <w:sz w:val="20"/>
          <w:szCs w:val="20"/>
        </w:rPr>
        <w:t>E</w:t>
      </w:r>
      <w:r w:rsidR="00767CB0" w:rsidRPr="00ED6CF9">
        <w:rPr>
          <w:i/>
          <w:color w:val="FF0000"/>
          <w:sz w:val="20"/>
          <w:szCs w:val="20"/>
        </w:rPr>
        <w:t>lectricity is not available.  If alternate fuel sources are to be used, please let us know</w:t>
      </w:r>
      <w:r w:rsidR="00ED6CF9">
        <w:rPr>
          <w:i/>
          <w:color w:val="FF0000"/>
          <w:sz w:val="20"/>
          <w:szCs w:val="20"/>
        </w:rPr>
        <w:t xml:space="preserve"> the type of fuel you will be using</w:t>
      </w:r>
      <w:r w:rsidR="00767CB0" w:rsidRPr="00ED6CF9">
        <w:rPr>
          <w:i/>
          <w:color w:val="FF0000"/>
          <w:sz w:val="20"/>
          <w:szCs w:val="20"/>
        </w:rPr>
        <w:t>.</w:t>
      </w:r>
      <w:r w:rsidR="00ED6CF9">
        <w:rPr>
          <w:i/>
          <w:color w:val="FF0000"/>
          <w:sz w:val="20"/>
          <w:szCs w:val="20"/>
        </w:rPr>
        <w:t>)</w:t>
      </w:r>
      <w:r w:rsidR="00767CB0" w:rsidRPr="00ED6CF9">
        <w:rPr>
          <w:i/>
          <w:color w:val="FF0000"/>
          <w:sz w:val="20"/>
          <w:szCs w:val="20"/>
        </w:rPr>
        <w:t xml:space="preserve"> </w:t>
      </w:r>
    </w:p>
    <w:p w14:paraId="4DEBC49E" w14:textId="77777777" w:rsidR="00727F8C" w:rsidRPr="0039400F" w:rsidRDefault="00727F8C" w:rsidP="00727F8C">
      <w:pPr>
        <w:pStyle w:val="Heading1"/>
        <w:numPr>
          <w:ilvl w:val="0"/>
          <w:numId w:val="2"/>
        </w:numPr>
        <w:tabs>
          <w:tab w:val="left" w:pos="5205"/>
        </w:tabs>
        <w:spacing w:before="135"/>
        <w:rPr>
          <w:b w:val="0"/>
          <w:sz w:val="20"/>
          <w:szCs w:val="20"/>
        </w:rPr>
      </w:pPr>
      <w:r w:rsidRPr="0039400F">
        <w:rPr>
          <w:b w:val="0"/>
          <w:sz w:val="20"/>
          <w:szCs w:val="20"/>
        </w:rPr>
        <w:t xml:space="preserve">Staying within their designated sponsorship area </w:t>
      </w:r>
    </w:p>
    <w:p w14:paraId="68E2BC7E" w14:textId="16277657" w:rsidR="00727F8C" w:rsidRPr="00727F8C" w:rsidRDefault="00727F8C" w:rsidP="00727F8C">
      <w:pPr>
        <w:pStyle w:val="Heading1"/>
        <w:numPr>
          <w:ilvl w:val="0"/>
          <w:numId w:val="2"/>
        </w:numPr>
        <w:tabs>
          <w:tab w:val="left" w:pos="5205"/>
        </w:tabs>
        <w:spacing w:before="135"/>
        <w:rPr>
          <w:b w:val="0"/>
          <w:sz w:val="20"/>
          <w:szCs w:val="20"/>
        </w:rPr>
      </w:pPr>
      <w:r w:rsidRPr="00727F8C">
        <w:rPr>
          <w:b w:val="0"/>
          <w:sz w:val="20"/>
          <w:szCs w:val="20"/>
        </w:rPr>
        <w:t>Being present at their displays for the entire time</w:t>
      </w:r>
      <w:r w:rsidR="00F60804">
        <w:rPr>
          <w:b w:val="0"/>
          <w:sz w:val="20"/>
          <w:szCs w:val="20"/>
        </w:rPr>
        <w:t xml:space="preserve"> (</w:t>
      </w:r>
      <w:r w:rsidR="001B33FF">
        <w:rPr>
          <w:b w:val="0"/>
          <w:sz w:val="20"/>
          <w:szCs w:val="20"/>
        </w:rPr>
        <w:t>11:00</w:t>
      </w:r>
      <w:r w:rsidR="00767CB0">
        <w:rPr>
          <w:b w:val="0"/>
          <w:sz w:val="20"/>
          <w:szCs w:val="20"/>
        </w:rPr>
        <w:t xml:space="preserve"> </w:t>
      </w:r>
      <w:r w:rsidRPr="00727F8C">
        <w:rPr>
          <w:b w:val="0"/>
          <w:sz w:val="20"/>
          <w:szCs w:val="20"/>
        </w:rPr>
        <w:t>to breakdown</w:t>
      </w:r>
      <w:r w:rsidR="00767CB0">
        <w:rPr>
          <w:b w:val="0"/>
          <w:sz w:val="20"/>
          <w:szCs w:val="20"/>
        </w:rPr>
        <w:t xml:space="preserve"> time</w:t>
      </w:r>
      <w:r w:rsidR="00F60804">
        <w:rPr>
          <w:b w:val="0"/>
          <w:sz w:val="20"/>
          <w:szCs w:val="20"/>
        </w:rPr>
        <w:t>)</w:t>
      </w:r>
    </w:p>
    <w:p w14:paraId="5D660AAF" w14:textId="772E8F70" w:rsidR="00727F8C" w:rsidRDefault="00727F8C" w:rsidP="00727F8C">
      <w:pPr>
        <w:pStyle w:val="Heading1"/>
        <w:numPr>
          <w:ilvl w:val="0"/>
          <w:numId w:val="2"/>
        </w:numPr>
        <w:tabs>
          <w:tab w:val="left" w:pos="5205"/>
        </w:tabs>
        <w:spacing w:before="135"/>
        <w:rPr>
          <w:b w:val="0"/>
          <w:sz w:val="20"/>
          <w:szCs w:val="20"/>
        </w:rPr>
      </w:pPr>
      <w:r w:rsidRPr="00727F8C">
        <w:rPr>
          <w:b w:val="0"/>
          <w:sz w:val="20"/>
          <w:szCs w:val="20"/>
        </w:rPr>
        <w:t xml:space="preserve"> </w:t>
      </w:r>
      <w:r w:rsidR="001B33FF">
        <w:rPr>
          <w:b w:val="0"/>
          <w:sz w:val="20"/>
          <w:szCs w:val="20"/>
        </w:rPr>
        <w:t>S</w:t>
      </w:r>
      <w:r w:rsidRPr="00727F8C">
        <w:rPr>
          <w:b w:val="0"/>
          <w:sz w:val="20"/>
          <w:szCs w:val="20"/>
        </w:rPr>
        <w:t xml:space="preserve">et up is between </w:t>
      </w:r>
      <w:r w:rsidR="00767CB0">
        <w:rPr>
          <w:b w:val="0"/>
          <w:sz w:val="20"/>
          <w:szCs w:val="20"/>
        </w:rPr>
        <w:t>8:00</w:t>
      </w:r>
      <w:r w:rsidRPr="00727F8C">
        <w:rPr>
          <w:b w:val="0"/>
          <w:sz w:val="20"/>
          <w:szCs w:val="20"/>
        </w:rPr>
        <w:t xml:space="preserve"> am and 1</w:t>
      </w:r>
      <w:r w:rsidR="00767CB0">
        <w:rPr>
          <w:b w:val="0"/>
          <w:sz w:val="20"/>
          <w:szCs w:val="20"/>
        </w:rPr>
        <w:t>0</w:t>
      </w:r>
      <w:r w:rsidRPr="00727F8C">
        <w:rPr>
          <w:b w:val="0"/>
          <w:sz w:val="20"/>
          <w:szCs w:val="20"/>
        </w:rPr>
        <w:t>:30 am;</w:t>
      </w:r>
      <w:r w:rsidR="001B33FF">
        <w:rPr>
          <w:b w:val="0"/>
          <w:sz w:val="20"/>
          <w:szCs w:val="20"/>
        </w:rPr>
        <w:t xml:space="preserve"> (r</w:t>
      </w:r>
      <w:r w:rsidR="001B33FF" w:rsidRPr="00727F8C">
        <w:rPr>
          <w:b w:val="0"/>
          <w:sz w:val="20"/>
          <w:szCs w:val="20"/>
        </w:rPr>
        <w:t>emoving set-up vehicles by 1</w:t>
      </w:r>
      <w:r w:rsidR="001B33FF">
        <w:rPr>
          <w:b w:val="0"/>
          <w:sz w:val="20"/>
          <w:szCs w:val="20"/>
        </w:rPr>
        <w:t>0</w:t>
      </w:r>
      <w:r w:rsidR="001B33FF" w:rsidRPr="00727F8C">
        <w:rPr>
          <w:b w:val="0"/>
          <w:sz w:val="20"/>
          <w:szCs w:val="20"/>
        </w:rPr>
        <w:t>:30 am</w:t>
      </w:r>
      <w:r w:rsidR="001B33FF">
        <w:rPr>
          <w:b w:val="0"/>
          <w:sz w:val="20"/>
          <w:szCs w:val="20"/>
        </w:rPr>
        <w:t>).  B</w:t>
      </w:r>
      <w:r>
        <w:rPr>
          <w:b w:val="0"/>
          <w:sz w:val="20"/>
          <w:szCs w:val="20"/>
        </w:rPr>
        <w:t xml:space="preserve">ooth tear down is </w:t>
      </w:r>
      <w:r w:rsidR="00767CB0">
        <w:rPr>
          <w:b w:val="0"/>
          <w:sz w:val="20"/>
          <w:szCs w:val="20"/>
        </w:rPr>
        <w:t xml:space="preserve">after </w:t>
      </w:r>
      <w:r w:rsidR="004A5FCC">
        <w:rPr>
          <w:b w:val="0"/>
          <w:sz w:val="20"/>
          <w:szCs w:val="20"/>
        </w:rPr>
        <w:t>8</w:t>
      </w:r>
      <w:r w:rsidR="00767CB0">
        <w:rPr>
          <w:b w:val="0"/>
          <w:sz w:val="20"/>
          <w:szCs w:val="20"/>
        </w:rPr>
        <w:t>:00</w:t>
      </w:r>
      <w:r w:rsidR="004A5FCC">
        <w:rPr>
          <w:b w:val="0"/>
          <w:sz w:val="20"/>
          <w:szCs w:val="20"/>
        </w:rPr>
        <w:t xml:space="preserve"> pm</w:t>
      </w:r>
      <w:r w:rsidR="00767CB0">
        <w:rPr>
          <w:b w:val="0"/>
          <w:sz w:val="20"/>
          <w:szCs w:val="20"/>
        </w:rPr>
        <w:t xml:space="preserve"> unless alternate time has been</w:t>
      </w:r>
      <w:r w:rsidR="00F44C97">
        <w:rPr>
          <w:b w:val="0"/>
          <w:sz w:val="20"/>
          <w:szCs w:val="20"/>
        </w:rPr>
        <w:t xml:space="preserve"> </w:t>
      </w:r>
      <w:r w:rsidR="00ED6CF9">
        <w:rPr>
          <w:b w:val="0"/>
          <w:sz w:val="20"/>
          <w:szCs w:val="20"/>
        </w:rPr>
        <w:t>arranged</w:t>
      </w:r>
      <w:r w:rsidR="001B33FF">
        <w:rPr>
          <w:b w:val="0"/>
          <w:sz w:val="20"/>
          <w:szCs w:val="20"/>
        </w:rPr>
        <w:t xml:space="preserve"> (</w:t>
      </w:r>
      <w:r w:rsidR="001B33FF" w:rsidRPr="00727F8C">
        <w:rPr>
          <w:b w:val="0"/>
          <w:sz w:val="20"/>
          <w:szCs w:val="20"/>
        </w:rPr>
        <w:t>cleani</w:t>
      </w:r>
      <w:r w:rsidR="001B33FF">
        <w:rPr>
          <w:b w:val="0"/>
          <w:sz w:val="20"/>
          <w:szCs w:val="20"/>
        </w:rPr>
        <w:t xml:space="preserve">ng up the booth area must be done by  </w:t>
      </w:r>
      <w:r w:rsidR="004A5FCC">
        <w:rPr>
          <w:b w:val="0"/>
          <w:sz w:val="20"/>
          <w:szCs w:val="20"/>
        </w:rPr>
        <w:t>9:00 pm</w:t>
      </w:r>
      <w:r w:rsidR="001B33FF">
        <w:rPr>
          <w:b w:val="0"/>
          <w:sz w:val="20"/>
          <w:szCs w:val="20"/>
        </w:rPr>
        <w:t>)</w:t>
      </w:r>
    </w:p>
    <w:p w14:paraId="73A3138B" w14:textId="77777777" w:rsidR="002C0053" w:rsidRDefault="002C0053" w:rsidP="00727F8C">
      <w:pPr>
        <w:pStyle w:val="Heading1"/>
        <w:numPr>
          <w:ilvl w:val="0"/>
          <w:numId w:val="2"/>
        </w:numPr>
        <w:tabs>
          <w:tab w:val="left" w:pos="5205"/>
        </w:tabs>
        <w:spacing w:before="135"/>
        <w:rPr>
          <w:b w:val="0"/>
          <w:sz w:val="20"/>
          <w:szCs w:val="20"/>
        </w:rPr>
      </w:pPr>
    </w:p>
    <w:p w14:paraId="2EB4BE68" w14:textId="19EFE1A7" w:rsidR="00727F8C" w:rsidRDefault="0039400F" w:rsidP="00727F8C">
      <w:pPr>
        <w:pStyle w:val="Heading1"/>
        <w:spacing w:before="135"/>
      </w:pPr>
      <w:r w:rsidRPr="0039400F">
        <w:t xml:space="preserve">Deadline is August </w:t>
      </w:r>
      <w:r w:rsidR="00F44C97">
        <w:t>3</w:t>
      </w:r>
      <w:r w:rsidRPr="0039400F">
        <w:t xml:space="preserve">1, </w:t>
      </w:r>
      <w:r w:rsidR="004A7044">
        <w:t>2022</w:t>
      </w:r>
    </w:p>
    <w:tbl>
      <w:tblPr>
        <w:tblStyle w:val="TableGrid"/>
        <w:tblW w:w="9155" w:type="dxa"/>
        <w:tblInd w:w="1710" w:type="dxa"/>
        <w:tblLook w:val="04A0" w:firstRow="1" w:lastRow="0" w:firstColumn="1" w:lastColumn="0" w:noHBand="0" w:noVBand="1"/>
      </w:tblPr>
      <w:tblGrid>
        <w:gridCol w:w="3683"/>
        <w:gridCol w:w="5472"/>
      </w:tblGrid>
      <w:tr w:rsidR="0039400F" w:rsidRPr="0039400F" w14:paraId="77932F00" w14:textId="77777777" w:rsidTr="0039400F">
        <w:trPr>
          <w:trHeight w:val="362"/>
        </w:trPr>
        <w:tc>
          <w:tcPr>
            <w:tcW w:w="3683" w:type="dxa"/>
            <w:tcBorders>
              <w:top w:val="nil"/>
              <w:left w:val="nil"/>
              <w:bottom w:val="nil"/>
              <w:right w:val="nil"/>
            </w:tcBorders>
          </w:tcPr>
          <w:p w14:paraId="66F965A9" w14:textId="77777777" w:rsidR="0039400F" w:rsidRPr="0039400F" w:rsidRDefault="0039400F" w:rsidP="0014799F">
            <w:pPr>
              <w:spacing w:line="259" w:lineRule="auto"/>
            </w:pPr>
            <w:r w:rsidRPr="0039400F">
              <w:t>Name__________________</w:t>
            </w:r>
            <w:r>
              <w:t>______</w:t>
            </w:r>
            <w:r w:rsidRPr="0039400F">
              <w:t xml:space="preserve">_ </w:t>
            </w:r>
          </w:p>
        </w:tc>
        <w:tc>
          <w:tcPr>
            <w:tcW w:w="5472" w:type="dxa"/>
            <w:tcBorders>
              <w:top w:val="nil"/>
              <w:left w:val="nil"/>
              <w:bottom w:val="nil"/>
              <w:right w:val="nil"/>
            </w:tcBorders>
          </w:tcPr>
          <w:p w14:paraId="08BDE1FC" w14:textId="77777777" w:rsidR="0039400F" w:rsidRPr="0039400F" w:rsidRDefault="0039400F" w:rsidP="0039400F">
            <w:pPr>
              <w:spacing w:line="259" w:lineRule="auto"/>
              <w:ind w:left="481"/>
              <w:jc w:val="both"/>
            </w:pPr>
            <w:r w:rsidRPr="0039400F">
              <w:t xml:space="preserve">Business Name____________________ </w:t>
            </w:r>
          </w:p>
        </w:tc>
      </w:tr>
      <w:tr w:rsidR="0039400F" w:rsidRPr="0039400F" w14:paraId="78ADD200" w14:textId="77777777" w:rsidTr="0039400F">
        <w:trPr>
          <w:trHeight w:val="368"/>
        </w:trPr>
        <w:tc>
          <w:tcPr>
            <w:tcW w:w="3683" w:type="dxa"/>
            <w:tcBorders>
              <w:top w:val="nil"/>
              <w:left w:val="nil"/>
              <w:bottom w:val="nil"/>
              <w:right w:val="nil"/>
            </w:tcBorders>
          </w:tcPr>
          <w:p w14:paraId="647F0484" w14:textId="77777777" w:rsidR="0039400F" w:rsidRPr="0039400F" w:rsidRDefault="0039400F" w:rsidP="0014799F">
            <w:pPr>
              <w:spacing w:line="259" w:lineRule="auto"/>
            </w:pPr>
            <w:r w:rsidRPr="0039400F">
              <w:t>Address________________</w:t>
            </w:r>
            <w:r>
              <w:t>______</w:t>
            </w:r>
            <w:r w:rsidRPr="0039400F">
              <w:t xml:space="preserve">_ </w:t>
            </w:r>
          </w:p>
        </w:tc>
        <w:tc>
          <w:tcPr>
            <w:tcW w:w="5472" w:type="dxa"/>
            <w:tcBorders>
              <w:top w:val="nil"/>
              <w:left w:val="nil"/>
              <w:bottom w:val="nil"/>
              <w:right w:val="nil"/>
            </w:tcBorders>
          </w:tcPr>
          <w:p w14:paraId="77DD1CFB" w14:textId="77777777" w:rsidR="0039400F" w:rsidRPr="0039400F" w:rsidRDefault="0039400F" w:rsidP="0039400F">
            <w:pPr>
              <w:spacing w:line="259" w:lineRule="auto"/>
              <w:ind w:left="481"/>
              <w:jc w:val="both"/>
            </w:pPr>
            <w:r w:rsidRPr="0039400F">
              <w:t xml:space="preserve">Phone___________________________ </w:t>
            </w:r>
          </w:p>
        </w:tc>
      </w:tr>
      <w:tr w:rsidR="0039400F" w:rsidRPr="0039400F" w14:paraId="6F583D80" w14:textId="77777777" w:rsidTr="0039400F">
        <w:trPr>
          <w:trHeight w:val="368"/>
        </w:trPr>
        <w:tc>
          <w:tcPr>
            <w:tcW w:w="3683" w:type="dxa"/>
            <w:tcBorders>
              <w:top w:val="nil"/>
              <w:left w:val="nil"/>
              <w:bottom w:val="nil"/>
              <w:right w:val="nil"/>
            </w:tcBorders>
          </w:tcPr>
          <w:p w14:paraId="3F5E3DEA" w14:textId="77777777" w:rsidR="0039400F" w:rsidRPr="0039400F" w:rsidRDefault="0039400F" w:rsidP="0014799F">
            <w:pPr>
              <w:spacing w:line="259" w:lineRule="auto"/>
            </w:pPr>
            <w:r w:rsidRPr="0039400F">
              <w:t>City__________________</w:t>
            </w:r>
            <w:r>
              <w:t>______</w:t>
            </w:r>
            <w:r w:rsidRPr="0039400F">
              <w:t xml:space="preserve">___  </w:t>
            </w:r>
          </w:p>
        </w:tc>
        <w:tc>
          <w:tcPr>
            <w:tcW w:w="5472" w:type="dxa"/>
            <w:tcBorders>
              <w:top w:val="nil"/>
              <w:left w:val="nil"/>
              <w:bottom w:val="nil"/>
              <w:right w:val="nil"/>
            </w:tcBorders>
          </w:tcPr>
          <w:p w14:paraId="1D7A13D9" w14:textId="77777777" w:rsidR="0039400F" w:rsidRPr="0039400F" w:rsidRDefault="0039400F" w:rsidP="0014799F">
            <w:pPr>
              <w:spacing w:line="259" w:lineRule="auto"/>
              <w:ind w:left="49"/>
              <w:jc w:val="both"/>
            </w:pPr>
            <w:r>
              <w:t xml:space="preserve">        </w:t>
            </w:r>
            <w:r w:rsidRPr="0039400F">
              <w:t xml:space="preserve">Email___________________________ </w:t>
            </w:r>
          </w:p>
        </w:tc>
      </w:tr>
      <w:tr w:rsidR="0039400F" w:rsidRPr="0039400F" w14:paraId="0E9DB1BB" w14:textId="77777777" w:rsidTr="0039400F">
        <w:trPr>
          <w:trHeight w:val="368"/>
        </w:trPr>
        <w:tc>
          <w:tcPr>
            <w:tcW w:w="3683" w:type="dxa"/>
            <w:tcBorders>
              <w:top w:val="nil"/>
              <w:left w:val="nil"/>
              <w:bottom w:val="nil"/>
              <w:right w:val="nil"/>
            </w:tcBorders>
          </w:tcPr>
          <w:p w14:paraId="273C5741" w14:textId="77777777" w:rsidR="0039400F" w:rsidRPr="0039400F" w:rsidRDefault="0039400F" w:rsidP="0014799F">
            <w:pPr>
              <w:tabs>
                <w:tab w:val="center" w:pos="4321"/>
              </w:tabs>
              <w:spacing w:line="259" w:lineRule="auto"/>
            </w:pPr>
            <w:r w:rsidRPr="0039400F">
              <w:t>State_______   Zip______</w:t>
            </w:r>
            <w:r>
              <w:t>_______</w:t>
            </w:r>
            <w:r w:rsidRPr="0039400F">
              <w:t xml:space="preserve">_ </w:t>
            </w:r>
            <w:r w:rsidRPr="0039400F">
              <w:tab/>
              <w:t xml:space="preserve"> </w:t>
            </w:r>
          </w:p>
        </w:tc>
        <w:tc>
          <w:tcPr>
            <w:tcW w:w="5472" w:type="dxa"/>
            <w:tcBorders>
              <w:top w:val="nil"/>
              <w:left w:val="nil"/>
              <w:bottom w:val="nil"/>
              <w:right w:val="nil"/>
            </w:tcBorders>
          </w:tcPr>
          <w:p w14:paraId="50EC26EA" w14:textId="77777777" w:rsidR="0039400F" w:rsidRPr="0039400F" w:rsidRDefault="0039400F" w:rsidP="0014799F">
            <w:pPr>
              <w:spacing w:line="259" w:lineRule="auto"/>
              <w:ind w:left="49"/>
              <w:jc w:val="both"/>
            </w:pPr>
            <w:r>
              <w:t xml:space="preserve">        </w:t>
            </w:r>
            <w:r w:rsidRPr="0039400F">
              <w:t xml:space="preserve">Website_________________________ </w:t>
            </w:r>
          </w:p>
        </w:tc>
      </w:tr>
    </w:tbl>
    <w:p w14:paraId="52B81ACA" w14:textId="77777777" w:rsidR="0039400F" w:rsidRPr="0039400F" w:rsidRDefault="0039400F" w:rsidP="0039400F">
      <w:pPr>
        <w:pStyle w:val="Heading1"/>
        <w:spacing w:after="56"/>
        <w:ind w:left="1710"/>
        <w:rPr>
          <w:sz w:val="22"/>
          <w:szCs w:val="22"/>
        </w:rPr>
      </w:pPr>
      <w:r w:rsidRPr="0039400F">
        <w:rPr>
          <w:b w:val="0"/>
          <w:sz w:val="22"/>
          <w:szCs w:val="22"/>
        </w:rPr>
        <w:t>Signature_____________________________</w:t>
      </w:r>
      <w:r>
        <w:rPr>
          <w:b w:val="0"/>
          <w:sz w:val="22"/>
          <w:szCs w:val="22"/>
        </w:rPr>
        <w:t>_____________________________</w:t>
      </w:r>
      <w:r w:rsidRPr="0039400F">
        <w:rPr>
          <w:b w:val="0"/>
          <w:sz w:val="22"/>
          <w:szCs w:val="22"/>
        </w:rPr>
        <w:t xml:space="preserve"> </w:t>
      </w:r>
    </w:p>
    <w:p w14:paraId="7BE898A3" w14:textId="21357B75" w:rsidR="00727F8C" w:rsidRPr="00F60804" w:rsidRDefault="0039400F" w:rsidP="0039400F">
      <w:pPr>
        <w:ind w:left="1710"/>
        <w:jc w:val="both"/>
        <w:rPr>
          <w:sz w:val="18"/>
          <w:szCs w:val="18"/>
        </w:rPr>
      </w:pPr>
      <w:r w:rsidRPr="00F60804">
        <w:rPr>
          <w:sz w:val="18"/>
          <w:szCs w:val="18"/>
        </w:rPr>
        <w:t xml:space="preserve">Your signature on this application form constitutes an agreement that the County Oakland Irish Fest or any of its agents will not be held responsible for damage to or loss of work or personal property or personal injury. The County Oakland Irish Fest also reserves the right to limit or remove any objectionable items displayed. </w:t>
      </w:r>
    </w:p>
    <w:p w14:paraId="25349C94" w14:textId="77777777" w:rsidR="0039400F" w:rsidRPr="00F60804" w:rsidRDefault="0039400F" w:rsidP="0039400F">
      <w:pPr>
        <w:ind w:left="1710"/>
        <w:jc w:val="both"/>
        <w:rPr>
          <w:sz w:val="18"/>
          <w:szCs w:val="18"/>
        </w:rPr>
      </w:pPr>
    </w:p>
    <w:p w14:paraId="6E679AE0" w14:textId="7EBD37EE" w:rsidR="00F60804" w:rsidRDefault="0039400F" w:rsidP="0075574B">
      <w:pPr>
        <w:ind w:left="1710"/>
        <w:rPr>
          <w:sz w:val="20"/>
          <w:szCs w:val="20"/>
        </w:rPr>
      </w:pPr>
      <w:r w:rsidRPr="0075574B">
        <w:rPr>
          <w:sz w:val="20"/>
          <w:szCs w:val="20"/>
        </w:rPr>
        <w:t xml:space="preserve">Mail with check to </w:t>
      </w:r>
      <w:r w:rsidRPr="00F60804">
        <w:rPr>
          <w:b/>
          <w:color w:val="00B050"/>
          <w:sz w:val="20"/>
          <w:szCs w:val="20"/>
        </w:rPr>
        <w:t>County Oakland Irish Fest,</w:t>
      </w:r>
      <w:r w:rsidR="0075574B" w:rsidRPr="00F60804">
        <w:rPr>
          <w:b/>
          <w:color w:val="00B050"/>
          <w:sz w:val="20"/>
          <w:szCs w:val="20"/>
        </w:rPr>
        <w:t xml:space="preserve"> </w:t>
      </w:r>
      <w:r w:rsidR="009C4717">
        <w:rPr>
          <w:b/>
          <w:color w:val="00B050"/>
          <w:sz w:val="20"/>
          <w:szCs w:val="20"/>
        </w:rPr>
        <w:t>c/o Brigid Taylor, 18830 Saratoga Blvd, Lathrup Village, MI  48076</w:t>
      </w:r>
      <w:r w:rsidR="0075574B">
        <w:rPr>
          <w:sz w:val="20"/>
          <w:szCs w:val="20"/>
        </w:rPr>
        <w:t xml:space="preserve"> </w:t>
      </w:r>
      <w:r w:rsidRPr="0075574B">
        <w:rPr>
          <w:sz w:val="20"/>
          <w:szCs w:val="20"/>
        </w:rPr>
        <w:t>or sign up</w:t>
      </w:r>
      <w:r w:rsidR="00F60804">
        <w:rPr>
          <w:sz w:val="20"/>
          <w:szCs w:val="20"/>
        </w:rPr>
        <w:t>/pay by</w:t>
      </w:r>
      <w:r w:rsidRPr="0075574B">
        <w:rPr>
          <w:sz w:val="20"/>
          <w:szCs w:val="20"/>
        </w:rPr>
        <w:t xml:space="preserve"> credit card online at CountyOaklandIrishFest.org</w:t>
      </w:r>
      <w:r w:rsidR="0075574B">
        <w:rPr>
          <w:sz w:val="20"/>
          <w:szCs w:val="20"/>
        </w:rPr>
        <w:t>.</w:t>
      </w:r>
      <w:r w:rsidR="009C4717">
        <w:rPr>
          <w:sz w:val="20"/>
          <w:szCs w:val="20"/>
        </w:rPr>
        <w:t xml:space="preserve"> using the “Donate” button at the bottom.  Just indicate it is a vendor fee.</w:t>
      </w:r>
    </w:p>
    <w:p w14:paraId="17AD7DA9" w14:textId="77777777" w:rsidR="0039400F" w:rsidRPr="00F44C97" w:rsidRDefault="0075574B" w:rsidP="0075574B">
      <w:pPr>
        <w:ind w:left="1710"/>
        <w:rPr>
          <w:b/>
          <w:sz w:val="20"/>
          <w:szCs w:val="20"/>
        </w:rPr>
      </w:pPr>
      <w:r>
        <w:rPr>
          <w:sz w:val="20"/>
          <w:szCs w:val="20"/>
        </w:rPr>
        <w:t xml:space="preserve"> </w:t>
      </w:r>
      <w:r w:rsidR="00F44C97" w:rsidRPr="00F44C97">
        <w:rPr>
          <w:b/>
          <w:sz w:val="20"/>
          <w:szCs w:val="20"/>
        </w:rPr>
        <w:t>Email q</w:t>
      </w:r>
      <w:r w:rsidRPr="00F44C97">
        <w:rPr>
          <w:b/>
          <w:sz w:val="20"/>
          <w:szCs w:val="20"/>
        </w:rPr>
        <w:t>uestions</w:t>
      </w:r>
      <w:r w:rsidR="00F44C97">
        <w:rPr>
          <w:b/>
          <w:sz w:val="20"/>
          <w:szCs w:val="20"/>
        </w:rPr>
        <w:t xml:space="preserve"> to</w:t>
      </w:r>
      <w:r w:rsidRPr="00F44C97">
        <w:rPr>
          <w:b/>
          <w:sz w:val="20"/>
          <w:szCs w:val="20"/>
        </w:rPr>
        <w:t xml:space="preserve">: </w:t>
      </w:r>
      <w:r w:rsidR="00F44C97" w:rsidRPr="00F44C97">
        <w:rPr>
          <w:b/>
          <w:sz w:val="20"/>
          <w:szCs w:val="20"/>
        </w:rPr>
        <w:t>Brigid.taylor@ameritech.net</w:t>
      </w:r>
    </w:p>
    <w:sectPr w:rsidR="0039400F" w:rsidRPr="00F44C97">
      <w:type w:val="continuous"/>
      <w:pgSz w:w="11910" w:h="16840"/>
      <w:pgMar w:top="180" w:right="320" w:bottom="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648BB"/>
    <w:multiLevelType w:val="hybridMultilevel"/>
    <w:tmpl w:val="E5C0A026"/>
    <w:lvl w:ilvl="0" w:tplc="639CC266">
      <w:numFmt w:val="bullet"/>
      <w:lvlText w:val=""/>
      <w:lvlJc w:val="left"/>
      <w:pPr>
        <w:ind w:left="2159" w:hanging="320"/>
      </w:pPr>
      <w:rPr>
        <w:rFonts w:ascii="Symbol" w:eastAsia="Symbol" w:hAnsi="Symbol" w:cs="Symbol" w:hint="default"/>
        <w:color w:val="231F20"/>
        <w:w w:val="100"/>
        <w:sz w:val="24"/>
        <w:szCs w:val="24"/>
      </w:rPr>
    </w:lvl>
    <w:lvl w:ilvl="1" w:tplc="54E89AB8">
      <w:numFmt w:val="bullet"/>
      <w:lvlText w:val="•"/>
      <w:lvlJc w:val="left"/>
      <w:pPr>
        <w:ind w:left="2934" w:hanging="320"/>
      </w:pPr>
      <w:rPr>
        <w:rFonts w:hint="default"/>
      </w:rPr>
    </w:lvl>
    <w:lvl w:ilvl="2" w:tplc="1220A5EE">
      <w:numFmt w:val="bullet"/>
      <w:lvlText w:val="•"/>
      <w:lvlJc w:val="left"/>
      <w:pPr>
        <w:ind w:left="3709" w:hanging="320"/>
      </w:pPr>
      <w:rPr>
        <w:rFonts w:hint="default"/>
      </w:rPr>
    </w:lvl>
    <w:lvl w:ilvl="3" w:tplc="4F80378E">
      <w:numFmt w:val="bullet"/>
      <w:lvlText w:val="•"/>
      <w:lvlJc w:val="left"/>
      <w:pPr>
        <w:ind w:left="4483" w:hanging="320"/>
      </w:pPr>
      <w:rPr>
        <w:rFonts w:hint="default"/>
      </w:rPr>
    </w:lvl>
    <w:lvl w:ilvl="4" w:tplc="A6ACC7D2">
      <w:numFmt w:val="bullet"/>
      <w:lvlText w:val="•"/>
      <w:lvlJc w:val="left"/>
      <w:pPr>
        <w:ind w:left="5258" w:hanging="320"/>
      </w:pPr>
      <w:rPr>
        <w:rFonts w:hint="default"/>
      </w:rPr>
    </w:lvl>
    <w:lvl w:ilvl="5" w:tplc="4CCA703A">
      <w:numFmt w:val="bullet"/>
      <w:lvlText w:val="•"/>
      <w:lvlJc w:val="left"/>
      <w:pPr>
        <w:ind w:left="6032" w:hanging="320"/>
      </w:pPr>
      <w:rPr>
        <w:rFonts w:hint="default"/>
      </w:rPr>
    </w:lvl>
    <w:lvl w:ilvl="6" w:tplc="D9A40AFC">
      <w:numFmt w:val="bullet"/>
      <w:lvlText w:val="•"/>
      <w:lvlJc w:val="left"/>
      <w:pPr>
        <w:ind w:left="6807" w:hanging="320"/>
      </w:pPr>
      <w:rPr>
        <w:rFonts w:hint="default"/>
      </w:rPr>
    </w:lvl>
    <w:lvl w:ilvl="7" w:tplc="BAF84392">
      <w:numFmt w:val="bullet"/>
      <w:lvlText w:val="•"/>
      <w:lvlJc w:val="left"/>
      <w:pPr>
        <w:ind w:left="7581" w:hanging="320"/>
      </w:pPr>
      <w:rPr>
        <w:rFonts w:hint="default"/>
      </w:rPr>
    </w:lvl>
    <w:lvl w:ilvl="8" w:tplc="A8FA23EE">
      <w:numFmt w:val="bullet"/>
      <w:lvlText w:val="•"/>
      <w:lvlJc w:val="left"/>
      <w:pPr>
        <w:ind w:left="8356" w:hanging="320"/>
      </w:pPr>
      <w:rPr>
        <w:rFonts w:hint="default"/>
      </w:rPr>
    </w:lvl>
  </w:abstractNum>
  <w:abstractNum w:abstractNumId="1" w15:restartNumberingAfterBreak="0">
    <w:nsid w:val="719F2E61"/>
    <w:multiLevelType w:val="hybridMultilevel"/>
    <w:tmpl w:val="0EB814BE"/>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num w:numId="1" w16cid:durableId="1326670882">
    <w:abstractNumId w:val="0"/>
  </w:num>
  <w:num w:numId="2" w16cid:durableId="352222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DCE"/>
    <w:rsid w:val="001B33FF"/>
    <w:rsid w:val="001B4DCE"/>
    <w:rsid w:val="00215D6B"/>
    <w:rsid w:val="002C0053"/>
    <w:rsid w:val="002F560C"/>
    <w:rsid w:val="00321697"/>
    <w:rsid w:val="0037060F"/>
    <w:rsid w:val="0039400F"/>
    <w:rsid w:val="003C1E7E"/>
    <w:rsid w:val="00434AF4"/>
    <w:rsid w:val="00461FB6"/>
    <w:rsid w:val="004A5FCC"/>
    <w:rsid w:val="004A7044"/>
    <w:rsid w:val="006315C7"/>
    <w:rsid w:val="006F2F37"/>
    <w:rsid w:val="00727F8C"/>
    <w:rsid w:val="0075574B"/>
    <w:rsid w:val="00767CB0"/>
    <w:rsid w:val="00896845"/>
    <w:rsid w:val="008F44F2"/>
    <w:rsid w:val="00952F03"/>
    <w:rsid w:val="009C4717"/>
    <w:rsid w:val="00B36F04"/>
    <w:rsid w:val="00C90CDE"/>
    <w:rsid w:val="00D34D75"/>
    <w:rsid w:val="00ED6CF9"/>
    <w:rsid w:val="00F33EB5"/>
    <w:rsid w:val="00F44C97"/>
    <w:rsid w:val="00F60804"/>
    <w:rsid w:val="00FE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4bc46"/>
    </o:shapedefaults>
    <o:shapelayout v:ext="edit">
      <o:idmap v:ext="edit" data="1"/>
    </o:shapelayout>
  </w:shapeDefaults>
  <w:decimalSymbol w:val="."/>
  <w:listSeparator w:val=","/>
  <w14:docId w14:val="73A8DAB1"/>
  <w15:docId w15:val="{607CDEE5-E739-4AC7-A47F-EE4211BD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0"/>
      <w:ind w:left="16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59" w:hanging="294"/>
    </w:pPr>
  </w:style>
  <w:style w:type="paragraph" w:styleId="ListParagraph">
    <w:name w:val="List Paragraph"/>
    <w:basedOn w:val="Normal"/>
    <w:uiPriority w:val="1"/>
    <w:qFormat/>
    <w:pPr>
      <w:ind w:left="2159" w:hanging="294"/>
    </w:pPr>
  </w:style>
  <w:style w:type="paragraph" w:customStyle="1" w:styleId="TableParagraph">
    <w:name w:val="Table Paragraph"/>
    <w:basedOn w:val="Normal"/>
    <w:uiPriority w:val="1"/>
    <w:qFormat/>
    <w:pPr>
      <w:spacing w:before="129"/>
    </w:pPr>
  </w:style>
  <w:style w:type="table" w:customStyle="1" w:styleId="TableGrid">
    <w:name w:val="TableGrid"/>
    <w:rsid w:val="0039400F"/>
    <w:pPr>
      <w:widowControl/>
      <w:autoSpaceDE/>
      <w:autoSpaceDN/>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315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5C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Brigid Taylor</cp:lastModifiedBy>
  <cp:revision>7</cp:revision>
  <cp:lastPrinted>2019-07-18T23:26:00Z</cp:lastPrinted>
  <dcterms:created xsi:type="dcterms:W3CDTF">2022-03-19T19:12:00Z</dcterms:created>
  <dcterms:modified xsi:type="dcterms:W3CDTF">2022-07-19T22:27:00Z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Creator">
    <vt:lpwstr>Adobe Acrobat Pro DC 18.9.20050</vt:lpwstr>
  </property>
  <property fmtid="{D5CDD505-2E9C-101B-9397-08002B2CF9AE}" pid="4" name="LastSaved">
    <vt:filetime>2018-02-08T00:00:00Z</vt:filetime>
  </property>
</Properties>
</file>