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33" w:rsidRPr="00A7147C" w:rsidRDefault="00AA2833" w:rsidP="00AA2833">
      <w:pPr>
        <w:rPr>
          <w:rFonts w:asciiTheme="majorHAnsi" w:hAnsiTheme="majorHAnsi"/>
          <w:sz w:val="14"/>
        </w:rPr>
      </w:pPr>
      <w:bookmarkStart w:id="0" w:name="_GoBack"/>
      <w:bookmarkEnd w:id="0"/>
      <w:r w:rsidRPr="00A7147C">
        <w:rPr>
          <w:rFonts w:asciiTheme="majorHAnsi" w:hAnsiTheme="majorHAnsi"/>
          <w:noProof/>
          <w:sz w:val="14"/>
        </w:rPr>
        <w:drawing>
          <wp:anchor distT="0" distB="0" distL="114300" distR="114300" simplePos="0" relativeHeight="251659264" behindDoc="0" locked="0" layoutInCell="1" allowOverlap="1" wp14:anchorId="0ACEE43F" wp14:editId="3E170134">
            <wp:simplePos x="0" y="0"/>
            <wp:positionH relativeFrom="margin">
              <wp:posOffset>22225</wp:posOffset>
            </wp:positionH>
            <wp:positionV relativeFrom="paragraph">
              <wp:posOffset>68580</wp:posOffset>
            </wp:positionV>
            <wp:extent cx="888365" cy="1043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833" w:rsidRPr="00A7147C" w:rsidRDefault="00AA2833" w:rsidP="00AA2833">
      <w:pPr>
        <w:shd w:val="clear" w:color="auto" w:fill="7F2F2D"/>
        <w:jc w:val="center"/>
        <w:rPr>
          <w:rFonts w:asciiTheme="majorHAnsi" w:hAnsiTheme="majorHAnsi"/>
          <w:b/>
          <w:color w:val="FFFFFF" w:themeColor="background1"/>
          <w:sz w:val="32"/>
        </w:rPr>
      </w:pPr>
      <w:r w:rsidRPr="00A7147C">
        <w:rPr>
          <w:rFonts w:asciiTheme="majorHAnsi" w:hAnsiTheme="majorHAnsi"/>
          <w:b/>
          <w:color w:val="FFFFFF" w:themeColor="background1"/>
          <w:sz w:val="32"/>
        </w:rPr>
        <w:t>TOWNHOMES OF BIENEMAN FARM</w:t>
      </w:r>
      <w:r>
        <w:rPr>
          <w:rFonts w:asciiTheme="majorHAnsi" w:hAnsiTheme="majorHAnsi"/>
          <w:b/>
          <w:color w:val="FFFFFF" w:themeColor="background1"/>
          <w:sz w:val="32"/>
        </w:rPr>
        <w:t xml:space="preserve"> HOA</w:t>
      </w:r>
    </w:p>
    <w:p w:rsidR="00AA2833" w:rsidRPr="00A7147C" w:rsidRDefault="00AA2833" w:rsidP="00AA2833">
      <w:pPr>
        <w:jc w:val="center"/>
        <w:rPr>
          <w:rFonts w:asciiTheme="majorHAnsi" w:hAnsiTheme="majorHAnsi"/>
          <w:b/>
          <w:color w:val="7F2F2D"/>
          <w:sz w:val="40"/>
        </w:rPr>
      </w:pPr>
      <w:r>
        <w:rPr>
          <w:rFonts w:asciiTheme="majorHAnsi" w:hAnsiTheme="majorHAnsi"/>
          <w:b/>
          <w:color w:val="7F2F2D"/>
          <w:sz w:val="36"/>
        </w:rPr>
        <w:t>PARKING POLICY</w:t>
      </w:r>
    </w:p>
    <w:p w:rsidR="00AA2833" w:rsidRDefault="00AA2833" w:rsidP="00AA2833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bCs/>
          <w:szCs w:val="28"/>
        </w:rPr>
      </w:pPr>
      <w:r w:rsidRPr="00A7147C">
        <w:rPr>
          <w:rFonts w:asciiTheme="majorHAnsi" w:hAnsiTheme="majorHAnsi" w:cstheme="minorHAnsi"/>
          <w:b/>
          <w:bCs/>
          <w:szCs w:val="28"/>
        </w:rPr>
        <w:t xml:space="preserve">Approved by Board of Directors </w:t>
      </w:r>
      <w:r>
        <w:rPr>
          <w:rFonts w:asciiTheme="majorHAnsi" w:hAnsiTheme="majorHAnsi" w:cstheme="minorHAnsi"/>
          <w:b/>
          <w:bCs/>
          <w:szCs w:val="28"/>
        </w:rPr>
        <w:t xml:space="preserve">4/29/2020 </w:t>
      </w:r>
      <w:r w:rsidRPr="00A7147C">
        <w:rPr>
          <w:rFonts w:asciiTheme="majorHAnsi" w:hAnsiTheme="majorHAnsi" w:cstheme="minorHAnsi"/>
          <w:b/>
          <w:bCs/>
          <w:szCs w:val="28"/>
        </w:rPr>
        <w:t xml:space="preserve">* Effective </w:t>
      </w:r>
      <w:r>
        <w:rPr>
          <w:rFonts w:asciiTheme="majorHAnsi" w:hAnsiTheme="majorHAnsi" w:cstheme="minorHAnsi"/>
          <w:b/>
          <w:bCs/>
          <w:szCs w:val="28"/>
        </w:rPr>
        <w:t>5/1/2020</w:t>
      </w:r>
    </w:p>
    <w:p w:rsidR="00AA2833" w:rsidRPr="00AA2833" w:rsidRDefault="00AA2833" w:rsidP="00AA2833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/>
          <w:b/>
          <w:bCs/>
          <w:szCs w:val="20"/>
        </w:rPr>
      </w:pPr>
      <w:r w:rsidRPr="00AA2833">
        <w:rPr>
          <w:rFonts w:asciiTheme="majorHAnsi" w:hAnsiTheme="majorHAnsi" w:cstheme="minorHAnsi"/>
          <w:b/>
          <w:bCs/>
          <w:sz w:val="20"/>
          <w:szCs w:val="28"/>
        </w:rPr>
        <w:t>Authorized under Declarations Article V §</w:t>
      </w:r>
      <w:r w:rsidR="005F3DFB">
        <w:rPr>
          <w:rFonts w:asciiTheme="majorHAnsi" w:hAnsiTheme="majorHAnsi" w:cstheme="minorHAnsi"/>
          <w:b/>
          <w:bCs/>
          <w:sz w:val="20"/>
          <w:szCs w:val="28"/>
        </w:rPr>
        <w:t xml:space="preserve">§ </w:t>
      </w:r>
      <w:r w:rsidRPr="00AA2833">
        <w:rPr>
          <w:rFonts w:asciiTheme="majorHAnsi" w:hAnsiTheme="majorHAnsi" w:cstheme="minorHAnsi"/>
          <w:b/>
          <w:bCs/>
          <w:sz w:val="20"/>
          <w:szCs w:val="28"/>
        </w:rPr>
        <w:t>6 and 9</w:t>
      </w:r>
    </w:p>
    <w:p w:rsidR="00AA2833" w:rsidRPr="00AA2833" w:rsidRDefault="00AA2833" w:rsidP="0061196B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i/>
          <w:sz w:val="20"/>
          <w:szCs w:val="20"/>
        </w:rPr>
      </w:pPr>
      <w:bookmarkStart w:id="1" w:name="_Parking_Policy"/>
      <w:bookmarkEnd w:id="1"/>
    </w:p>
    <w:p w:rsidR="0061196B" w:rsidRPr="00AA2833" w:rsidRDefault="0061196B" w:rsidP="0061196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theme="minorHAnsi"/>
          <w:sz w:val="24"/>
          <w:szCs w:val="20"/>
        </w:rPr>
      </w:pPr>
      <w:r w:rsidRPr="00AA2833">
        <w:rPr>
          <w:rFonts w:asciiTheme="majorHAnsi" w:hAnsiTheme="majorHAnsi" w:cstheme="minorHAnsi"/>
          <w:b/>
          <w:i/>
          <w:sz w:val="24"/>
          <w:szCs w:val="20"/>
        </w:rPr>
        <w:t xml:space="preserve">Note: </w:t>
      </w:r>
      <w:r w:rsidRPr="00AA2833">
        <w:rPr>
          <w:rFonts w:asciiTheme="majorHAnsi" w:hAnsiTheme="majorHAnsi" w:cstheme="minorHAnsi"/>
          <w:i/>
          <w:sz w:val="24"/>
          <w:szCs w:val="20"/>
        </w:rPr>
        <w:t xml:space="preserve">Trillium Way, Foxglove Way, and Albert Street are “public streets”. All other streets within the </w:t>
      </w:r>
      <w:r w:rsidR="00C1798F" w:rsidRPr="00AA2833">
        <w:rPr>
          <w:rFonts w:asciiTheme="majorHAnsi" w:hAnsiTheme="majorHAnsi" w:cstheme="minorHAnsi"/>
          <w:i/>
          <w:sz w:val="24"/>
          <w:szCs w:val="20"/>
        </w:rPr>
        <w:t>Association</w:t>
      </w:r>
      <w:r w:rsidRPr="00AA2833">
        <w:rPr>
          <w:rFonts w:asciiTheme="majorHAnsi" w:hAnsiTheme="majorHAnsi" w:cstheme="minorHAnsi"/>
          <w:i/>
          <w:sz w:val="24"/>
          <w:szCs w:val="20"/>
        </w:rPr>
        <w:t xml:space="preserve"> are considered “private streets”.</w:t>
      </w:r>
    </w:p>
    <w:p w:rsidR="006D7FAC" w:rsidRPr="00AA2833" w:rsidRDefault="006D7FAC" w:rsidP="006D7F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theme="minorHAnsi"/>
          <w:sz w:val="16"/>
          <w:szCs w:val="20"/>
        </w:rPr>
      </w:pPr>
    </w:p>
    <w:p w:rsidR="00256284" w:rsidRPr="00AA2833" w:rsidRDefault="006D7FAC" w:rsidP="006D7FA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Theme="majorHAnsi" w:hAnsiTheme="majorHAnsi" w:cstheme="minorHAnsi"/>
          <w:b/>
          <w:sz w:val="24"/>
          <w:szCs w:val="20"/>
        </w:rPr>
      </w:pPr>
      <w:r w:rsidRPr="00AA2833">
        <w:rPr>
          <w:rFonts w:asciiTheme="majorHAnsi" w:hAnsiTheme="majorHAnsi" w:cstheme="minorHAnsi"/>
          <w:b/>
          <w:sz w:val="24"/>
          <w:szCs w:val="20"/>
        </w:rPr>
        <w:t>Overnight Parking.</w:t>
      </w:r>
      <w:r w:rsidRPr="00AA2833">
        <w:rPr>
          <w:rFonts w:asciiTheme="majorHAnsi" w:hAnsiTheme="majorHAnsi" w:cstheme="minorHAnsi"/>
          <w:sz w:val="24"/>
          <w:szCs w:val="20"/>
        </w:rPr>
        <w:t xml:space="preserve"> Overnight parking is </w:t>
      </w:r>
      <w:r w:rsidRPr="00AA2833">
        <w:rPr>
          <w:rFonts w:asciiTheme="majorHAnsi" w:hAnsiTheme="majorHAnsi" w:cstheme="minorHAnsi"/>
          <w:b/>
          <w:sz w:val="24"/>
          <w:szCs w:val="20"/>
          <w:u w:val="single"/>
        </w:rPr>
        <w:t>prohibited</w:t>
      </w:r>
      <w:r w:rsidRPr="00AA2833">
        <w:rPr>
          <w:rFonts w:asciiTheme="majorHAnsi" w:hAnsiTheme="majorHAnsi" w:cstheme="minorHAnsi"/>
          <w:sz w:val="24"/>
          <w:szCs w:val="20"/>
        </w:rPr>
        <w:t xml:space="preserve"> on </w:t>
      </w:r>
      <w:r w:rsidR="00587DF0" w:rsidRPr="00AA2833">
        <w:rPr>
          <w:rFonts w:asciiTheme="majorHAnsi" w:hAnsiTheme="majorHAnsi" w:cstheme="minorHAnsi"/>
          <w:sz w:val="24"/>
          <w:szCs w:val="20"/>
        </w:rPr>
        <w:t xml:space="preserve">all </w:t>
      </w:r>
      <w:r w:rsidRPr="00AA2833">
        <w:rPr>
          <w:rFonts w:asciiTheme="majorHAnsi" w:hAnsiTheme="majorHAnsi" w:cstheme="minorHAnsi"/>
          <w:sz w:val="24"/>
          <w:szCs w:val="20"/>
          <w:u w:val="single"/>
        </w:rPr>
        <w:t>private</w:t>
      </w:r>
      <w:r w:rsidRPr="00AA2833">
        <w:rPr>
          <w:rFonts w:asciiTheme="majorHAnsi" w:hAnsiTheme="majorHAnsi" w:cstheme="minorHAnsi"/>
          <w:sz w:val="24"/>
          <w:szCs w:val="20"/>
        </w:rPr>
        <w:t xml:space="preserve"> streets. Visitor overnight parking </w:t>
      </w:r>
      <w:r w:rsidRPr="00AA2833">
        <w:rPr>
          <w:rFonts w:asciiTheme="majorHAnsi" w:hAnsiTheme="majorHAnsi" w:cstheme="minorHAnsi"/>
          <w:sz w:val="24"/>
          <w:szCs w:val="20"/>
          <w:u w:val="single"/>
        </w:rPr>
        <w:t>must</w:t>
      </w:r>
      <w:r w:rsidRPr="00AA2833">
        <w:rPr>
          <w:rFonts w:asciiTheme="majorHAnsi" w:hAnsiTheme="majorHAnsi" w:cstheme="minorHAnsi"/>
          <w:sz w:val="24"/>
          <w:szCs w:val="20"/>
        </w:rPr>
        <w:t xml:space="preserve"> be in the overflow parking </w:t>
      </w:r>
      <w:r w:rsidR="00345D0E" w:rsidRPr="00AA2833">
        <w:rPr>
          <w:rFonts w:asciiTheme="majorHAnsi" w:hAnsiTheme="majorHAnsi" w:cstheme="minorHAnsi"/>
          <w:sz w:val="24"/>
          <w:szCs w:val="20"/>
        </w:rPr>
        <w:t xml:space="preserve">spaces </w:t>
      </w:r>
      <w:r w:rsidRPr="00AA2833">
        <w:rPr>
          <w:rFonts w:asciiTheme="majorHAnsi" w:hAnsiTheme="majorHAnsi" w:cstheme="minorHAnsi"/>
          <w:sz w:val="24"/>
          <w:szCs w:val="20"/>
        </w:rPr>
        <w:t xml:space="preserve">at the end of the street, in the homeowner’s driveway, or on </w:t>
      </w:r>
      <w:r w:rsidR="00A17524" w:rsidRPr="00AA2833">
        <w:rPr>
          <w:rFonts w:asciiTheme="majorHAnsi" w:hAnsiTheme="majorHAnsi" w:cstheme="minorHAnsi"/>
          <w:sz w:val="24"/>
          <w:szCs w:val="20"/>
        </w:rPr>
        <w:t xml:space="preserve">a </w:t>
      </w:r>
      <w:r w:rsidRPr="00AA2833">
        <w:rPr>
          <w:rFonts w:asciiTheme="majorHAnsi" w:hAnsiTheme="majorHAnsi" w:cstheme="minorHAnsi"/>
          <w:sz w:val="24"/>
          <w:szCs w:val="20"/>
        </w:rPr>
        <w:t>neighboring public street (subject to cit</w:t>
      </w:r>
      <w:r w:rsidR="00256284" w:rsidRPr="00AA2833">
        <w:rPr>
          <w:rFonts w:asciiTheme="majorHAnsi" w:hAnsiTheme="majorHAnsi" w:cstheme="minorHAnsi"/>
          <w:sz w:val="24"/>
          <w:szCs w:val="20"/>
        </w:rPr>
        <w:t>y parking rules and ordinances); however, long term parking (over 24 hours) in overflow spaces is prohibited, and violators will be towed at the Board’s discretion.</w:t>
      </w:r>
      <w:r w:rsidR="00F40C0F" w:rsidRPr="00AA2833">
        <w:rPr>
          <w:rFonts w:asciiTheme="majorHAnsi" w:hAnsiTheme="majorHAnsi" w:cstheme="minorHAnsi"/>
          <w:sz w:val="24"/>
          <w:szCs w:val="20"/>
        </w:rPr>
        <w:t xml:space="preserve"> </w:t>
      </w:r>
      <w:r w:rsidR="00F40C0F" w:rsidRPr="00AA2833">
        <w:rPr>
          <w:rFonts w:asciiTheme="majorHAnsi" w:hAnsiTheme="majorHAnsi" w:cstheme="minorHAnsi"/>
          <w:i/>
          <w:sz w:val="24"/>
          <w:szCs w:val="20"/>
        </w:rPr>
        <w:t>Daytime parking on private streets is permitted.</w:t>
      </w:r>
    </w:p>
    <w:p w:rsidR="006D7FAC" w:rsidRPr="00AA2833" w:rsidRDefault="006D7FAC" w:rsidP="00BD7E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theme="minorHAnsi"/>
          <w:sz w:val="24"/>
          <w:szCs w:val="20"/>
        </w:rPr>
      </w:pPr>
    </w:p>
    <w:p w:rsidR="006D7FAC" w:rsidRPr="00AA2833" w:rsidRDefault="006D7FAC" w:rsidP="006D7FA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Theme="majorHAnsi" w:hAnsiTheme="majorHAnsi" w:cstheme="minorHAnsi"/>
          <w:sz w:val="24"/>
          <w:szCs w:val="20"/>
        </w:rPr>
      </w:pPr>
      <w:r w:rsidRPr="00AA2833">
        <w:rPr>
          <w:rFonts w:asciiTheme="majorHAnsi" w:hAnsiTheme="majorHAnsi" w:cstheme="minorHAnsi"/>
          <w:b/>
          <w:sz w:val="24"/>
          <w:szCs w:val="20"/>
        </w:rPr>
        <w:t>Unauthorized</w:t>
      </w:r>
      <w:r w:rsidR="00256284" w:rsidRPr="00AA2833">
        <w:rPr>
          <w:rFonts w:asciiTheme="majorHAnsi" w:hAnsiTheme="majorHAnsi" w:cstheme="minorHAnsi"/>
          <w:b/>
          <w:sz w:val="24"/>
          <w:szCs w:val="20"/>
        </w:rPr>
        <w:t xml:space="preserve"> or Improperly Parked</w:t>
      </w:r>
      <w:r w:rsidRPr="00AA2833">
        <w:rPr>
          <w:rFonts w:asciiTheme="majorHAnsi" w:hAnsiTheme="majorHAnsi" w:cstheme="minorHAnsi"/>
          <w:b/>
          <w:sz w:val="24"/>
          <w:szCs w:val="20"/>
        </w:rPr>
        <w:t xml:space="preserve"> Vehicles.</w:t>
      </w:r>
      <w:r w:rsidRPr="00AA2833">
        <w:rPr>
          <w:rFonts w:asciiTheme="majorHAnsi" w:hAnsiTheme="majorHAnsi" w:cstheme="minorHAnsi"/>
          <w:sz w:val="24"/>
          <w:szCs w:val="20"/>
        </w:rPr>
        <w:t xml:space="preserve"> All improperly parked vehicles</w:t>
      </w:r>
      <w:r w:rsidR="00345D0E" w:rsidRPr="00AA2833">
        <w:rPr>
          <w:rFonts w:asciiTheme="majorHAnsi" w:hAnsiTheme="majorHAnsi" w:cstheme="minorHAnsi"/>
          <w:sz w:val="24"/>
          <w:szCs w:val="20"/>
        </w:rPr>
        <w:t xml:space="preserve"> may</w:t>
      </w:r>
      <w:r w:rsidRPr="00AA2833">
        <w:rPr>
          <w:rFonts w:asciiTheme="majorHAnsi" w:hAnsiTheme="majorHAnsi" w:cstheme="minorHAnsi"/>
          <w:color w:val="FF0000"/>
          <w:sz w:val="24"/>
          <w:szCs w:val="20"/>
        </w:rPr>
        <w:t xml:space="preserve"> </w:t>
      </w:r>
      <w:r w:rsidRPr="00AA2833">
        <w:rPr>
          <w:rFonts w:asciiTheme="majorHAnsi" w:hAnsiTheme="majorHAnsi" w:cstheme="minorHAnsi"/>
          <w:sz w:val="24"/>
          <w:szCs w:val="20"/>
        </w:rPr>
        <w:t>b</w:t>
      </w:r>
      <w:r w:rsidR="00256284" w:rsidRPr="00AA2833">
        <w:rPr>
          <w:rFonts w:asciiTheme="majorHAnsi" w:hAnsiTheme="majorHAnsi" w:cstheme="minorHAnsi"/>
          <w:sz w:val="24"/>
          <w:szCs w:val="20"/>
        </w:rPr>
        <w:t>e towed at the owner’s expense at the Board’s discretion.</w:t>
      </w:r>
    </w:p>
    <w:p w:rsidR="00256284" w:rsidRPr="00AA2833" w:rsidRDefault="00256284" w:rsidP="002562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  <w:sz w:val="24"/>
          <w:szCs w:val="20"/>
        </w:rPr>
      </w:pPr>
      <w:r w:rsidRPr="00AA2833">
        <w:rPr>
          <w:rFonts w:asciiTheme="majorHAnsi" w:hAnsiTheme="majorHAnsi" w:cstheme="minorHAnsi"/>
          <w:sz w:val="24"/>
          <w:szCs w:val="20"/>
        </w:rPr>
        <w:t xml:space="preserve">All city parking restrictions must be followed, including </w:t>
      </w:r>
      <w:r w:rsidR="0061196B" w:rsidRPr="00AA2833">
        <w:rPr>
          <w:rFonts w:asciiTheme="majorHAnsi" w:hAnsiTheme="majorHAnsi" w:cstheme="minorHAnsi"/>
          <w:sz w:val="24"/>
          <w:szCs w:val="20"/>
        </w:rPr>
        <w:t>no parking in fire lanes, near fire hydrants, or in other prohibited zones.</w:t>
      </w:r>
    </w:p>
    <w:p w:rsidR="0061196B" w:rsidRPr="00AA2833" w:rsidRDefault="00BD7E58" w:rsidP="002562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  <w:sz w:val="24"/>
          <w:szCs w:val="20"/>
        </w:rPr>
      </w:pPr>
      <w:r w:rsidRPr="00AA2833">
        <w:rPr>
          <w:rFonts w:asciiTheme="majorHAnsi" w:hAnsiTheme="majorHAnsi" w:cstheme="minorHAnsi"/>
          <w:sz w:val="24"/>
          <w:szCs w:val="20"/>
        </w:rPr>
        <w:t xml:space="preserve">No vehicle should be parked </w:t>
      </w:r>
      <w:r w:rsidR="0061196B" w:rsidRPr="00AA2833">
        <w:rPr>
          <w:rFonts w:asciiTheme="majorHAnsi" w:hAnsiTheme="majorHAnsi" w:cstheme="minorHAnsi"/>
          <w:sz w:val="24"/>
          <w:szCs w:val="20"/>
        </w:rPr>
        <w:t>in a manner that impedes garbage collection.</w:t>
      </w:r>
    </w:p>
    <w:p w:rsidR="0061196B" w:rsidRPr="00AA2833" w:rsidRDefault="0061196B" w:rsidP="002562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  <w:sz w:val="24"/>
          <w:szCs w:val="20"/>
        </w:rPr>
      </w:pPr>
      <w:r w:rsidRPr="00AA2833">
        <w:rPr>
          <w:rFonts w:asciiTheme="majorHAnsi" w:hAnsiTheme="majorHAnsi" w:cstheme="minorHAnsi"/>
          <w:sz w:val="24"/>
          <w:szCs w:val="20"/>
        </w:rPr>
        <w:t>No vehicle should be parked in a manner that prevents another resident from entering or leaving their driveway.</w:t>
      </w:r>
    </w:p>
    <w:p w:rsidR="00BD7E58" w:rsidRPr="00AA2833" w:rsidRDefault="0063381A" w:rsidP="002562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  <w:sz w:val="24"/>
          <w:szCs w:val="20"/>
        </w:rPr>
      </w:pPr>
      <w:r w:rsidRPr="00AA2833">
        <w:rPr>
          <w:rFonts w:asciiTheme="majorHAnsi" w:hAnsiTheme="majorHAnsi" w:cstheme="minorHAnsi"/>
          <w:sz w:val="24"/>
          <w:szCs w:val="20"/>
        </w:rPr>
        <w:t>A</w:t>
      </w:r>
      <w:r w:rsidR="00BD7E58" w:rsidRPr="00AA2833">
        <w:rPr>
          <w:rFonts w:asciiTheme="majorHAnsi" w:hAnsiTheme="majorHAnsi" w:cstheme="minorHAnsi"/>
          <w:sz w:val="24"/>
          <w:szCs w:val="20"/>
        </w:rPr>
        <w:t>bandoned or disabled vehicles will be towed at the owner’s expense.</w:t>
      </w:r>
    </w:p>
    <w:p w:rsidR="0061196B" w:rsidRPr="00AA2833" w:rsidRDefault="0061196B" w:rsidP="0061196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ajorHAnsi" w:hAnsiTheme="majorHAnsi" w:cstheme="minorHAnsi"/>
          <w:color w:val="FF0000"/>
          <w:sz w:val="24"/>
          <w:szCs w:val="20"/>
        </w:rPr>
      </w:pPr>
    </w:p>
    <w:p w:rsidR="006D7FAC" w:rsidRPr="00AA2833" w:rsidRDefault="001E02BB" w:rsidP="0061196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ajorHAnsi" w:hAnsiTheme="majorHAnsi" w:cstheme="minorHAnsi"/>
          <w:i/>
          <w:sz w:val="24"/>
          <w:szCs w:val="20"/>
        </w:rPr>
      </w:pPr>
      <w:r w:rsidRPr="00AA2833">
        <w:rPr>
          <w:rFonts w:asciiTheme="majorHAnsi" w:hAnsiTheme="majorHAnsi" w:cstheme="minorHAnsi"/>
          <w:i/>
          <w:sz w:val="24"/>
          <w:szCs w:val="20"/>
        </w:rPr>
        <w:t>Homeowners</w:t>
      </w:r>
      <w:r w:rsidR="006D7FAC" w:rsidRPr="00AA2833">
        <w:rPr>
          <w:rFonts w:asciiTheme="majorHAnsi" w:hAnsiTheme="majorHAnsi" w:cstheme="minorHAnsi"/>
          <w:i/>
          <w:sz w:val="24"/>
          <w:szCs w:val="20"/>
        </w:rPr>
        <w:t xml:space="preserve"> are encouraged to </w:t>
      </w:r>
      <w:r w:rsidR="00A17524" w:rsidRPr="00AA2833">
        <w:rPr>
          <w:rFonts w:asciiTheme="majorHAnsi" w:hAnsiTheme="majorHAnsi" w:cstheme="minorHAnsi"/>
          <w:i/>
          <w:sz w:val="24"/>
          <w:szCs w:val="20"/>
        </w:rPr>
        <w:t xml:space="preserve">monitor parking </w:t>
      </w:r>
      <w:r w:rsidR="0061196B" w:rsidRPr="00AA2833">
        <w:rPr>
          <w:rFonts w:asciiTheme="majorHAnsi" w:hAnsiTheme="majorHAnsi" w:cstheme="minorHAnsi"/>
          <w:i/>
          <w:sz w:val="24"/>
          <w:szCs w:val="20"/>
        </w:rPr>
        <w:t xml:space="preserve">in their immediate area </w:t>
      </w:r>
      <w:r w:rsidR="00A17524" w:rsidRPr="00AA2833">
        <w:rPr>
          <w:rFonts w:asciiTheme="majorHAnsi" w:hAnsiTheme="majorHAnsi" w:cstheme="minorHAnsi"/>
          <w:i/>
          <w:sz w:val="24"/>
          <w:szCs w:val="20"/>
        </w:rPr>
        <w:t xml:space="preserve">and </w:t>
      </w:r>
      <w:r w:rsidR="006D7FAC" w:rsidRPr="00AA2833">
        <w:rPr>
          <w:rFonts w:asciiTheme="majorHAnsi" w:hAnsiTheme="majorHAnsi" w:cstheme="minorHAnsi"/>
          <w:i/>
          <w:sz w:val="24"/>
          <w:szCs w:val="20"/>
        </w:rPr>
        <w:t xml:space="preserve">report </w:t>
      </w:r>
      <w:r w:rsidR="00A17524" w:rsidRPr="00AA2833">
        <w:rPr>
          <w:rFonts w:asciiTheme="majorHAnsi" w:hAnsiTheme="majorHAnsi" w:cstheme="minorHAnsi"/>
          <w:i/>
          <w:sz w:val="24"/>
          <w:szCs w:val="20"/>
        </w:rPr>
        <w:t>improperly</w:t>
      </w:r>
      <w:r w:rsidR="006D7FAC" w:rsidRPr="00AA2833">
        <w:rPr>
          <w:rFonts w:asciiTheme="majorHAnsi" w:hAnsiTheme="majorHAnsi" w:cstheme="minorHAnsi"/>
          <w:i/>
          <w:sz w:val="24"/>
          <w:szCs w:val="20"/>
        </w:rPr>
        <w:t xml:space="preserve"> parked vehicles </w:t>
      </w:r>
      <w:r w:rsidR="005F3DFB">
        <w:rPr>
          <w:rFonts w:asciiTheme="majorHAnsi" w:hAnsiTheme="majorHAnsi" w:cstheme="minorHAnsi"/>
          <w:i/>
          <w:sz w:val="24"/>
          <w:szCs w:val="20"/>
        </w:rPr>
        <w:t>by completing a</w:t>
      </w:r>
      <w:r w:rsidR="005F3DFB" w:rsidRPr="00AA2833">
        <w:rPr>
          <w:rFonts w:asciiTheme="majorHAnsi" w:hAnsiTheme="majorHAnsi" w:cstheme="minorHAnsi"/>
          <w:i/>
          <w:sz w:val="24"/>
          <w:szCs w:val="20"/>
        </w:rPr>
        <w:t xml:space="preserve"> </w:t>
      </w:r>
      <w:r w:rsidR="005F3DFB" w:rsidRPr="00AA2833">
        <w:rPr>
          <w:rFonts w:asciiTheme="majorHAnsi" w:hAnsiTheme="majorHAnsi" w:cstheme="minorHAnsi"/>
          <w:b/>
          <w:i/>
          <w:sz w:val="24"/>
          <w:szCs w:val="20"/>
          <w:u w:val="single"/>
        </w:rPr>
        <w:t>Parking Violation Report</w:t>
      </w:r>
      <w:r w:rsidR="005F3DFB" w:rsidRPr="00AA2833">
        <w:rPr>
          <w:rFonts w:asciiTheme="majorHAnsi" w:hAnsiTheme="majorHAnsi" w:cstheme="minorHAnsi"/>
          <w:i/>
          <w:sz w:val="24"/>
          <w:szCs w:val="20"/>
        </w:rPr>
        <w:t xml:space="preserve"> form (</w:t>
      </w:r>
      <w:r w:rsidR="005F3DFB">
        <w:rPr>
          <w:rFonts w:asciiTheme="majorHAnsi" w:hAnsiTheme="majorHAnsi" w:cstheme="minorHAnsi"/>
          <w:i/>
          <w:sz w:val="24"/>
          <w:szCs w:val="20"/>
        </w:rPr>
        <w:t>found</w:t>
      </w:r>
      <w:r w:rsidR="005F3DFB" w:rsidRPr="00AA2833">
        <w:rPr>
          <w:rFonts w:asciiTheme="majorHAnsi" w:hAnsiTheme="majorHAnsi" w:cstheme="minorHAnsi"/>
          <w:i/>
          <w:sz w:val="24"/>
          <w:szCs w:val="20"/>
        </w:rPr>
        <w:t xml:space="preserve"> </w:t>
      </w:r>
      <w:r w:rsidR="005F3DFB">
        <w:rPr>
          <w:rFonts w:asciiTheme="majorHAnsi" w:hAnsiTheme="majorHAnsi" w:cstheme="minorHAnsi"/>
          <w:i/>
          <w:sz w:val="24"/>
          <w:szCs w:val="20"/>
        </w:rPr>
        <w:t xml:space="preserve">on </w:t>
      </w:r>
      <w:hyperlink r:id="rId10" w:history="1">
        <w:r w:rsidR="005F3DFB" w:rsidRPr="005F3DFB">
          <w:rPr>
            <w:rStyle w:val="Hyperlink"/>
            <w:rFonts w:asciiTheme="majorHAnsi" w:hAnsiTheme="majorHAnsi" w:cstheme="minorHAnsi"/>
            <w:b/>
            <w:i/>
            <w:sz w:val="24"/>
            <w:szCs w:val="20"/>
          </w:rPr>
          <w:t>www.tbfhoa.com</w:t>
        </w:r>
      </w:hyperlink>
      <w:r w:rsidR="005F3DFB">
        <w:rPr>
          <w:rFonts w:asciiTheme="majorHAnsi" w:hAnsiTheme="majorHAnsi" w:cstheme="minorHAnsi"/>
          <w:i/>
          <w:sz w:val="24"/>
          <w:szCs w:val="20"/>
        </w:rPr>
        <w:t xml:space="preserve">) and emailing it </w:t>
      </w:r>
      <w:r w:rsidR="00A17524" w:rsidRPr="00AA2833">
        <w:rPr>
          <w:rFonts w:asciiTheme="majorHAnsi" w:hAnsiTheme="majorHAnsi" w:cstheme="minorHAnsi"/>
          <w:i/>
          <w:sz w:val="24"/>
          <w:szCs w:val="20"/>
        </w:rPr>
        <w:t>to</w:t>
      </w:r>
      <w:r w:rsidR="005F3DFB">
        <w:rPr>
          <w:rFonts w:asciiTheme="majorHAnsi" w:hAnsiTheme="majorHAnsi" w:cstheme="minorHAnsi"/>
          <w:i/>
          <w:sz w:val="24"/>
          <w:szCs w:val="20"/>
        </w:rPr>
        <w:t xml:space="preserve"> </w:t>
      </w:r>
      <w:r w:rsidR="005F3DFB" w:rsidRPr="00F50E1C">
        <w:rPr>
          <w:rFonts w:asciiTheme="majorHAnsi" w:hAnsiTheme="majorHAnsi" w:cstheme="minorHAnsi"/>
          <w:i/>
          <w:sz w:val="24"/>
          <w:szCs w:val="20"/>
        </w:rPr>
        <w:t>MJF &amp; Associates</w:t>
      </w:r>
      <w:r w:rsidRPr="00AA2833">
        <w:rPr>
          <w:rFonts w:asciiTheme="majorHAnsi" w:hAnsiTheme="majorHAnsi" w:cstheme="minorHAnsi"/>
          <w:i/>
          <w:sz w:val="24"/>
          <w:szCs w:val="20"/>
        </w:rPr>
        <w:t xml:space="preserve"> </w:t>
      </w:r>
      <w:r w:rsidR="005F3DFB">
        <w:rPr>
          <w:rFonts w:asciiTheme="majorHAnsi" w:hAnsiTheme="majorHAnsi" w:cstheme="minorHAnsi"/>
          <w:i/>
          <w:sz w:val="24"/>
          <w:szCs w:val="20"/>
        </w:rPr>
        <w:t>at</w:t>
      </w:r>
      <w:r w:rsidRPr="00AA2833">
        <w:rPr>
          <w:rFonts w:asciiTheme="majorHAnsi" w:hAnsiTheme="majorHAnsi" w:cstheme="minorHAnsi"/>
          <w:i/>
          <w:sz w:val="24"/>
          <w:szCs w:val="20"/>
        </w:rPr>
        <w:t xml:space="preserve"> </w:t>
      </w:r>
      <w:hyperlink r:id="rId11" w:history="1">
        <w:r w:rsidR="005F3DFB" w:rsidRPr="005F3DFB">
          <w:rPr>
            <w:rStyle w:val="Hyperlink"/>
            <w:rFonts w:asciiTheme="majorHAnsi" w:hAnsiTheme="majorHAnsi" w:cstheme="minorHAnsi"/>
            <w:b/>
            <w:i/>
            <w:sz w:val="24"/>
            <w:szCs w:val="20"/>
          </w:rPr>
          <w:t>office@mjfandassociates.net</w:t>
        </w:r>
      </w:hyperlink>
      <w:r w:rsidRPr="00AA2833">
        <w:rPr>
          <w:rFonts w:asciiTheme="majorHAnsi" w:hAnsiTheme="majorHAnsi" w:cstheme="minorHAnsi"/>
          <w:i/>
          <w:sz w:val="24"/>
          <w:szCs w:val="20"/>
        </w:rPr>
        <w:t xml:space="preserve"> </w:t>
      </w:r>
      <w:r w:rsidR="005F3DFB">
        <w:rPr>
          <w:rFonts w:asciiTheme="majorHAnsi" w:hAnsiTheme="majorHAnsi" w:cstheme="minorHAnsi"/>
          <w:i/>
          <w:sz w:val="24"/>
          <w:szCs w:val="20"/>
        </w:rPr>
        <w:t xml:space="preserve">or by calling MJF </w:t>
      </w:r>
      <w:r w:rsidR="00F50E1C">
        <w:rPr>
          <w:rFonts w:asciiTheme="majorHAnsi" w:hAnsiTheme="majorHAnsi" w:cstheme="minorHAnsi"/>
          <w:i/>
          <w:sz w:val="24"/>
          <w:szCs w:val="20"/>
        </w:rPr>
        <w:t xml:space="preserve">&amp; Associates </w:t>
      </w:r>
      <w:r w:rsidR="005F3DFB">
        <w:rPr>
          <w:rFonts w:asciiTheme="majorHAnsi" w:hAnsiTheme="majorHAnsi" w:cstheme="minorHAnsi"/>
          <w:i/>
          <w:sz w:val="24"/>
          <w:szCs w:val="20"/>
        </w:rPr>
        <w:t xml:space="preserve">at </w:t>
      </w:r>
      <w:r w:rsidR="005F3DFB" w:rsidRPr="005F3DFB">
        <w:rPr>
          <w:rFonts w:asciiTheme="majorHAnsi" w:hAnsiTheme="majorHAnsi" w:cstheme="minorHAnsi"/>
          <w:b/>
          <w:i/>
          <w:sz w:val="24"/>
          <w:szCs w:val="20"/>
        </w:rPr>
        <w:t>(612) 819-0133</w:t>
      </w:r>
      <w:r w:rsidR="006D7FAC" w:rsidRPr="00AA2833">
        <w:rPr>
          <w:rFonts w:asciiTheme="majorHAnsi" w:hAnsiTheme="majorHAnsi" w:cstheme="minorHAnsi"/>
          <w:i/>
          <w:sz w:val="24"/>
          <w:szCs w:val="20"/>
        </w:rPr>
        <w:t xml:space="preserve">. </w:t>
      </w:r>
      <w:r w:rsidR="00BD7E58" w:rsidRPr="00AA2833">
        <w:rPr>
          <w:rFonts w:asciiTheme="majorHAnsi" w:hAnsiTheme="majorHAnsi" w:cstheme="minorHAnsi"/>
          <w:i/>
          <w:sz w:val="24"/>
          <w:szCs w:val="20"/>
        </w:rPr>
        <w:t>Identifying information of the vehicle is required (at minimum, the license plate number) and p</w:t>
      </w:r>
      <w:r w:rsidRPr="00AA2833">
        <w:rPr>
          <w:rFonts w:asciiTheme="majorHAnsi" w:hAnsiTheme="majorHAnsi" w:cstheme="minorHAnsi"/>
          <w:i/>
          <w:sz w:val="24"/>
          <w:szCs w:val="20"/>
        </w:rPr>
        <w:t xml:space="preserve">ictures of the improperly parked vehicle (and any </w:t>
      </w:r>
      <w:r w:rsidR="0061196B" w:rsidRPr="00AA2833">
        <w:rPr>
          <w:rFonts w:asciiTheme="majorHAnsi" w:hAnsiTheme="majorHAnsi" w:cstheme="minorHAnsi"/>
          <w:i/>
          <w:sz w:val="24"/>
          <w:szCs w:val="20"/>
        </w:rPr>
        <w:t xml:space="preserve">relevant </w:t>
      </w:r>
      <w:r w:rsidRPr="00AA2833">
        <w:rPr>
          <w:rFonts w:asciiTheme="majorHAnsi" w:hAnsiTheme="majorHAnsi" w:cstheme="minorHAnsi"/>
          <w:i/>
          <w:sz w:val="24"/>
          <w:szCs w:val="20"/>
        </w:rPr>
        <w:t xml:space="preserve">parking signage) </w:t>
      </w:r>
      <w:r w:rsidR="0061196B" w:rsidRPr="00AA2833">
        <w:rPr>
          <w:rFonts w:asciiTheme="majorHAnsi" w:hAnsiTheme="majorHAnsi" w:cstheme="minorHAnsi"/>
          <w:i/>
          <w:sz w:val="24"/>
          <w:szCs w:val="20"/>
        </w:rPr>
        <w:t>should</w:t>
      </w:r>
      <w:r w:rsidRPr="00AA2833">
        <w:rPr>
          <w:rFonts w:asciiTheme="majorHAnsi" w:hAnsiTheme="majorHAnsi" w:cstheme="minorHAnsi"/>
          <w:i/>
          <w:sz w:val="24"/>
          <w:szCs w:val="20"/>
        </w:rPr>
        <w:t xml:space="preserve"> be submitted whenever possible. </w:t>
      </w:r>
      <w:r w:rsidR="005F3DFB">
        <w:rPr>
          <w:rFonts w:asciiTheme="majorHAnsi" w:hAnsiTheme="majorHAnsi" w:cstheme="minorHAnsi"/>
          <w:i/>
          <w:sz w:val="24"/>
          <w:szCs w:val="20"/>
        </w:rPr>
        <w:t>MJF</w:t>
      </w:r>
      <w:r w:rsidR="00F50E1C">
        <w:rPr>
          <w:rFonts w:asciiTheme="majorHAnsi" w:hAnsiTheme="majorHAnsi" w:cstheme="minorHAnsi"/>
          <w:i/>
          <w:sz w:val="24"/>
          <w:szCs w:val="20"/>
        </w:rPr>
        <w:t xml:space="preserve"> &amp; Associates</w:t>
      </w:r>
      <w:r w:rsidR="005F3DFB">
        <w:rPr>
          <w:rFonts w:asciiTheme="majorHAnsi" w:hAnsiTheme="majorHAnsi" w:cstheme="minorHAnsi"/>
          <w:i/>
          <w:sz w:val="24"/>
          <w:szCs w:val="20"/>
        </w:rPr>
        <w:t xml:space="preserve"> will</w:t>
      </w:r>
      <w:r w:rsidR="006D7FAC" w:rsidRPr="00AA2833">
        <w:rPr>
          <w:rFonts w:asciiTheme="majorHAnsi" w:hAnsiTheme="majorHAnsi" w:cstheme="minorHAnsi"/>
          <w:i/>
          <w:sz w:val="24"/>
          <w:szCs w:val="20"/>
        </w:rPr>
        <w:t xml:space="preserve"> </w:t>
      </w:r>
      <w:r w:rsidR="00A17524" w:rsidRPr="00AA2833">
        <w:rPr>
          <w:rFonts w:asciiTheme="majorHAnsi" w:hAnsiTheme="majorHAnsi" w:cstheme="minorHAnsi"/>
          <w:i/>
          <w:sz w:val="24"/>
          <w:szCs w:val="20"/>
        </w:rPr>
        <w:t>then</w:t>
      </w:r>
      <w:r w:rsidR="0061196B" w:rsidRPr="00AA2833">
        <w:rPr>
          <w:rFonts w:asciiTheme="majorHAnsi" w:hAnsiTheme="majorHAnsi" w:cstheme="minorHAnsi"/>
          <w:i/>
          <w:sz w:val="24"/>
          <w:szCs w:val="20"/>
        </w:rPr>
        <w:t xml:space="preserve"> </w:t>
      </w:r>
      <w:r w:rsidR="006D7FAC" w:rsidRPr="00AA2833">
        <w:rPr>
          <w:rFonts w:asciiTheme="majorHAnsi" w:hAnsiTheme="majorHAnsi" w:cstheme="minorHAnsi"/>
          <w:i/>
          <w:sz w:val="24"/>
          <w:szCs w:val="20"/>
        </w:rPr>
        <w:t xml:space="preserve">notify the vehicle owner of the violation and </w:t>
      </w:r>
      <w:r w:rsidR="00345D0E" w:rsidRPr="00AA2833">
        <w:rPr>
          <w:rFonts w:asciiTheme="majorHAnsi" w:hAnsiTheme="majorHAnsi" w:cstheme="minorHAnsi"/>
          <w:i/>
          <w:sz w:val="24"/>
          <w:szCs w:val="20"/>
        </w:rPr>
        <w:t>arrange for towing if</w:t>
      </w:r>
      <w:r w:rsidRPr="00AA2833">
        <w:rPr>
          <w:rFonts w:asciiTheme="majorHAnsi" w:hAnsiTheme="majorHAnsi" w:cstheme="minorHAnsi"/>
          <w:i/>
          <w:sz w:val="24"/>
          <w:szCs w:val="20"/>
        </w:rPr>
        <w:t>/when</w:t>
      </w:r>
      <w:r w:rsidR="00345D0E" w:rsidRPr="00AA2833">
        <w:rPr>
          <w:rFonts w:asciiTheme="majorHAnsi" w:hAnsiTheme="majorHAnsi" w:cstheme="minorHAnsi"/>
          <w:i/>
          <w:sz w:val="24"/>
          <w:szCs w:val="20"/>
        </w:rPr>
        <w:t xml:space="preserve"> appropriate.</w:t>
      </w:r>
    </w:p>
    <w:p w:rsidR="006D7FAC" w:rsidRPr="00AA2833" w:rsidRDefault="006D7FAC" w:rsidP="006D7FAC">
      <w:pPr>
        <w:ind w:left="360"/>
        <w:contextualSpacing/>
        <w:jc w:val="both"/>
        <w:rPr>
          <w:rFonts w:asciiTheme="majorHAnsi" w:hAnsiTheme="majorHAnsi" w:cstheme="minorHAnsi"/>
          <w:sz w:val="24"/>
          <w:szCs w:val="20"/>
        </w:rPr>
      </w:pPr>
    </w:p>
    <w:p w:rsidR="006D7FAC" w:rsidRPr="00AA2833" w:rsidRDefault="006D7FAC" w:rsidP="006D7FA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Theme="majorHAnsi" w:hAnsiTheme="majorHAnsi" w:cstheme="minorHAnsi"/>
          <w:sz w:val="24"/>
          <w:szCs w:val="20"/>
        </w:rPr>
      </w:pPr>
      <w:r w:rsidRPr="00AA2833">
        <w:rPr>
          <w:rFonts w:asciiTheme="majorHAnsi" w:hAnsiTheme="majorHAnsi" w:cstheme="minorHAnsi"/>
          <w:b/>
          <w:sz w:val="24"/>
          <w:szCs w:val="20"/>
        </w:rPr>
        <w:t>Interference with Snow Removal.</w:t>
      </w:r>
      <w:r w:rsidRPr="00AA2833">
        <w:rPr>
          <w:rFonts w:asciiTheme="majorHAnsi" w:hAnsiTheme="majorHAnsi" w:cstheme="minorHAnsi"/>
          <w:sz w:val="24"/>
          <w:szCs w:val="20"/>
        </w:rPr>
        <w:t xml:space="preserve"> If a vehicle prevents the plowing contractor from clearing a driveway, the homeowner will be responsible for the re</w:t>
      </w:r>
      <w:r w:rsidR="00256284" w:rsidRPr="00AA2833">
        <w:rPr>
          <w:rFonts w:asciiTheme="majorHAnsi" w:hAnsiTheme="majorHAnsi" w:cstheme="minorHAnsi"/>
          <w:sz w:val="24"/>
          <w:szCs w:val="20"/>
        </w:rPr>
        <w:t xml:space="preserve">moval of snow from the driveway. </w:t>
      </w:r>
      <w:r w:rsidRPr="00AA2833">
        <w:rPr>
          <w:rFonts w:asciiTheme="majorHAnsi" w:hAnsiTheme="majorHAnsi" w:cstheme="minorHAnsi"/>
          <w:sz w:val="24"/>
          <w:szCs w:val="20"/>
        </w:rPr>
        <w:t>A driveway that is not cleared within 24 hours will be c</w:t>
      </w:r>
      <w:r w:rsidR="00256284" w:rsidRPr="00AA2833">
        <w:rPr>
          <w:rFonts w:asciiTheme="majorHAnsi" w:hAnsiTheme="majorHAnsi" w:cstheme="minorHAnsi"/>
          <w:sz w:val="24"/>
          <w:szCs w:val="20"/>
        </w:rPr>
        <w:t>leared at the owner’s expense and any vehicle preventing snow removal at that time will be towed at the owner’s expense.</w:t>
      </w:r>
    </w:p>
    <w:p w:rsidR="006D7FAC" w:rsidRPr="00AA2833" w:rsidRDefault="006D7FAC" w:rsidP="006D7FAC">
      <w:pPr>
        <w:autoSpaceDE w:val="0"/>
        <w:autoSpaceDN w:val="0"/>
        <w:adjustRightInd w:val="0"/>
        <w:spacing w:line="240" w:lineRule="auto"/>
        <w:ind w:left="-360"/>
        <w:jc w:val="both"/>
        <w:rPr>
          <w:rFonts w:asciiTheme="majorHAnsi" w:hAnsiTheme="majorHAnsi" w:cstheme="minorHAnsi"/>
          <w:sz w:val="24"/>
          <w:szCs w:val="20"/>
        </w:rPr>
      </w:pPr>
    </w:p>
    <w:p w:rsidR="006D7FAC" w:rsidRPr="00AA2833" w:rsidRDefault="006D7FAC" w:rsidP="0086153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Theme="majorHAnsi" w:hAnsiTheme="majorHAnsi" w:cstheme="minorHAnsi"/>
          <w:i/>
          <w:sz w:val="24"/>
          <w:szCs w:val="20"/>
        </w:rPr>
      </w:pPr>
      <w:r w:rsidRPr="00AA2833">
        <w:rPr>
          <w:rFonts w:asciiTheme="majorHAnsi" w:hAnsiTheme="majorHAnsi" w:cstheme="minorHAnsi"/>
          <w:b/>
          <w:sz w:val="24"/>
          <w:szCs w:val="20"/>
        </w:rPr>
        <w:t>Commercial/Recreational Vehicles.</w:t>
      </w:r>
      <w:r w:rsidRPr="00AA2833">
        <w:rPr>
          <w:rFonts w:asciiTheme="majorHAnsi" w:hAnsiTheme="majorHAnsi" w:cstheme="minorHAnsi"/>
          <w:sz w:val="24"/>
          <w:szCs w:val="20"/>
        </w:rPr>
        <w:t xml:space="preserve"> All commercial and recreational vehicles</w:t>
      </w:r>
      <w:r w:rsidR="006101DA" w:rsidRPr="00AA2833">
        <w:rPr>
          <w:rFonts w:asciiTheme="majorHAnsi" w:hAnsiTheme="majorHAnsi" w:cstheme="minorHAnsi"/>
          <w:sz w:val="24"/>
          <w:szCs w:val="20"/>
        </w:rPr>
        <w:t>,</w:t>
      </w:r>
      <w:r w:rsidRPr="00AA2833">
        <w:rPr>
          <w:rFonts w:asciiTheme="majorHAnsi" w:hAnsiTheme="majorHAnsi" w:cstheme="minorHAnsi"/>
          <w:sz w:val="24"/>
          <w:szCs w:val="20"/>
        </w:rPr>
        <w:t xml:space="preserve"> including but not limited to </w:t>
      </w:r>
      <w:r w:rsidR="00861532" w:rsidRPr="00AA2833">
        <w:rPr>
          <w:rFonts w:asciiTheme="majorHAnsi" w:hAnsiTheme="majorHAnsi" w:cstheme="minorHAnsi"/>
          <w:sz w:val="24"/>
          <w:szCs w:val="20"/>
        </w:rPr>
        <w:t xml:space="preserve">personal and commercial </w:t>
      </w:r>
      <w:r w:rsidRPr="00AA2833">
        <w:rPr>
          <w:rFonts w:asciiTheme="majorHAnsi" w:hAnsiTheme="majorHAnsi" w:cstheme="minorHAnsi"/>
          <w:sz w:val="24"/>
          <w:szCs w:val="20"/>
        </w:rPr>
        <w:t>trailers, boats, RVs, commercial trucks, ATVs, jet skis</w:t>
      </w:r>
      <w:r w:rsidR="006101DA" w:rsidRPr="00AA2833">
        <w:rPr>
          <w:rFonts w:asciiTheme="majorHAnsi" w:hAnsiTheme="majorHAnsi" w:cstheme="minorHAnsi"/>
          <w:sz w:val="24"/>
          <w:szCs w:val="20"/>
        </w:rPr>
        <w:t>, pull-behind campers</w:t>
      </w:r>
      <w:r w:rsidRPr="00AA2833">
        <w:rPr>
          <w:rFonts w:asciiTheme="majorHAnsi" w:hAnsiTheme="majorHAnsi" w:cstheme="minorHAnsi"/>
          <w:sz w:val="24"/>
          <w:szCs w:val="20"/>
        </w:rPr>
        <w:t>, and snowmobiles</w:t>
      </w:r>
      <w:r w:rsidR="006101DA" w:rsidRPr="00AA2833">
        <w:rPr>
          <w:rFonts w:asciiTheme="majorHAnsi" w:hAnsiTheme="majorHAnsi" w:cstheme="minorHAnsi"/>
          <w:sz w:val="24"/>
          <w:szCs w:val="20"/>
        </w:rPr>
        <w:t>,</w:t>
      </w:r>
      <w:r w:rsidRPr="00AA2833">
        <w:rPr>
          <w:rFonts w:asciiTheme="majorHAnsi" w:hAnsiTheme="majorHAnsi" w:cstheme="minorHAnsi"/>
          <w:sz w:val="24"/>
          <w:szCs w:val="20"/>
        </w:rPr>
        <w:t xml:space="preserve"> </w:t>
      </w:r>
      <w:r w:rsidRPr="00AA2833">
        <w:rPr>
          <w:rFonts w:asciiTheme="majorHAnsi" w:hAnsiTheme="majorHAnsi" w:cstheme="minorHAnsi"/>
          <w:sz w:val="24"/>
          <w:szCs w:val="20"/>
          <w:u w:val="single"/>
        </w:rPr>
        <w:t>must</w:t>
      </w:r>
      <w:r w:rsidRPr="00AA2833">
        <w:rPr>
          <w:rFonts w:asciiTheme="majorHAnsi" w:hAnsiTheme="majorHAnsi" w:cstheme="minorHAnsi"/>
          <w:sz w:val="24"/>
          <w:szCs w:val="20"/>
        </w:rPr>
        <w:t xml:space="preserve"> be parked</w:t>
      </w:r>
      <w:r w:rsidR="00861532" w:rsidRPr="00AA2833">
        <w:rPr>
          <w:rFonts w:asciiTheme="majorHAnsi" w:hAnsiTheme="majorHAnsi" w:cstheme="minorHAnsi"/>
          <w:sz w:val="24"/>
          <w:szCs w:val="20"/>
        </w:rPr>
        <w:t xml:space="preserve"> either</w:t>
      </w:r>
      <w:r w:rsidRPr="00AA2833">
        <w:rPr>
          <w:rFonts w:asciiTheme="majorHAnsi" w:hAnsiTheme="majorHAnsi" w:cstheme="minorHAnsi"/>
          <w:sz w:val="24"/>
          <w:szCs w:val="20"/>
        </w:rPr>
        <w:t xml:space="preserve"> in </w:t>
      </w:r>
      <w:r w:rsidR="00983284" w:rsidRPr="00AA2833">
        <w:rPr>
          <w:rFonts w:asciiTheme="majorHAnsi" w:hAnsiTheme="majorHAnsi" w:cstheme="minorHAnsi"/>
          <w:sz w:val="24"/>
          <w:szCs w:val="20"/>
        </w:rPr>
        <w:t xml:space="preserve">a </w:t>
      </w:r>
      <w:r w:rsidRPr="00AA2833">
        <w:rPr>
          <w:rFonts w:asciiTheme="majorHAnsi" w:hAnsiTheme="majorHAnsi" w:cstheme="minorHAnsi"/>
          <w:sz w:val="24"/>
          <w:szCs w:val="20"/>
        </w:rPr>
        <w:t>gar</w:t>
      </w:r>
      <w:r w:rsidR="00983284" w:rsidRPr="00AA2833">
        <w:rPr>
          <w:rFonts w:asciiTheme="majorHAnsi" w:hAnsiTheme="majorHAnsi" w:cstheme="minorHAnsi"/>
          <w:sz w:val="24"/>
          <w:szCs w:val="20"/>
        </w:rPr>
        <w:t xml:space="preserve">age or on a nearby </w:t>
      </w:r>
      <w:r w:rsidR="00983284" w:rsidRPr="00AA2833">
        <w:rPr>
          <w:rFonts w:asciiTheme="majorHAnsi" w:hAnsiTheme="majorHAnsi" w:cstheme="minorHAnsi"/>
          <w:sz w:val="24"/>
          <w:szCs w:val="20"/>
          <w:u w:val="single"/>
        </w:rPr>
        <w:t>public</w:t>
      </w:r>
      <w:r w:rsidR="00983284" w:rsidRPr="00AA2833">
        <w:rPr>
          <w:rFonts w:asciiTheme="majorHAnsi" w:hAnsiTheme="majorHAnsi" w:cstheme="minorHAnsi"/>
          <w:sz w:val="24"/>
          <w:szCs w:val="20"/>
        </w:rPr>
        <w:t xml:space="preserve"> street (subject to city parking rules and ordinances).</w:t>
      </w:r>
      <w:r w:rsidR="00D3770F" w:rsidRPr="00AA2833">
        <w:rPr>
          <w:rFonts w:asciiTheme="majorHAnsi" w:hAnsiTheme="majorHAnsi" w:cstheme="minorHAnsi"/>
          <w:sz w:val="24"/>
          <w:szCs w:val="20"/>
        </w:rPr>
        <w:t xml:space="preserve"> </w:t>
      </w:r>
      <w:r w:rsidR="00861532" w:rsidRPr="00AA2833">
        <w:rPr>
          <w:rFonts w:asciiTheme="majorHAnsi" w:hAnsiTheme="majorHAnsi" w:cstheme="minorHAnsi"/>
          <w:b/>
          <w:i/>
          <w:sz w:val="24"/>
          <w:szCs w:val="20"/>
        </w:rPr>
        <w:t>Note:</w:t>
      </w:r>
      <w:r w:rsidR="00861532" w:rsidRPr="00AA2833">
        <w:rPr>
          <w:rFonts w:asciiTheme="majorHAnsi" w:hAnsiTheme="majorHAnsi" w:cstheme="minorHAnsi"/>
          <w:i/>
          <w:sz w:val="24"/>
          <w:szCs w:val="20"/>
        </w:rPr>
        <w:t xml:space="preserve"> </w:t>
      </w:r>
      <w:r w:rsidR="00256284" w:rsidRPr="00AA2833">
        <w:rPr>
          <w:rFonts w:asciiTheme="majorHAnsi" w:hAnsiTheme="majorHAnsi" w:cstheme="minorHAnsi"/>
          <w:i/>
          <w:sz w:val="24"/>
          <w:szCs w:val="20"/>
        </w:rPr>
        <w:t xml:space="preserve">Standard-sized </w:t>
      </w:r>
      <w:r w:rsidR="00861532" w:rsidRPr="00AA2833">
        <w:rPr>
          <w:rFonts w:asciiTheme="majorHAnsi" w:hAnsiTheme="majorHAnsi" w:cstheme="minorHAnsi"/>
          <w:i/>
          <w:sz w:val="24"/>
          <w:szCs w:val="20"/>
        </w:rPr>
        <w:t xml:space="preserve">passenger vehicles with </w:t>
      </w:r>
      <w:r w:rsidR="00256284" w:rsidRPr="00AA2833">
        <w:rPr>
          <w:rFonts w:asciiTheme="majorHAnsi" w:hAnsiTheme="majorHAnsi" w:cstheme="minorHAnsi"/>
          <w:i/>
          <w:sz w:val="24"/>
          <w:szCs w:val="20"/>
        </w:rPr>
        <w:t xml:space="preserve">no modifications other than </w:t>
      </w:r>
      <w:r w:rsidR="00861532" w:rsidRPr="00AA2833">
        <w:rPr>
          <w:rFonts w:asciiTheme="majorHAnsi" w:hAnsiTheme="majorHAnsi" w:cstheme="minorHAnsi"/>
          <w:i/>
          <w:sz w:val="24"/>
          <w:szCs w:val="20"/>
        </w:rPr>
        <w:t xml:space="preserve">commercial </w:t>
      </w:r>
      <w:r w:rsidR="00256284" w:rsidRPr="00AA2833">
        <w:rPr>
          <w:rFonts w:asciiTheme="majorHAnsi" w:hAnsiTheme="majorHAnsi" w:cstheme="minorHAnsi"/>
          <w:i/>
          <w:sz w:val="24"/>
          <w:szCs w:val="20"/>
        </w:rPr>
        <w:t xml:space="preserve">logos are exempt from this rule; </w:t>
      </w:r>
      <w:r w:rsidR="00781515" w:rsidRPr="00AA2833">
        <w:rPr>
          <w:rFonts w:asciiTheme="majorHAnsi" w:hAnsiTheme="majorHAnsi" w:cstheme="minorHAnsi"/>
          <w:i/>
          <w:sz w:val="24"/>
          <w:szCs w:val="20"/>
        </w:rPr>
        <w:t xml:space="preserve">in the event of uncertainty the Board shall make the final determination as to whether a particular vehicle </w:t>
      </w:r>
      <w:r w:rsidR="00256284" w:rsidRPr="00AA2833">
        <w:rPr>
          <w:rFonts w:asciiTheme="majorHAnsi" w:hAnsiTheme="majorHAnsi" w:cstheme="minorHAnsi"/>
          <w:i/>
          <w:sz w:val="24"/>
          <w:szCs w:val="20"/>
        </w:rPr>
        <w:t>falls under th</w:t>
      </w:r>
      <w:r w:rsidR="0061196B" w:rsidRPr="00AA2833">
        <w:rPr>
          <w:rFonts w:asciiTheme="majorHAnsi" w:hAnsiTheme="majorHAnsi" w:cstheme="minorHAnsi"/>
          <w:i/>
          <w:sz w:val="24"/>
          <w:szCs w:val="20"/>
        </w:rPr>
        <w:t>is</w:t>
      </w:r>
      <w:r w:rsidR="00256284" w:rsidRPr="00AA2833">
        <w:rPr>
          <w:rFonts w:asciiTheme="majorHAnsi" w:hAnsiTheme="majorHAnsi" w:cstheme="minorHAnsi"/>
          <w:i/>
          <w:sz w:val="24"/>
          <w:szCs w:val="20"/>
        </w:rPr>
        <w:t xml:space="preserve"> exemption.</w:t>
      </w:r>
    </w:p>
    <w:sectPr w:rsidR="006D7FAC" w:rsidRPr="00AA2833" w:rsidSect="00AA2833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89" w:rsidRDefault="00897189" w:rsidP="00A0224A">
      <w:pPr>
        <w:spacing w:line="240" w:lineRule="auto"/>
      </w:pPr>
      <w:r>
        <w:separator/>
      </w:r>
    </w:p>
  </w:endnote>
  <w:endnote w:type="continuationSeparator" w:id="0">
    <w:p w:rsidR="00897189" w:rsidRDefault="00897189" w:rsidP="00A02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4A" w:rsidRPr="00A0224A" w:rsidRDefault="00A0224A" w:rsidP="00A0224A">
    <w:pPr>
      <w:tabs>
        <w:tab w:val="center" w:pos="4680"/>
        <w:tab w:val="right" w:pos="9360"/>
      </w:tabs>
      <w:jc w:val="center"/>
      <w:rPr>
        <w:rFonts w:cstheme="minorHAnsi"/>
        <w:sz w:val="18"/>
      </w:rPr>
    </w:pPr>
    <w:r w:rsidRPr="000E1B56">
      <w:rPr>
        <w:rFonts w:cstheme="minorHAnsi"/>
        <w:sz w:val="18"/>
      </w:rPr>
      <w:t xml:space="preserve">TBF </w:t>
    </w:r>
    <w:r>
      <w:rPr>
        <w:rFonts w:cstheme="minorHAnsi"/>
        <w:sz w:val="18"/>
      </w:rPr>
      <w:t>HOA Parking Policy</w:t>
    </w:r>
    <w:r w:rsidRPr="000E1B56">
      <w:rPr>
        <w:rFonts w:cstheme="minorHAnsi"/>
        <w:sz w:val="18"/>
      </w:rPr>
      <w:t xml:space="preserve"> | </w:t>
    </w:r>
    <w:r>
      <w:rPr>
        <w:rFonts w:cstheme="minorHAnsi"/>
        <w:sz w:val="18"/>
      </w:rPr>
      <w:t xml:space="preserve">Form </w:t>
    </w:r>
    <w:r w:rsidRPr="000E1B56">
      <w:rPr>
        <w:rFonts w:cstheme="minorHAnsi"/>
        <w:sz w:val="18"/>
      </w:rPr>
      <w:t xml:space="preserve">Last Updated 10/23/2021 | Page </w:t>
    </w:r>
    <w:r w:rsidRPr="000E1B56">
      <w:rPr>
        <w:rFonts w:cstheme="minorHAnsi"/>
        <w:sz w:val="18"/>
      </w:rPr>
      <w:fldChar w:fldCharType="begin"/>
    </w:r>
    <w:r w:rsidRPr="000E1B56">
      <w:rPr>
        <w:rFonts w:cstheme="minorHAnsi"/>
        <w:sz w:val="18"/>
      </w:rPr>
      <w:instrText xml:space="preserve"> PAGE   \* MERGEFORMAT </w:instrText>
    </w:r>
    <w:r w:rsidRPr="000E1B56">
      <w:rPr>
        <w:rFonts w:cstheme="minorHAnsi"/>
        <w:sz w:val="18"/>
      </w:rPr>
      <w:fldChar w:fldCharType="separate"/>
    </w:r>
    <w:r w:rsidR="00FC4684">
      <w:rPr>
        <w:rFonts w:cstheme="minorHAnsi"/>
        <w:noProof/>
        <w:sz w:val="18"/>
      </w:rPr>
      <w:t>1</w:t>
    </w:r>
    <w:r w:rsidRPr="000E1B56">
      <w:rPr>
        <w:rFonts w:cstheme="minorHAnsi"/>
        <w:sz w:val="18"/>
      </w:rPr>
      <w:fldChar w:fldCharType="end"/>
    </w:r>
    <w:r w:rsidRPr="000E1B56">
      <w:rPr>
        <w:rFonts w:cstheme="minorHAnsi"/>
        <w:sz w:val="18"/>
      </w:rPr>
      <w:t xml:space="preserve"> of </w:t>
    </w:r>
    <w:r w:rsidRPr="000E1B56">
      <w:rPr>
        <w:rFonts w:cstheme="minorHAnsi"/>
        <w:sz w:val="18"/>
      </w:rPr>
      <w:fldChar w:fldCharType="begin"/>
    </w:r>
    <w:r w:rsidRPr="000E1B56">
      <w:rPr>
        <w:rFonts w:cstheme="minorHAnsi"/>
        <w:sz w:val="18"/>
      </w:rPr>
      <w:instrText xml:space="preserve"> NUMPAGES   \* MERGEFORMAT </w:instrText>
    </w:r>
    <w:r w:rsidRPr="000E1B56">
      <w:rPr>
        <w:rFonts w:cstheme="minorHAnsi"/>
        <w:sz w:val="18"/>
      </w:rPr>
      <w:fldChar w:fldCharType="separate"/>
    </w:r>
    <w:r w:rsidR="00FC4684">
      <w:rPr>
        <w:rFonts w:cstheme="minorHAnsi"/>
        <w:noProof/>
        <w:sz w:val="18"/>
      </w:rPr>
      <w:t>1</w:t>
    </w:r>
    <w:r w:rsidRPr="000E1B56">
      <w:rPr>
        <w:rFonts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89" w:rsidRDefault="00897189" w:rsidP="00A0224A">
      <w:pPr>
        <w:spacing w:line="240" w:lineRule="auto"/>
      </w:pPr>
      <w:r>
        <w:separator/>
      </w:r>
    </w:p>
  </w:footnote>
  <w:footnote w:type="continuationSeparator" w:id="0">
    <w:p w:rsidR="00897189" w:rsidRDefault="00897189" w:rsidP="00A022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3261"/>
    <w:multiLevelType w:val="hybridMultilevel"/>
    <w:tmpl w:val="CD641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D046D8"/>
    <w:multiLevelType w:val="hybridMultilevel"/>
    <w:tmpl w:val="C6647C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7124"/>
    <w:multiLevelType w:val="hybridMultilevel"/>
    <w:tmpl w:val="693A775C"/>
    <w:lvl w:ilvl="0" w:tplc="20D6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00ED18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F7BD3"/>
    <w:multiLevelType w:val="hybridMultilevel"/>
    <w:tmpl w:val="64E626D6"/>
    <w:lvl w:ilvl="0" w:tplc="20D6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00ED1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1200ED18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73093"/>
    <w:multiLevelType w:val="hybridMultilevel"/>
    <w:tmpl w:val="9BB4B22E"/>
    <w:lvl w:ilvl="0" w:tplc="2DA8D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AC"/>
    <w:rsid w:val="000A0651"/>
    <w:rsid w:val="00116BE2"/>
    <w:rsid w:val="001776F7"/>
    <w:rsid w:val="001E02BB"/>
    <w:rsid w:val="00256284"/>
    <w:rsid w:val="00331500"/>
    <w:rsid w:val="00345D0E"/>
    <w:rsid w:val="0037156E"/>
    <w:rsid w:val="003C066C"/>
    <w:rsid w:val="00400223"/>
    <w:rsid w:val="004E6165"/>
    <w:rsid w:val="00587DF0"/>
    <w:rsid w:val="005F3DFB"/>
    <w:rsid w:val="006101DA"/>
    <w:rsid w:val="0061196B"/>
    <w:rsid w:val="0063381A"/>
    <w:rsid w:val="00654F0D"/>
    <w:rsid w:val="0069261A"/>
    <w:rsid w:val="006D7FAC"/>
    <w:rsid w:val="00781515"/>
    <w:rsid w:val="007C2AE2"/>
    <w:rsid w:val="00861532"/>
    <w:rsid w:val="00897189"/>
    <w:rsid w:val="00910355"/>
    <w:rsid w:val="00983284"/>
    <w:rsid w:val="00A0224A"/>
    <w:rsid w:val="00A17524"/>
    <w:rsid w:val="00AA2833"/>
    <w:rsid w:val="00AC7E38"/>
    <w:rsid w:val="00B16D26"/>
    <w:rsid w:val="00BD7E58"/>
    <w:rsid w:val="00C02D16"/>
    <w:rsid w:val="00C120CA"/>
    <w:rsid w:val="00C1798F"/>
    <w:rsid w:val="00CA2842"/>
    <w:rsid w:val="00CA5B39"/>
    <w:rsid w:val="00CA7050"/>
    <w:rsid w:val="00CD2447"/>
    <w:rsid w:val="00D14E9E"/>
    <w:rsid w:val="00D3770F"/>
    <w:rsid w:val="00DF3751"/>
    <w:rsid w:val="00EC790D"/>
    <w:rsid w:val="00ED2F9D"/>
    <w:rsid w:val="00F40C0F"/>
    <w:rsid w:val="00F50E1C"/>
    <w:rsid w:val="00FB277E"/>
    <w:rsid w:val="00FB2E80"/>
    <w:rsid w:val="00F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39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5B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7E38"/>
    <w:pPr>
      <w:spacing w:line="240" w:lineRule="auto"/>
      <w:outlineLvl w:val="3"/>
    </w:pPr>
    <w:rPr>
      <w:rFonts w:ascii="Segoe UI" w:eastAsiaTheme="majorEastAsia" w:hAnsi="Segoe UI" w:cs="Segoe UI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3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JLG">
    <w:name w:val="Heading2JLG"/>
    <w:basedOn w:val="Normal"/>
    <w:link w:val="Heading2JLGChar"/>
    <w:autoRedefine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2JLGChar">
    <w:name w:val="Heading2JLG Char"/>
    <w:basedOn w:val="DefaultParagraphFont"/>
    <w:link w:val="Heading2JLG"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5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C7E38"/>
    <w:rPr>
      <w:rFonts w:ascii="Segoe UI" w:eastAsiaTheme="majorEastAsia" w:hAnsi="Segoe UI" w:cs="Segoe UI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A5B3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5B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B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5B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B39"/>
    <w:rPr>
      <w:b/>
      <w:bCs/>
    </w:rPr>
  </w:style>
  <w:style w:type="character" w:styleId="Emphasis">
    <w:name w:val="Emphasis"/>
    <w:uiPriority w:val="20"/>
    <w:qFormat/>
    <w:rsid w:val="00CA5B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A5B3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B39"/>
  </w:style>
  <w:style w:type="paragraph" w:styleId="ListParagraph">
    <w:name w:val="List Paragraph"/>
    <w:basedOn w:val="Normal"/>
    <w:uiPriority w:val="34"/>
    <w:qFormat/>
    <w:rsid w:val="00CA5B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B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39"/>
    <w:rPr>
      <w:b/>
      <w:bCs/>
      <w:i/>
      <w:iCs/>
    </w:rPr>
  </w:style>
  <w:style w:type="character" w:styleId="SubtleEmphasis">
    <w:name w:val="Subtle Emphasis"/>
    <w:uiPriority w:val="19"/>
    <w:qFormat/>
    <w:rsid w:val="00CA5B39"/>
    <w:rPr>
      <w:i/>
      <w:iCs/>
    </w:rPr>
  </w:style>
  <w:style w:type="character" w:styleId="IntenseEmphasis">
    <w:name w:val="Intense Emphasis"/>
    <w:uiPriority w:val="21"/>
    <w:qFormat/>
    <w:rsid w:val="00CA5B39"/>
    <w:rPr>
      <w:b/>
      <w:bCs/>
    </w:rPr>
  </w:style>
  <w:style w:type="character" w:styleId="SubtleReference">
    <w:name w:val="Subtle Reference"/>
    <w:uiPriority w:val="31"/>
    <w:qFormat/>
    <w:rsid w:val="00CA5B39"/>
    <w:rPr>
      <w:smallCaps/>
    </w:rPr>
  </w:style>
  <w:style w:type="character" w:styleId="IntenseReference">
    <w:name w:val="Intense Reference"/>
    <w:uiPriority w:val="32"/>
    <w:qFormat/>
    <w:rsid w:val="00CA5B39"/>
    <w:rPr>
      <w:smallCaps/>
      <w:spacing w:val="5"/>
      <w:u w:val="single"/>
    </w:rPr>
  </w:style>
  <w:style w:type="character" w:styleId="BookTitle">
    <w:name w:val="Book Title"/>
    <w:uiPriority w:val="33"/>
    <w:qFormat/>
    <w:rsid w:val="00CA5B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B39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52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1D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196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2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24A"/>
  </w:style>
  <w:style w:type="paragraph" w:styleId="Footer">
    <w:name w:val="footer"/>
    <w:basedOn w:val="Normal"/>
    <w:link w:val="FooterChar"/>
    <w:uiPriority w:val="99"/>
    <w:unhideWhenUsed/>
    <w:rsid w:val="00A022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39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5B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7E38"/>
    <w:pPr>
      <w:spacing w:line="240" w:lineRule="auto"/>
      <w:outlineLvl w:val="3"/>
    </w:pPr>
    <w:rPr>
      <w:rFonts w:ascii="Segoe UI" w:eastAsiaTheme="majorEastAsia" w:hAnsi="Segoe UI" w:cs="Segoe UI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3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JLG">
    <w:name w:val="Heading2JLG"/>
    <w:basedOn w:val="Normal"/>
    <w:link w:val="Heading2JLGChar"/>
    <w:autoRedefine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2JLGChar">
    <w:name w:val="Heading2JLG Char"/>
    <w:basedOn w:val="DefaultParagraphFont"/>
    <w:link w:val="Heading2JLG"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5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C7E38"/>
    <w:rPr>
      <w:rFonts w:ascii="Segoe UI" w:eastAsiaTheme="majorEastAsia" w:hAnsi="Segoe UI" w:cs="Segoe UI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A5B3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5B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B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5B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B39"/>
    <w:rPr>
      <w:b/>
      <w:bCs/>
    </w:rPr>
  </w:style>
  <w:style w:type="character" w:styleId="Emphasis">
    <w:name w:val="Emphasis"/>
    <w:uiPriority w:val="20"/>
    <w:qFormat/>
    <w:rsid w:val="00CA5B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A5B3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B39"/>
  </w:style>
  <w:style w:type="paragraph" w:styleId="ListParagraph">
    <w:name w:val="List Paragraph"/>
    <w:basedOn w:val="Normal"/>
    <w:uiPriority w:val="34"/>
    <w:qFormat/>
    <w:rsid w:val="00CA5B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B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39"/>
    <w:rPr>
      <w:b/>
      <w:bCs/>
      <w:i/>
      <w:iCs/>
    </w:rPr>
  </w:style>
  <w:style w:type="character" w:styleId="SubtleEmphasis">
    <w:name w:val="Subtle Emphasis"/>
    <w:uiPriority w:val="19"/>
    <w:qFormat/>
    <w:rsid w:val="00CA5B39"/>
    <w:rPr>
      <w:i/>
      <w:iCs/>
    </w:rPr>
  </w:style>
  <w:style w:type="character" w:styleId="IntenseEmphasis">
    <w:name w:val="Intense Emphasis"/>
    <w:uiPriority w:val="21"/>
    <w:qFormat/>
    <w:rsid w:val="00CA5B39"/>
    <w:rPr>
      <w:b/>
      <w:bCs/>
    </w:rPr>
  </w:style>
  <w:style w:type="character" w:styleId="SubtleReference">
    <w:name w:val="Subtle Reference"/>
    <w:uiPriority w:val="31"/>
    <w:qFormat/>
    <w:rsid w:val="00CA5B39"/>
    <w:rPr>
      <w:smallCaps/>
    </w:rPr>
  </w:style>
  <w:style w:type="character" w:styleId="IntenseReference">
    <w:name w:val="Intense Reference"/>
    <w:uiPriority w:val="32"/>
    <w:qFormat/>
    <w:rsid w:val="00CA5B39"/>
    <w:rPr>
      <w:smallCaps/>
      <w:spacing w:val="5"/>
      <w:u w:val="single"/>
    </w:rPr>
  </w:style>
  <w:style w:type="character" w:styleId="BookTitle">
    <w:name w:val="Book Title"/>
    <w:uiPriority w:val="33"/>
    <w:qFormat/>
    <w:rsid w:val="00CA5B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B39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52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1D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196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2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24A"/>
  </w:style>
  <w:style w:type="paragraph" w:styleId="Footer">
    <w:name w:val="footer"/>
    <w:basedOn w:val="Normal"/>
    <w:link w:val="FooterChar"/>
    <w:uiPriority w:val="99"/>
    <w:unhideWhenUsed/>
    <w:rsid w:val="00A022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mjfandassociates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bfho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A542-9733-4C1F-9DAE-7426ED5A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 Germain</dc:creator>
  <cp:lastModifiedBy>Jamie L Germain</cp:lastModifiedBy>
  <cp:revision>5</cp:revision>
  <dcterms:created xsi:type="dcterms:W3CDTF">2021-10-23T23:08:00Z</dcterms:created>
  <dcterms:modified xsi:type="dcterms:W3CDTF">2021-11-06T21:15:00Z</dcterms:modified>
</cp:coreProperties>
</file>