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0B19D" w14:textId="6305D141" w:rsidR="009366C5" w:rsidRPr="009366C5" w:rsidRDefault="009366C5" w:rsidP="009366C5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43087F6B" w14:textId="0706D069" w:rsidR="009366C5" w:rsidRPr="009366C5" w:rsidRDefault="009366C5" w:rsidP="009366C5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0271CA48" w14:textId="77777777" w:rsidR="000805FB" w:rsidRDefault="000805FB" w:rsidP="00883806">
      <w:pPr>
        <w:jc w:val="center"/>
        <w:rPr>
          <w:rFonts w:asciiTheme="majorHAnsi" w:hAnsiTheme="majorHAnsi"/>
          <w:b/>
        </w:rPr>
      </w:pPr>
    </w:p>
    <w:p w14:paraId="5C41C2B4" w14:textId="265FB872" w:rsidR="00883806" w:rsidRDefault="00C2106E" w:rsidP="00883806">
      <w:pPr>
        <w:jc w:val="center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Anti Bullying</w:t>
      </w:r>
      <w:proofErr w:type="spellEnd"/>
      <w:r>
        <w:rPr>
          <w:rFonts w:asciiTheme="majorHAnsi" w:hAnsiTheme="majorHAnsi"/>
          <w:b/>
        </w:rPr>
        <w:t xml:space="preserve"> Policy</w:t>
      </w:r>
    </w:p>
    <w:p w14:paraId="14AB199B" w14:textId="77777777" w:rsidR="00C2106E" w:rsidRDefault="00C2106E" w:rsidP="00883806">
      <w:pPr>
        <w:jc w:val="center"/>
        <w:rPr>
          <w:rFonts w:asciiTheme="majorHAnsi" w:hAnsiTheme="majorHAnsi"/>
          <w:b/>
        </w:rPr>
      </w:pPr>
    </w:p>
    <w:p w14:paraId="106FE86F" w14:textId="3F21B6A2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>
        <w:rPr>
          <w:rFonts w:asciiTheme="majorHAnsi" w:hAnsiTheme="majorHAnsi" w:cs="Helvetica Neue"/>
          <w:b/>
          <w:bCs/>
          <w:lang w:val="en-US"/>
        </w:rPr>
        <w:t>Statement of I</w:t>
      </w:r>
      <w:r w:rsidRPr="00C2106E">
        <w:rPr>
          <w:rFonts w:asciiTheme="majorHAnsi" w:hAnsiTheme="majorHAnsi" w:cs="Helvetica Neue"/>
          <w:b/>
          <w:bCs/>
          <w:lang w:val="en-US"/>
        </w:rPr>
        <w:t xml:space="preserve">ntent </w:t>
      </w:r>
    </w:p>
    <w:p w14:paraId="030204E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034A2D2" w14:textId="6C5178F2" w:rsidR="00C2106E" w:rsidRDefault="009366C5" w:rsidP="00C2106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Neue"/>
          <w:lang w:val="en-US"/>
        </w:rPr>
      </w:pPr>
      <w:r>
        <w:rPr>
          <w:rFonts w:asciiTheme="majorHAnsi" w:hAnsiTheme="majorHAnsi" w:cs="Helvetica Neue"/>
          <w:lang w:val="en-US"/>
        </w:rPr>
        <w:t>Theydon Bois</w:t>
      </w:r>
      <w:r w:rsidR="00C2106E">
        <w:rPr>
          <w:rFonts w:asciiTheme="majorHAnsi" w:hAnsiTheme="majorHAnsi" w:cs="Helvetica Neue"/>
          <w:lang w:val="en-US"/>
        </w:rPr>
        <w:t xml:space="preserve"> Cricket Club</w:t>
      </w:r>
      <w:r w:rsidR="00C2106E" w:rsidRPr="00C2106E">
        <w:rPr>
          <w:rFonts w:asciiTheme="majorHAnsi" w:hAnsiTheme="majorHAnsi" w:cs="Helvetica Neue"/>
          <w:lang w:val="en-US"/>
        </w:rPr>
        <w:t xml:space="preserve"> are committed to providing a caring, friendly and safe environment for all of our children so they can train, and play, in a relaxed and secure atmosphere. </w:t>
      </w:r>
      <w:r w:rsidR="00C2106E">
        <w:rPr>
          <w:rFonts w:asciiTheme="majorHAnsi" w:hAnsiTheme="majorHAnsi" w:cs="Helvetica Neue"/>
          <w:lang w:val="en-US"/>
        </w:rPr>
        <w:t xml:space="preserve"> </w:t>
      </w:r>
      <w:r w:rsidR="00C2106E" w:rsidRPr="00C2106E">
        <w:rPr>
          <w:rFonts w:asciiTheme="majorHAnsi" w:hAnsiTheme="majorHAnsi" w:cs="Helvetica Neue"/>
          <w:lang w:val="en-US"/>
        </w:rPr>
        <w:t xml:space="preserve">Bullying of any kind is unacceptable at our club. If bullying does occur, all children should be able to tell, and know, incidents will be dealt with promptly and effectively. </w:t>
      </w:r>
      <w:r w:rsidR="00C2106E">
        <w:rPr>
          <w:rFonts w:asciiTheme="majorHAnsi" w:hAnsiTheme="majorHAnsi" w:cs="Helvetica Neue"/>
          <w:lang w:val="en-US"/>
        </w:rPr>
        <w:t xml:space="preserve"> </w:t>
      </w:r>
      <w:r w:rsidR="00C2106E" w:rsidRPr="00C2106E">
        <w:rPr>
          <w:rFonts w:asciiTheme="majorHAnsi" w:hAnsiTheme="majorHAnsi" w:cs="Helvetica Neue"/>
          <w:lang w:val="en-US"/>
        </w:rPr>
        <w:t xml:space="preserve">We are a TELLING club. This means anyone who knows bullying is happening is expected to tell someone who can do something about it. </w:t>
      </w:r>
    </w:p>
    <w:p w14:paraId="47715A6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6C17A6D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6E572A7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What is bullying? </w:t>
      </w:r>
    </w:p>
    <w:p w14:paraId="0B682E36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21058282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is the use of aggression with the intention of hurting another person. Bullying results in pain and distress to the victim. </w:t>
      </w:r>
    </w:p>
    <w:p w14:paraId="062FEB50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6B6C7630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can take many </w:t>
      </w:r>
      <w:proofErr w:type="gramStart"/>
      <w:r w:rsidRPr="00C2106E">
        <w:rPr>
          <w:rFonts w:asciiTheme="majorHAnsi" w:hAnsiTheme="majorHAnsi" w:cs="Helvetica Neue"/>
          <w:lang w:val="en-US"/>
        </w:rPr>
        <w:t>forms :</w:t>
      </w:r>
      <w:proofErr w:type="gramEnd"/>
      <w:r w:rsidRPr="00C2106E">
        <w:rPr>
          <w:rFonts w:asciiTheme="majorHAnsi" w:hAnsiTheme="majorHAnsi" w:cs="Helvetica Neue"/>
          <w:lang w:val="en-US"/>
        </w:rPr>
        <w:t xml:space="preserve"> </w:t>
      </w:r>
    </w:p>
    <w:p w14:paraId="3AFEFBC9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Emotional: being unfriendly, excluding, tormenting (for example: hiding kit, or making threatening gestures)  </w:t>
      </w:r>
    </w:p>
    <w:p w14:paraId="630E1AAB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Physical: pushing, kicking, hitting, punching or any use of violence  </w:t>
      </w:r>
    </w:p>
    <w:p w14:paraId="2F220B5B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Racist: racial taunts, graffiti and/or gestures  </w:t>
      </w:r>
    </w:p>
    <w:p w14:paraId="481A77DA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Sexual: unwanted physical contact or sexually abusive comments  </w:t>
      </w:r>
    </w:p>
    <w:p w14:paraId="3A74BF36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Homophobic: because of, or focusing on, the issue of sexuality  </w:t>
      </w:r>
    </w:p>
    <w:p w14:paraId="2BD84C5E" w14:textId="77777777" w:rsidR="00C2106E" w:rsidRPr="00C2106E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Verbal: name-calling, sarcasm, spreading </w:t>
      </w:r>
      <w:proofErr w:type="spellStart"/>
      <w:r w:rsidRPr="00C2106E">
        <w:rPr>
          <w:rFonts w:asciiTheme="majorHAnsi" w:hAnsiTheme="majorHAnsi" w:cs="Helvetica Neue"/>
          <w:lang w:val="en-US"/>
        </w:rPr>
        <w:t>rumours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and teasing  </w:t>
      </w:r>
    </w:p>
    <w:p w14:paraId="6FDC00ED" w14:textId="1B22DB12" w:rsidR="00883806" w:rsidRDefault="00C2106E" w:rsidP="00C2106E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Cyber: bullying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online or via electronic communication (email and text, social media </w:t>
      </w:r>
      <w:proofErr w:type="spellStart"/>
      <w:r w:rsidRPr="00C2106E">
        <w:rPr>
          <w:rFonts w:asciiTheme="majorHAnsi" w:hAnsiTheme="majorHAnsi" w:cs="Helvetica Neue"/>
          <w:lang w:val="en-US"/>
        </w:rPr>
        <w:t>etc</w:t>
      </w:r>
      <w:proofErr w:type="spellEnd"/>
      <w:r w:rsidRPr="00C2106E">
        <w:rPr>
          <w:rFonts w:asciiTheme="majorHAnsi" w:hAnsiTheme="majorHAnsi" w:cs="Helvetica Neue"/>
          <w:lang w:val="en-US"/>
        </w:rPr>
        <w:t>) Misuse of associated technology, such as camera and video facilities  </w:t>
      </w:r>
    </w:p>
    <w:p w14:paraId="77630A5D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78272E7" w14:textId="7777777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3E422CD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Why is it important to respond to bullying? </w:t>
      </w:r>
    </w:p>
    <w:p w14:paraId="227ED07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5217CEA4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Bullying hurts. No one should be a victim of bullying. Everyone has the right to be treated with respect. Children who are bullying also need to learn different ways of behaving. </w:t>
      </w:r>
    </w:p>
    <w:p w14:paraId="765F3DF2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Cricket clubs have a responsibility to respond promptly, and effectively, to issues of bullying. </w:t>
      </w:r>
    </w:p>
    <w:p w14:paraId="09417ED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760F9F05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3ED85AFC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Objectives of this policy </w:t>
      </w:r>
    </w:p>
    <w:p w14:paraId="50547B7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0D2748F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All adults and children at the club should have an understanding of what bullying is  </w:t>
      </w:r>
    </w:p>
    <w:p w14:paraId="372625C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All officials, coaching and non-coaching staff should know what the club policy is on bullying, and follow it when bullying is reported  </w:t>
      </w:r>
    </w:p>
    <w:p w14:paraId="4D836602" w14:textId="77777777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All children and parents should know what the club policy is on bullying, and what they should do if </w:t>
      </w:r>
      <w:r w:rsidRPr="00C2106E">
        <w:rPr>
          <w:rFonts w:asciiTheme="majorHAnsi" w:hAnsiTheme="majorHAnsi" w:cs="Helvetica Neue"/>
          <w:lang w:val="en-US"/>
        </w:rPr>
        <w:lastRenderedPageBreak/>
        <w:t>bullying arises  </w:t>
      </w:r>
    </w:p>
    <w:p w14:paraId="26CC69A3" w14:textId="77777777" w:rsid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As a club, we take bullying seriously. Children and parents should be assured they will be supported when bullying is reported  </w:t>
      </w:r>
    </w:p>
    <w:p w14:paraId="5A3499CA" w14:textId="0AFD59C6" w:rsidR="00C2106E" w:rsidRPr="00C2106E" w:rsidRDefault="00C2106E" w:rsidP="00C2106E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Bullying will not be tolerated  </w:t>
      </w:r>
    </w:p>
    <w:p w14:paraId="7E97428B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3469C650" w14:textId="03B64FB4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>
        <w:rPr>
          <w:rFonts w:asciiTheme="majorHAnsi" w:hAnsiTheme="majorHAnsi" w:cs="Helvetica Neue"/>
          <w:b/>
          <w:bCs/>
          <w:lang w:val="en-US"/>
        </w:rPr>
        <w:t>Signs and symptoms</w:t>
      </w:r>
    </w:p>
    <w:p w14:paraId="5410D5B3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</w:p>
    <w:p w14:paraId="532EA2CB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 child may indicate, by signs or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, that he or she is being bullied. Adults should be aware of signs and investigate if a child: </w:t>
      </w:r>
    </w:p>
    <w:p w14:paraId="3F28185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Says they are being bullied  </w:t>
      </w:r>
    </w:p>
    <w:p w14:paraId="0039BBB6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Changes their usual routine  </w:t>
      </w:r>
    </w:p>
    <w:p w14:paraId="41E2F84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unwilling to go to the club  </w:t>
      </w:r>
    </w:p>
    <w:p w14:paraId="3B5AA5DD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Becomes withdrawn anxious, or lacking in confidence  </w:t>
      </w:r>
    </w:p>
    <w:p w14:paraId="1F99E5C1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Comes home with clothes torn or belongings damaged  </w:t>
      </w:r>
    </w:p>
    <w:p w14:paraId="6E0FE81D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Has possessions which are damaged or go missing  </w:t>
      </w:r>
    </w:p>
    <w:p w14:paraId="734899E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Asks for money or starts stealing money (to pay the bully)  </w:t>
      </w:r>
    </w:p>
    <w:p w14:paraId="4345B01A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Has unexplained cuts or bruises  </w:t>
      </w:r>
    </w:p>
    <w:p w14:paraId="6381A64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frightened to say what’s wrong  </w:t>
      </w:r>
    </w:p>
    <w:p w14:paraId="7FD564B5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Gives improbable excuses for any of the above  In more extreme cases, the child:  </w:t>
      </w:r>
    </w:p>
    <w:p w14:paraId="38856F50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Starts stammering  </w:t>
      </w:r>
    </w:p>
    <w:p w14:paraId="720C17C4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Cries themselves to sleep at night or has nightmares  </w:t>
      </w:r>
    </w:p>
    <w:p w14:paraId="54F8B3E3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Becomes aggressive, disruptive or unreasonable  </w:t>
      </w:r>
    </w:p>
    <w:p w14:paraId="6419E4B4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Is bullying other children or siblings  </w:t>
      </w:r>
    </w:p>
    <w:p w14:paraId="5067B40B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Stops eating  </w:t>
      </w:r>
    </w:p>
    <w:p w14:paraId="3572DDFE" w14:textId="77777777" w:rsidR="00C2106E" w:rsidRPr="00C2106E" w:rsidRDefault="00C2106E" w:rsidP="00C2106E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Attempts or threatens suicide or runs away  These signs and </w:t>
      </w:r>
      <w:proofErr w:type="spellStart"/>
      <w:r w:rsidRPr="00C2106E">
        <w:rPr>
          <w:rFonts w:asciiTheme="majorHAnsi" w:hAnsiTheme="majorHAnsi" w:cs="Helvetica Neue"/>
          <w:lang w:val="en-US"/>
        </w:rPr>
        <w:t>behaviours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could indicate other problems, but bullying is a possibility and should be investigated.  </w:t>
      </w:r>
    </w:p>
    <w:p w14:paraId="241771F3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40D85316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Procedures </w:t>
      </w:r>
    </w:p>
    <w:p w14:paraId="327B44AE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4FA9D4B6" w14:textId="77777777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Report bullying incidents to the Club Welfare Officer </w:t>
      </w:r>
    </w:p>
    <w:p w14:paraId="41522D8C" w14:textId="00E13408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In cases of serious bullying, the incidents will be reported to the ECB Safeguarding Team for advice via the County Welfare Officer </w:t>
      </w:r>
    </w:p>
    <w:p w14:paraId="08AA2F20" w14:textId="5A95BCBE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Parents should be informed and invited to a meeting to discuss the problem </w:t>
      </w:r>
    </w:p>
    <w:p w14:paraId="03DE9B3F" w14:textId="3D76BAD0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If necessary, and appropriate, police will be consulted </w:t>
      </w:r>
    </w:p>
    <w:p w14:paraId="0DF67158" w14:textId="0EE99130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The bullying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or threats of bullying must be investigated and the bullying stopped quickly </w:t>
      </w:r>
    </w:p>
    <w:p w14:paraId="4266EBF3" w14:textId="317386D3" w:rsidR="00C2106E" w:rsidRPr="00C2106E" w:rsidRDefault="00C2106E" w:rsidP="00C2106E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An attempt will be made to help the bully (bullies) change their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</w:t>
      </w:r>
    </w:p>
    <w:p w14:paraId="4B7C8991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01769ED9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In cases of adults reported to be bullying cricketers under 18, the ECB must always be informed and will advise on action to be taken. </w:t>
      </w:r>
    </w:p>
    <w:p w14:paraId="3E06930A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</w:p>
    <w:p w14:paraId="3EB8AEF1" w14:textId="77777777" w:rsid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b/>
          <w:bCs/>
          <w:lang w:val="en-US"/>
        </w:rPr>
      </w:pPr>
      <w:r w:rsidRPr="00C2106E">
        <w:rPr>
          <w:rFonts w:asciiTheme="majorHAnsi" w:hAnsiTheme="majorHAnsi" w:cs="Helvetica Neue"/>
          <w:b/>
          <w:bCs/>
          <w:lang w:val="en-US"/>
        </w:rPr>
        <w:t xml:space="preserve">Prevention </w:t>
      </w:r>
    </w:p>
    <w:p w14:paraId="1D43B995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</w:p>
    <w:p w14:paraId="4E1C31A9" w14:textId="77777777" w:rsidR="00C2106E" w:rsidRPr="00C2106E" w:rsidRDefault="00C2106E" w:rsidP="00C2106E">
      <w:pPr>
        <w:widowControl w:val="0"/>
        <w:autoSpaceDE w:val="0"/>
        <w:autoSpaceDN w:val="0"/>
        <w:adjustRightInd w:val="0"/>
        <w:rPr>
          <w:rFonts w:asciiTheme="majorHAnsi" w:hAnsiTheme="majorHAnsi" w:cs="Times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We will use ‘Kidscape’ recommended methods to help children prevent bullying. These may include: </w:t>
      </w:r>
    </w:p>
    <w:p w14:paraId="2AAA0B18" w14:textId="77777777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Developing a children’s code of conduct (see guidance in ‘Safe hands’  </w:t>
      </w:r>
    </w:p>
    <w:p w14:paraId="5878645F" w14:textId="77777777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 xml:space="preserve">Agreeing </w:t>
      </w:r>
      <w:proofErr w:type="spellStart"/>
      <w:r w:rsidRPr="00C2106E">
        <w:rPr>
          <w:rFonts w:asciiTheme="majorHAnsi" w:hAnsiTheme="majorHAnsi" w:cs="Helvetica Neue"/>
          <w:lang w:val="en-US"/>
        </w:rPr>
        <w:t>behaviour</w:t>
      </w:r>
      <w:proofErr w:type="spellEnd"/>
      <w:r w:rsidRPr="00C2106E">
        <w:rPr>
          <w:rFonts w:asciiTheme="majorHAnsi" w:hAnsiTheme="majorHAnsi" w:cs="Helvetica Neue"/>
          <w:lang w:val="en-US"/>
        </w:rPr>
        <w:t xml:space="preserve"> contracts  </w:t>
      </w:r>
    </w:p>
    <w:p w14:paraId="342B1592" w14:textId="52D8D278" w:rsidR="00C2106E" w:rsidRPr="00C2106E" w:rsidRDefault="00C2106E" w:rsidP="00C2106E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Having discussions about bullying and  why it matters  </w:t>
      </w:r>
    </w:p>
    <w:p w14:paraId="1B738E98" w14:textId="77777777" w:rsid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p w14:paraId="1DAF6363" w14:textId="3A4640A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  <w:r w:rsidRPr="00C2106E">
        <w:rPr>
          <w:rFonts w:asciiTheme="majorHAnsi" w:hAnsiTheme="majorHAnsi" w:cs="Helvetica Neue"/>
          <w:lang w:val="en-US"/>
        </w:rPr>
        <w:t>*with thanks to Kidscape for their expert advice and templates  </w:t>
      </w:r>
      <w:bookmarkStart w:id="0" w:name="_GoBack"/>
      <w:bookmarkEnd w:id="0"/>
    </w:p>
    <w:p w14:paraId="0189C402" w14:textId="77777777" w:rsidR="00C2106E" w:rsidRPr="00C2106E" w:rsidRDefault="00C2106E" w:rsidP="00C210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Helvetica Neue"/>
          <w:lang w:val="en-US"/>
        </w:rPr>
      </w:pPr>
    </w:p>
    <w:sectPr w:rsidR="00C2106E" w:rsidRPr="00C2106E" w:rsidSect="00C2106E">
      <w:footerReference w:type="default" r:id="rId7"/>
      <w:headerReference w:type="first" r:id="rId8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FAC32" w14:textId="77777777" w:rsidR="00E6376F" w:rsidRDefault="00E6376F" w:rsidP="001B0A67">
      <w:r>
        <w:separator/>
      </w:r>
    </w:p>
  </w:endnote>
  <w:endnote w:type="continuationSeparator" w:id="0">
    <w:p w14:paraId="7DFA9A9C" w14:textId="77777777" w:rsidR="00E6376F" w:rsidRDefault="00E6376F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95B93" w14:textId="05168BB9" w:rsidR="00C2106E" w:rsidRPr="001B0A67" w:rsidRDefault="00C2106E" w:rsidP="00C2106E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>Date Adopted</w:t>
    </w:r>
    <w:proofErr w:type="gramStart"/>
    <w:r>
      <w:rPr>
        <w:rFonts w:asciiTheme="majorHAnsi" w:hAnsiTheme="majorHAnsi"/>
      </w:rPr>
      <w:t>:……</w:t>
    </w:r>
    <w:proofErr w:type="gramEnd"/>
    <w:r w:rsidR="000805FB">
      <w:rPr>
        <w:rFonts w:asciiTheme="majorHAnsi" w:hAnsiTheme="majorHAnsi"/>
      </w:rPr>
      <w:t>16/04/18</w:t>
    </w:r>
    <w:r>
      <w:rPr>
        <w:rFonts w:asciiTheme="majorHAnsi" w:hAnsiTheme="majorHAnsi"/>
      </w:rPr>
      <w:t xml:space="preserve">………                                                             </w:t>
    </w:r>
    <w:r>
      <w:rPr>
        <w:rFonts w:asciiTheme="majorHAnsi" w:hAnsiTheme="majorHAnsi"/>
      </w:rPr>
      <w:tab/>
      <w:t>Revision Date: ……………………………….</w:t>
    </w:r>
  </w:p>
  <w:p w14:paraId="02CFE750" w14:textId="6504C005" w:rsidR="00C2106E" w:rsidRPr="00C2106E" w:rsidRDefault="00C2106E" w:rsidP="00C21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2C900" w14:textId="77777777" w:rsidR="00E6376F" w:rsidRDefault="00E6376F" w:rsidP="001B0A67">
      <w:r>
        <w:separator/>
      </w:r>
    </w:p>
  </w:footnote>
  <w:footnote w:type="continuationSeparator" w:id="0">
    <w:p w14:paraId="7D4D40E7" w14:textId="77777777" w:rsidR="00E6376F" w:rsidRDefault="00E6376F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33F1A" w14:textId="5D05B16D" w:rsidR="000805FB" w:rsidRDefault="000805FB" w:rsidP="000805F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52A3358" wp14:editId="59B150B3">
          <wp:simplePos x="0" y="0"/>
          <wp:positionH relativeFrom="margin">
            <wp:posOffset>0</wp:posOffset>
          </wp:positionH>
          <wp:positionV relativeFrom="margin">
            <wp:posOffset>-998855</wp:posOffset>
          </wp:positionV>
          <wp:extent cx="1133475" cy="1123950"/>
          <wp:effectExtent l="0" t="0" r="9525" b="0"/>
          <wp:wrapTopAndBottom/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E70840B" wp14:editId="05428D3C">
          <wp:simplePos x="0" y="0"/>
          <wp:positionH relativeFrom="margin">
            <wp:posOffset>4940935</wp:posOffset>
          </wp:positionH>
          <wp:positionV relativeFrom="paragraph">
            <wp:posOffset>-307340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497895D9" w14:textId="0246465B" w:rsidR="000805FB" w:rsidRDefault="000805FB" w:rsidP="000805FB">
    <w:pPr>
      <w:pStyle w:val="Header"/>
    </w:pPr>
  </w:p>
  <w:p w14:paraId="321971A9" w14:textId="77777777" w:rsidR="000805FB" w:rsidRDefault="000805FB" w:rsidP="000805FB">
    <w:pPr>
      <w:pStyle w:val="Header"/>
    </w:pPr>
  </w:p>
  <w:p w14:paraId="2454C53C" w14:textId="40CEAF34" w:rsidR="000805FB" w:rsidRDefault="000805FB">
    <w:pPr>
      <w:pStyle w:val="Header"/>
    </w:pPr>
  </w:p>
  <w:p w14:paraId="06A7715B" w14:textId="77777777" w:rsidR="000805FB" w:rsidRDefault="000805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C2F21"/>
    <w:multiLevelType w:val="hybridMultilevel"/>
    <w:tmpl w:val="69D4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C6B2C"/>
    <w:multiLevelType w:val="hybridMultilevel"/>
    <w:tmpl w:val="994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36CC7"/>
    <w:multiLevelType w:val="hybridMultilevel"/>
    <w:tmpl w:val="ADA0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E5688"/>
    <w:multiLevelType w:val="hybridMultilevel"/>
    <w:tmpl w:val="C766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C4EA5"/>
    <w:multiLevelType w:val="hybridMultilevel"/>
    <w:tmpl w:val="9CF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2"/>
  </w:num>
  <w:num w:numId="5">
    <w:abstractNumId w:val="17"/>
  </w:num>
  <w:num w:numId="6">
    <w:abstractNumId w:val="1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52"/>
    <w:rsid w:val="000805FB"/>
    <w:rsid w:val="001B0A67"/>
    <w:rsid w:val="00252C12"/>
    <w:rsid w:val="00287552"/>
    <w:rsid w:val="006D69E6"/>
    <w:rsid w:val="0077612B"/>
    <w:rsid w:val="00832E0A"/>
    <w:rsid w:val="00843B7E"/>
    <w:rsid w:val="00883806"/>
    <w:rsid w:val="009366C5"/>
    <w:rsid w:val="009D7D7A"/>
    <w:rsid w:val="00A23F74"/>
    <w:rsid w:val="00C2106E"/>
    <w:rsid w:val="00C272AE"/>
    <w:rsid w:val="00E6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235275CC-D0D4-4D6D-A597-29137F76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3</cp:revision>
  <dcterms:created xsi:type="dcterms:W3CDTF">2018-04-13T18:50:00Z</dcterms:created>
  <dcterms:modified xsi:type="dcterms:W3CDTF">2018-04-18T18:50:00Z</dcterms:modified>
</cp:coreProperties>
</file>