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FB86" w14:textId="45FBF39F" w:rsidR="00EA411E" w:rsidRPr="00EA411E" w:rsidRDefault="00EA411E" w:rsidP="00EA411E">
      <w:pPr>
        <w:jc w:val="center"/>
        <w:rPr>
          <w:b/>
          <w:bCs/>
        </w:rPr>
      </w:pPr>
      <w:r w:rsidRPr="00EA411E">
        <w:rPr>
          <w:b/>
          <w:bCs/>
          <w:noProof/>
        </w:rPr>
        <w:drawing>
          <wp:anchor distT="0" distB="0" distL="114300" distR="114300" simplePos="0" relativeHeight="251658240" behindDoc="0" locked="0" layoutInCell="1" allowOverlap="1" wp14:anchorId="3F3896C6" wp14:editId="398927CA">
            <wp:simplePos x="0" y="0"/>
            <wp:positionH relativeFrom="column">
              <wp:posOffset>-1080136</wp:posOffset>
            </wp:positionH>
            <wp:positionV relativeFrom="paragraph">
              <wp:posOffset>-890270</wp:posOffset>
            </wp:positionV>
            <wp:extent cx="7800975" cy="10098546"/>
            <wp:effectExtent l="0" t="0" r="0" b="0"/>
            <wp:wrapNone/>
            <wp:docPr id="1782156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090" cy="1011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6F82B" w14:textId="3FBF55C6" w:rsidR="00AF27EF" w:rsidRPr="00AF27EF" w:rsidRDefault="00AF27EF" w:rsidP="00AF27EF">
      <w:pPr>
        <w:jc w:val="center"/>
        <w:rPr>
          <w:b/>
          <w:bCs/>
        </w:rPr>
      </w:pPr>
    </w:p>
    <w:p w14:paraId="715EB18E" w14:textId="77777777" w:rsidR="00E620C3" w:rsidRDefault="00E620C3" w:rsidP="005B0458">
      <w:pPr>
        <w:jc w:val="center"/>
        <w:rPr>
          <w:b/>
          <w:bCs/>
          <w:lang w:val="es-ES"/>
        </w:rPr>
      </w:pPr>
    </w:p>
    <w:p w14:paraId="047765DE" w14:textId="77777777" w:rsidR="00E620C3" w:rsidRDefault="00E620C3" w:rsidP="005B0458">
      <w:pPr>
        <w:jc w:val="center"/>
        <w:rPr>
          <w:b/>
          <w:bCs/>
          <w:lang w:val="es-ES"/>
        </w:rPr>
      </w:pPr>
    </w:p>
    <w:p w14:paraId="4D46406E" w14:textId="77777777" w:rsidR="00E620C3" w:rsidRDefault="00E620C3" w:rsidP="005B0458">
      <w:pPr>
        <w:jc w:val="center"/>
        <w:rPr>
          <w:b/>
          <w:bCs/>
          <w:lang w:val="es-ES"/>
        </w:rPr>
      </w:pPr>
    </w:p>
    <w:p w14:paraId="18F669DB" w14:textId="77777777" w:rsidR="00E620C3" w:rsidRDefault="00E620C3" w:rsidP="005B0458">
      <w:pPr>
        <w:jc w:val="center"/>
        <w:rPr>
          <w:b/>
          <w:bCs/>
          <w:lang w:val="es-ES"/>
        </w:rPr>
      </w:pPr>
    </w:p>
    <w:p w14:paraId="17D472A2" w14:textId="77777777" w:rsidR="00E620C3" w:rsidRDefault="00E620C3" w:rsidP="005B0458">
      <w:pPr>
        <w:jc w:val="center"/>
        <w:rPr>
          <w:b/>
          <w:bCs/>
          <w:lang w:val="es-ES"/>
        </w:rPr>
      </w:pPr>
    </w:p>
    <w:p w14:paraId="14B7CCDB" w14:textId="77777777" w:rsidR="00E620C3" w:rsidRDefault="00E620C3" w:rsidP="005B0458">
      <w:pPr>
        <w:jc w:val="center"/>
        <w:rPr>
          <w:b/>
          <w:bCs/>
          <w:lang w:val="es-ES"/>
        </w:rPr>
      </w:pPr>
    </w:p>
    <w:p w14:paraId="6A1D7B73" w14:textId="77777777" w:rsidR="00E620C3" w:rsidRDefault="00E620C3" w:rsidP="005B0458">
      <w:pPr>
        <w:jc w:val="center"/>
        <w:rPr>
          <w:b/>
          <w:bCs/>
          <w:lang w:val="es-ES"/>
        </w:rPr>
      </w:pPr>
    </w:p>
    <w:p w14:paraId="4C182E87" w14:textId="77777777" w:rsidR="00E620C3" w:rsidRDefault="00E620C3" w:rsidP="005B0458">
      <w:pPr>
        <w:jc w:val="center"/>
        <w:rPr>
          <w:b/>
          <w:bCs/>
          <w:lang w:val="es-ES"/>
        </w:rPr>
      </w:pPr>
    </w:p>
    <w:p w14:paraId="4A6D8E27" w14:textId="77777777" w:rsidR="00E620C3" w:rsidRDefault="00E620C3" w:rsidP="005B0458">
      <w:pPr>
        <w:jc w:val="center"/>
        <w:rPr>
          <w:b/>
          <w:bCs/>
          <w:lang w:val="es-ES"/>
        </w:rPr>
      </w:pPr>
    </w:p>
    <w:p w14:paraId="7B0187B0" w14:textId="77777777" w:rsidR="00E620C3" w:rsidRDefault="00E620C3" w:rsidP="005B0458">
      <w:pPr>
        <w:jc w:val="center"/>
        <w:rPr>
          <w:b/>
          <w:bCs/>
          <w:lang w:val="es-ES"/>
        </w:rPr>
      </w:pPr>
    </w:p>
    <w:p w14:paraId="3EDA11B0" w14:textId="77777777" w:rsidR="00E620C3" w:rsidRDefault="00E620C3" w:rsidP="005B0458">
      <w:pPr>
        <w:jc w:val="center"/>
        <w:rPr>
          <w:b/>
          <w:bCs/>
          <w:lang w:val="es-ES"/>
        </w:rPr>
      </w:pPr>
    </w:p>
    <w:p w14:paraId="501AE3AF" w14:textId="77777777" w:rsidR="00E620C3" w:rsidRDefault="00E620C3" w:rsidP="005B0458">
      <w:pPr>
        <w:jc w:val="center"/>
        <w:rPr>
          <w:b/>
          <w:bCs/>
          <w:lang w:val="es-ES"/>
        </w:rPr>
      </w:pPr>
    </w:p>
    <w:p w14:paraId="5F21C9B5" w14:textId="77777777" w:rsidR="00E620C3" w:rsidRDefault="00E620C3" w:rsidP="005B0458">
      <w:pPr>
        <w:jc w:val="center"/>
        <w:rPr>
          <w:b/>
          <w:bCs/>
          <w:lang w:val="es-ES"/>
        </w:rPr>
      </w:pPr>
    </w:p>
    <w:p w14:paraId="02BE710F" w14:textId="77777777" w:rsidR="00E620C3" w:rsidRDefault="00E620C3" w:rsidP="005B0458">
      <w:pPr>
        <w:jc w:val="center"/>
        <w:rPr>
          <w:b/>
          <w:bCs/>
          <w:lang w:val="es-ES"/>
        </w:rPr>
      </w:pPr>
    </w:p>
    <w:p w14:paraId="34957A45" w14:textId="77777777" w:rsidR="00E620C3" w:rsidRDefault="00E620C3" w:rsidP="005B0458">
      <w:pPr>
        <w:jc w:val="center"/>
        <w:rPr>
          <w:b/>
          <w:bCs/>
          <w:lang w:val="es-ES"/>
        </w:rPr>
      </w:pPr>
    </w:p>
    <w:p w14:paraId="0AC6B703" w14:textId="77777777" w:rsidR="00E620C3" w:rsidRDefault="00E620C3" w:rsidP="005B0458">
      <w:pPr>
        <w:jc w:val="center"/>
        <w:rPr>
          <w:b/>
          <w:bCs/>
          <w:lang w:val="es-ES"/>
        </w:rPr>
      </w:pPr>
    </w:p>
    <w:p w14:paraId="19266CE6" w14:textId="77777777" w:rsidR="00E620C3" w:rsidRDefault="00E620C3" w:rsidP="005B0458">
      <w:pPr>
        <w:jc w:val="center"/>
        <w:rPr>
          <w:b/>
          <w:bCs/>
          <w:lang w:val="es-ES"/>
        </w:rPr>
      </w:pPr>
    </w:p>
    <w:p w14:paraId="2E84980B" w14:textId="77777777" w:rsidR="00E620C3" w:rsidRDefault="00E620C3" w:rsidP="005B0458">
      <w:pPr>
        <w:jc w:val="center"/>
        <w:rPr>
          <w:b/>
          <w:bCs/>
          <w:lang w:val="es-ES"/>
        </w:rPr>
      </w:pPr>
    </w:p>
    <w:p w14:paraId="656283A8" w14:textId="77777777" w:rsidR="00E620C3" w:rsidRDefault="00E620C3" w:rsidP="005B0458">
      <w:pPr>
        <w:jc w:val="center"/>
        <w:rPr>
          <w:b/>
          <w:bCs/>
          <w:lang w:val="es-ES"/>
        </w:rPr>
      </w:pPr>
    </w:p>
    <w:p w14:paraId="3444C862" w14:textId="77777777" w:rsidR="00E620C3" w:rsidRDefault="00E620C3" w:rsidP="005B0458">
      <w:pPr>
        <w:jc w:val="center"/>
        <w:rPr>
          <w:b/>
          <w:bCs/>
          <w:lang w:val="es-ES"/>
        </w:rPr>
      </w:pPr>
    </w:p>
    <w:p w14:paraId="14850912" w14:textId="77777777" w:rsidR="00E620C3" w:rsidRDefault="00E620C3" w:rsidP="005B0458">
      <w:pPr>
        <w:jc w:val="center"/>
        <w:rPr>
          <w:b/>
          <w:bCs/>
          <w:lang w:val="es-ES"/>
        </w:rPr>
      </w:pPr>
    </w:p>
    <w:p w14:paraId="4494C21B" w14:textId="77777777" w:rsidR="00E620C3" w:rsidRDefault="00E620C3" w:rsidP="005B0458">
      <w:pPr>
        <w:jc w:val="center"/>
        <w:rPr>
          <w:b/>
          <w:bCs/>
          <w:lang w:val="es-ES"/>
        </w:rPr>
      </w:pPr>
    </w:p>
    <w:p w14:paraId="5E301F40" w14:textId="77777777" w:rsidR="00E620C3" w:rsidRDefault="00E620C3" w:rsidP="005B0458">
      <w:pPr>
        <w:jc w:val="center"/>
        <w:rPr>
          <w:b/>
          <w:bCs/>
          <w:lang w:val="es-ES"/>
        </w:rPr>
      </w:pPr>
    </w:p>
    <w:p w14:paraId="62526BE8" w14:textId="77777777" w:rsidR="00E620C3" w:rsidRDefault="00E620C3" w:rsidP="005B0458">
      <w:pPr>
        <w:jc w:val="center"/>
        <w:rPr>
          <w:b/>
          <w:bCs/>
          <w:lang w:val="es-ES"/>
        </w:rPr>
      </w:pPr>
    </w:p>
    <w:p w14:paraId="0BB8BB2F" w14:textId="5B352804" w:rsidR="00E620C3" w:rsidRPr="00EA411E" w:rsidRDefault="00AF27EF" w:rsidP="00AF27EF">
      <w:pPr>
        <w:rPr>
          <w:rFonts w:ascii="Freestyle Script" w:hAnsi="Freestyle Script"/>
          <w:color w:val="C00000"/>
          <w:sz w:val="72"/>
          <w:szCs w:val="72"/>
          <w:lang w:val="es-ES"/>
        </w:rPr>
      </w:pPr>
      <w:r w:rsidRPr="00EA411E">
        <w:rPr>
          <w:rFonts w:ascii="Freestyle Script" w:hAnsi="Freestyle Script"/>
          <w:color w:val="C00000"/>
          <w:sz w:val="72"/>
          <w:szCs w:val="72"/>
          <w:lang w:val="es-ES"/>
        </w:rPr>
        <w:lastRenderedPageBreak/>
        <w:t>Aquí inicia tu viaje</w:t>
      </w:r>
    </w:p>
    <w:p w14:paraId="7E295884" w14:textId="341752D1"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DÍA 1 VIERNES SOFÍA.</w:t>
      </w:r>
    </w:p>
    <w:p w14:paraId="1335CE2C" w14:textId="77777777"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Llegada, alojamiento. Noche en Sofía.</w:t>
      </w:r>
    </w:p>
    <w:p w14:paraId="1233182C" w14:textId="77777777"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La capital de </w:t>
      </w:r>
      <w:proofErr w:type="gramStart"/>
      <w:r w:rsidRPr="005B0458">
        <w:rPr>
          <w:rFonts w:ascii="Segoe UI" w:hAnsi="Segoe UI" w:cs="Segoe UI"/>
          <w:lang w:val="es-ES"/>
        </w:rPr>
        <w:t>Bulgaria,</w:t>
      </w:r>
      <w:proofErr w:type="gramEnd"/>
      <w:r w:rsidRPr="005B0458">
        <w:rPr>
          <w:rFonts w:ascii="Segoe UI" w:hAnsi="Segoe UI" w:cs="Segoe UI"/>
          <w:lang w:val="es-ES"/>
        </w:rPr>
        <w:t xml:space="preserve"> ha cambiado su nombre a través de los siglos: </w:t>
      </w:r>
      <w:proofErr w:type="spellStart"/>
      <w:r w:rsidRPr="005B0458">
        <w:rPr>
          <w:rFonts w:ascii="Segoe UI" w:hAnsi="Segoe UI" w:cs="Segoe UI"/>
          <w:lang w:val="es-ES"/>
        </w:rPr>
        <w:t>Serdika</w:t>
      </w:r>
      <w:proofErr w:type="spellEnd"/>
      <w:r w:rsidRPr="005B0458">
        <w:rPr>
          <w:rFonts w:ascii="Segoe UI" w:hAnsi="Segoe UI" w:cs="Segoe UI"/>
          <w:lang w:val="es-ES"/>
        </w:rPr>
        <w:t xml:space="preserve"> (siglos 8-7 ANE), nombre dado por las antiguas tribus tracias de los </w:t>
      </w:r>
      <w:proofErr w:type="spellStart"/>
      <w:r w:rsidRPr="005B0458">
        <w:rPr>
          <w:rFonts w:ascii="Segoe UI" w:hAnsi="Segoe UI" w:cs="Segoe UI"/>
          <w:lang w:val="es-ES"/>
        </w:rPr>
        <w:t>serdi</w:t>
      </w:r>
      <w:proofErr w:type="spellEnd"/>
      <w:r w:rsidRPr="005B0458">
        <w:rPr>
          <w:rFonts w:ascii="Segoe UI" w:hAnsi="Segoe UI" w:cs="Segoe UI"/>
          <w:lang w:val="es-ES"/>
        </w:rPr>
        <w:t xml:space="preserve"> que habitaban en el lugar. En el siglo 9 se llamó </w:t>
      </w:r>
      <w:proofErr w:type="spellStart"/>
      <w:r w:rsidRPr="005B0458">
        <w:rPr>
          <w:rFonts w:ascii="Segoe UI" w:hAnsi="Segoe UI" w:cs="Segoe UI"/>
          <w:lang w:val="es-ES"/>
        </w:rPr>
        <w:t>Sredetz</w:t>
      </w:r>
      <w:proofErr w:type="spellEnd"/>
      <w:r w:rsidRPr="005B0458">
        <w:rPr>
          <w:rFonts w:ascii="Segoe UI" w:hAnsi="Segoe UI" w:cs="Segoe UI"/>
          <w:lang w:val="es-ES"/>
        </w:rPr>
        <w:t xml:space="preserve"> y a partir del siglo 14, su nombre definitivo: Sofía. Es una de las ciudades más antiguas de Europa. Se encuentra en una encrucijada entre el Oriente y el Occidente y desde la antigüedad ha atraído a los visitantes por su clima y sus aguas termales curativas. Posee una interesante herencia arquitectónica: griega, romana, bizantina, etc.</w:t>
      </w:r>
    </w:p>
    <w:p w14:paraId="4D330D93" w14:textId="77777777" w:rsidR="005B0458" w:rsidRPr="005B0458" w:rsidRDefault="005B0458" w:rsidP="005B0458">
      <w:pPr>
        <w:spacing w:after="0"/>
        <w:jc w:val="both"/>
        <w:rPr>
          <w:rFonts w:ascii="Segoe UI" w:hAnsi="Segoe UI" w:cs="Segoe UI"/>
          <w:b/>
          <w:bCs/>
          <w:lang w:val="es-ES"/>
        </w:rPr>
      </w:pPr>
    </w:p>
    <w:p w14:paraId="476C2C84" w14:textId="355928CC"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 xml:space="preserve">DÍA 2 SÁBADO SOFÍA - MONASTERIO DE TROYAN –VELIKO TARNOVO </w:t>
      </w:r>
    </w:p>
    <w:p w14:paraId="3A9CA615" w14:textId="0F36E141"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Desayuno. Salida hacia Veliko </w:t>
      </w:r>
      <w:proofErr w:type="spellStart"/>
      <w:r w:rsidRPr="005B0458">
        <w:rPr>
          <w:rFonts w:ascii="Segoe UI" w:hAnsi="Segoe UI" w:cs="Segoe UI"/>
          <w:lang w:val="es-ES"/>
        </w:rPr>
        <w:t>Tarnovo</w:t>
      </w:r>
      <w:proofErr w:type="spellEnd"/>
      <w:r w:rsidRPr="005B0458">
        <w:rPr>
          <w:rFonts w:ascii="Segoe UI" w:hAnsi="Segoe UI" w:cs="Segoe UI"/>
          <w:lang w:val="es-ES"/>
        </w:rPr>
        <w:t xml:space="preserve"> con parada en el Monasterio de </w:t>
      </w:r>
      <w:proofErr w:type="spellStart"/>
      <w:r w:rsidRPr="005B0458">
        <w:rPr>
          <w:rFonts w:ascii="Segoe UI" w:hAnsi="Segoe UI" w:cs="Segoe UI"/>
          <w:lang w:val="es-ES"/>
        </w:rPr>
        <w:t>Troyan</w:t>
      </w:r>
      <w:proofErr w:type="spellEnd"/>
      <w:r w:rsidRPr="005B0458">
        <w:rPr>
          <w:rFonts w:ascii="Segoe UI" w:hAnsi="Segoe UI" w:cs="Segoe UI"/>
          <w:lang w:val="es-ES"/>
        </w:rPr>
        <w:t xml:space="preserve"> “Asunción de la Virgen María” en la aldea de </w:t>
      </w:r>
      <w:proofErr w:type="spellStart"/>
      <w:r w:rsidRPr="005B0458">
        <w:rPr>
          <w:rFonts w:ascii="Segoe UI" w:hAnsi="Segoe UI" w:cs="Segoe UI"/>
          <w:lang w:val="es-ES"/>
        </w:rPr>
        <w:t>Oreshak</w:t>
      </w:r>
      <w:proofErr w:type="spellEnd"/>
      <w:r w:rsidRPr="005B0458">
        <w:rPr>
          <w:rFonts w:ascii="Segoe UI" w:hAnsi="Segoe UI" w:cs="Segoe UI"/>
          <w:lang w:val="es-ES"/>
        </w:rPr>
        <w:t xml:space="preserve">, que es el tercer monasterio más grande de Bulgaria. Almuerzo en el lugar. Llegada a Veliko </w:t>
      </w:r>
      <w:proofErr w:type="spellStart"/>
      <w:r w:rsidRPr="005B0458">
        <w:rPr>
          <w:rFonts w:ascii="Segoe UI" w:hAnsi="Segoe UI" w:cs="Segoe UI"/>
          <w:lang w:val="es-ES"/>
        </w:rPr>
        <w:t>Tarnovo</w:t>
      </w:r>
      <w:proofErr w:type="spellEnd"/>
      <w:r w:rsidRPr="005B0458">
        <w:rPr>
          <w:rFonts w:ascii="Segoe UI" w:hAnsi="Segoe UI" w:cs="Segoe UI"/>
          <w:lang w:val="es-ES"/>
        </w:rPr>
        <w:t xml:space="preserve"> por la tarde. Veliko </w:t>
      </w:r>
      <w:proofErr w:type="spellStart"/>
      <w:r w:rsidRPr="005B0458">
        <w:rPr>
          <w:rFonts w:ascii="Segoe UI" w:hAnsi="Segoe UI" w:cs="Segoe UI"/>
          <w:lang w:val="es-ES"/>
        </w:rPr>
        <w:t>Tarnovo</w:t>
      </w:r>
      <w:proofErr w:type="spellEnd"/>
      <w:r w:rsidRPr="005B0458">
        <w:rPr>
          <w:rFonts w:ascii="Segoe UI" w:hAnsi="Segoe UI" w:cs="Segoe UI"/>
          <w:lang w:val="es-ES"/>
        </w:rPr>
        <w:t xml:space="preserve"> fue la capital del Reino Búlgaro desde 1185 hasta la caída de </w:t>
      </w:r>
      <w:proofErr w:type="gramStart"/>
      <w:r w:rsidRPr="005B0458">
        <w:rPr>
          <w:rFonts w:ascii="Segoe UI" w:hAnsi="Segoe UI" w:cs="Segoe UI"/>
          <w:lang w:val="es-ES"/>
        </w:rPr>
        <w:t>éste</w:t>
      </w:r>
      <w:proofErr w:type="gramEnd"/>
      <w:r w:rsidRPr="005B0458">
        <w:rPr>
          <w:rFonts w:ascii="Segoe UI" w:hAnsi="Segoe UI" w:cs="Segoe UI"/>
          <w:lang w:val="es-ES"/>
        </w:rPr>
        <w:t xml:space="preserve"> bajo el dominio turco en 1393.</w:t>
      </w:r>
    </w:p>
    <w:p w14:paraId="269C39C3" w14:textId="77777777"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Noche en Veliko </w:t>
      </w:r>
      <w:proofErr w:type="spellStart"/>
      <w:r w:rsidRPr="005B0458">
        <w:rPr>
          <w:rFonts w:ascii="Segoe UI" w:hAnsi="Segoe UI" w:cs="Segoe UI"/>
          <w:lang w:val="es-ES"/>
        </w:rPr>
        <w:t>Tarnovo</w:t>
      </w:r>
      <w:proofErr w:type="spellEnd"/>
      <w:r w:rsidRPr="005B0458">
        <w:rPr>
          <w:rFonts w:ascii="Segoe UI" w:hAnsi="Segoe UI" w:cs="Segoe UI"/>
          <w:lang w:val="es-ES"/>
        </w:rPr>
        <w:t>.</w:t>
      </w:r>
    </w:p>
    <w:p w14:paraId="5260C847" w14:textId="77777777" w:rsidR="005B0458" w:rsidRPr="005B0458" w:rsidRDefault="005B0458" w:rsidP="005B0458">
      <w:pPr>
        <w:spacing w:after="0"/>
        <w:jc w:val="both"/>
        <w:rPr>
          <w:rFonts w:ascii="Segoe UI" w:hAnsi="Segoe UI" w:cs="Segoe UI"/>
          <w:b/>
          <w:bCs/>
          <w:lang w:val="es-ES"/>
        </w:rPr>
      </w:pPr>
    </w:p>
    <w:p w14:paraId="122E083B" w14:textId="30ACD6C0"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 xml:space="preserve">DÍA 3 DOMINGO VELIKO TARNOVO - ARBANASSI - VELIKO TARNOVO </w:t>
      </w:r>
    </w:p>
    <w:p w14:paraId="65F02ED9" w14:textId="1BF49CBF" w:rsidR="005B0458" w:rsidRPr="00EA411E" w:rsidRDefault="005B0458" w:rsidP="005B0458">
      <w:pPr>
        <w:spacing w:after="0"/>
        <w:jc w:val="both"/>
        <w:rPr>
          <w:rFonts w:ascii="Segoe UI" w:hAnsi="Segoe UI" w:cs="Segoe UI"/>
          <w:lang w:val="es-ES"/>
        </w:rPr>
      </w:pPr>
      <w:r w:rsidRPr="005B0458">
        <w:rPr>
          <w:rFonts w:ascii="Segoe UI" w:hAnsi="Segoe UI" w:cs="Segoe UI"/>
          <w:lang w:val="es-ES"/>
        </w:rPr>
        <w:t xml:space="preserve">Desayuno. Salida hacia la ciudad de </w:t>
      </w:r>
      <w:proofErr w:type="spellStart"/>
      <w:r w:rsidRPr="005B0458">
        <w:rPr>
          <w:rFonts w:ascii="Segoe UI" w:hAnsi="Segoe UI" w:cs="Segoe UI"/>
          <w:lang w:val="es-ES"/>
        </w:rPr>
        <w:t>Arbanassi</w:t>
      </w:r>
      <w:proofErr w:type="spellEnd"/>
      <w:r w:rsidRPr="005B0458">
        <w:rPr>
          <w:rFonts w:ascii="Segoe UI" w:hAnsi="Segoe UI" w:cs="Segoe UI"/>
          <w:lang w:val="es-ES"/>
        </w:rPr>
        <w:t xml:space="preserve">, a unos 10 </w:t>
      </w:r>
      <w:proofErr w:type="spellStart"/>
      <w:r w:rsidRPr="005B0458">
        <w:rPr>
          <w:rFonts w:ascii="Segoe UI" w:hAnsi="Segoe UI" w:cs="Segoe UI"/>
          <w:lang w:val="es-ES"/>
        </w:rPr>
        <w:t>kms</w:t>
      </w:r>
      <w:proofErr w:type="spellEnd"/>
      <w:r w:rsidRPr="005B0458">
        <w:rPr>
          <w:rFonts w:ascii="Segoe UI" w:hAnsi="Segoe UI" w:cs="Segoe UI"/>
          <w:lang w:val="es-ES"/>
        </w:rPr>
        <w:t xml:space="preserve"> de Veliko y antigua residencia de los ricos comerciantes de los siglos XVI al XVIII. El pueblo de </w:t>
      </w:r>
      <w:proofErr w:type="spellStart"/>
      <w:r w:rsidRPr="005B0458">
        <w:rPr>
          <w:rFonts w:ascii="Segoe UI" w:hAnsi="Segoe UI" w:cs="Segoe UI"/>
          <w:lang w:val="es-ES"/>
        </w:rPr>
        <w:t>Arbanasi</w:t>
      </w:r>
      <w:proofErr w:type="spellEnd"/>
      <w:r w:rsidRPr="005B0458">
        <w:rPr>
          <w:rFonts w:ascii="Segoe UI" w:hAnsi="Segoe UI" w:cs="Segoe UI"/>
          <w:lang w:val="es-ES"/>
        </w:rPr>
        <w:t xml:space="preserve"> es una auténtica joya de la arquitectura del Período de Renacimiento Nacional. Fue fundada en el siglo 15, tuvo su </w:t>
      </w:r>
      <w:proofErr w:type="spellStart"/>
      <w:r w:rsidRPr="005B0458">
        <w:rPr>
          <w:rFonts w:ascii="Segoe UI" w:hAnsi="Segoe UI" w:cs="Segoe UI"/>
          <w:lang w:val="es-ES"/>
        </w:rPr>
        <w:t>ﬂorecimiento</w:t>
      </w:r>
      <w:proofErr w:type="spellEnd"/>
      <w:r w:rsidRPr="005B0458">
        <w:rPr>
          <w:rFonts w:ascii="Segoe UI" w:hAnsi="Segoe UI" w:cs="Segoe UI"/>
          <w:lang w:val="es-ES"/>
        </w:rPr>
        <w:t xml:space="preserve"> en los siglos 17-18. Algunas de las casas más bellas han sido convertidas en museos. La que más destaca es la casa “</w:t>
      </w:r>
      <w:proofErr w:type="spellStart"/>
      <w:r w:rsidRPr="005B0458">
        <w:rPr>
          <w:rFonts w:ascii="Segoe UI" w:hAnsi="Segoe UI" w:cs="Segoe UI"/>
          <w:lang w:val="es-ES"/>
        </w:rPr>
        <w:t>Konstantsalieva</w:t>
      </w:r>
      <w:proofErr w:type="spellEnd"/>
      <w:r w:rsidRPr="005B0458">
        <w:rPr>
          <w:rFonts w:ascii="Segoe UI" w:hAnsi="Segoe UI" w:cs="Segoe UI"/>
          <w:lang w:val="es-ES"/>
        </w:rPr>
        <w:t xml:space="preserve">” (entrada). Es de destacar también la Iglesia de la Natividad (entrada incluida): ricamente decorada con murales de temática bíblica. Regreso a Veliko </w:t>
      </w:r>
      <w:proofErr w:type="spellStart"/>
      <w:r w:rsidRPr="005B0458">
        <w:rPr>
          <w:rFonts w:ascii="Segoe UI" w:hAnsi="Segoe UI" w:cs="Segoe UI"/>
          <w:lang w:val="es-ES"/>
        </w:rPr>
        <w:t>Tarnovo</w:t>
      </w:r>
      <w:proofErr w:type="spellEnd"/>
      <w:r w:rsidRPr="005B0458">
        <w:rPr>
          <w:rFonts w:ascii="Segoe UI" w:hAnsi="Segoe UI" w:cs="Segoe UI"/>
          <w:lang w:val="es-ES"/>
        </w:rPr>
        <w:t xml:space="preserve">. Almuerzo. Visita panorámica de esta maravillosa ciudad con casas agrupa- das en forma escalonada en las colinas que rodean al río </w:t>
      </w:r>
      <w:proofErr w:type="spellStart"/>
      <w:r w:rsidRPr="005B0458">
        <w:rPr>
          <w:rFonts w:ascii="Segoe UI" w:hAnsi="Segoe UI" w:cs="Segoe UI"/>
          <w:lang w:val="es-ES"/>
        </w:rPr>
        <w:t>Yantra</w:t>
      </w:r>
      <w:proofErr w:type="spellEnd"/>
      <w:r w:rsidRPr="005B0458">
        <w:rPr>
          <w:rFonts w:ascii="Segoe UI" w:hAnsi="Segoe UI" w:cs="Segoe UI"/>
          <w:lang w:val="es-ES"/>
        </w:rPr>
        <w:t xml:space="preserve">. Su historia se remonta a la primera mitad del tercer milenio AC, pero su mayor </w:t>
      </w:r>
      <w:proofErr w:type="spellStart"/>
      <w:r w:rsidRPr="005B0458">
        <w:rPr>
          <w:rFonts w:ascii="Segoe UI" w:hAnsi="Segoe UI" w:cs="Segoe UI"/>
          <w:lang w:val="es-ES"/>
        </w:rPr>
        <w:t>ﬂorecimiento</w:t>
      </w:r>
      <w:proofErr w:type="spellEnd"/>
      <w:r w:rsidRPr="005B0458">
        <w:rPr>
          <w:rFonts w:ascii="Segoe UI" w:hAnsi="Segoe UI" w:cs="Segoe UI"/>
          <w:lang w:val="es-ES"/>
        </w:rPr>
        <w:t xml:space="preserve"> data de 1187-1393, cuando es capital del Segundo Reino Búlgaro. Se hará un paseo por la calle “</w:t>
      </w:r>
      <w:proofErr w:type="spellStart"/>
      <w:r w:rsidRPr="005B0458">
        <w:rPr>
          <w:rFonts w:ascii="Segoe UI" w:hAnsi="Segoe UI" w:cs="Segoe UI"/>
          <w:lang w:val="es-ES"/>
        </w:rPr>
        <w:t>Samovodska</w:t>
      </w:r>
      <w:proofErr w:type="spellEnd"/>
      <w:r w:rsidRPr="005B0458">
        <w:rPr>
          <w:rFonts w:ascii="Segoe UI" w:hAnsi="Segoe UI" w:cs="Segoe UI"/>
          <w:lang w:val="es-ES"/>
        </w:rPr>
        <w:t xml:space="preserve"> </w:t>
      </w:r>
      <w:proofErr w:type="spellStart"/>
      <w:r w:rsidRPr="005B0458">
        <w:rPr>
          <w:rFonts w:ascii="Segoe UI" w:hAnsi="Segoe UI" w:cs="Segoe UI"/>
          <w:lang w:val="es-ES"/>
        </w:rPr>
        <w:t>charshía</w:t>
      </w:r>
      <w:proofErr w:type="spellEnd"/>
      <w:r w:rsidRPr="005B0458">
        <w:rPr>
          <w:rFonts w:ascii="Segoe UI" w:hAnsi="Segoe UI" w:cs="Segoe UI"/>
          <w:lang w:val="es-ES"/>
        </w:rPr>
        <w:t xml:space="preserve">”, un soplo de romanticismo en la parte vieja de </w:t>
      </w:r>
      <w:proofErr w:type="spellStart"/>
      <w:r w:rsidRPr="005B0458">
        <w:rPr>
          <w:rFonts w:ascii="Segoe UI" w:hAnsi="Segoe UI" w:cs="Segoe UI"/>
          <w:lang w:val="es-ES"/>
        </w:rPr>
        <w:t>Tarnovo</w:t>
      </w:r>
      <w:proofErr w:type="spellEnd"/>
      <w:r w:rsidRPr="005B0458">
        <w:rPr>
          <w:rFonts w:ascii="Segoe UI" w:hAnsi="Segoe UI" w:cs="Segoe UI"/>
          <w:lang w:val="es-ES"/>
        </w:rPr>
        <w:t xml:space="preserve">. Es la calle comercial más vieja de la ciudad con casas estilo Renacimiento </w:t>
      </w:r>
      <w:r w:rsidRPr="005B0458">
        <w:rPr>
          <w:rFonts w:ascii="Segoe UI" w:hAnsi="Segoe UI" w:cs="Segoe UI"/>
          <w:lang w:val="es-ES"/>
        </w:rPr>
        <w:lastRenderedPageBreak/>
        <w:t>Nacional y pequeños talleres artesanales que nos remontan a la atmósfera de las primeras décadas del siglo XIX. Aquí se pueden encontrar grabadores en madera, pintores de iconos, armadores, cuchilleros, peleteros, muchos talleres de cerámica y alfarería y una pastelería en la cual, entre otras cosas, se ofrece “</w:t>
      </w:r>
      <w:proofErr w:type="spellStart"/>
      <w:r w:rsidRPr="005B0458">
        <w:rPr>
          <w:rFonts w:ascii="Segoe UI" w:hAnsi="Segoe UI" w:cs="Segoe UI"/>
          <w:lang w:val="es-ES"/>
        </w:rPr>
        <w:t>kadaíf</w:t>
      </w:r>
      <w:proofErr w:type="spellEnd"/>
      <w:r w:rsidRPr="005B0458">
        <w:rPr>
          <w:rFonts w:ascii="Segoe UI" w:hAnsi="Segoe UI" w:cs="Segoe UI"/>
          <w:lang w:val="es-ES"/>
        </w:rPr>
        <w:t xml:space="preserve">” (un dulce oriental de cabello de ángel, almíbar y nueces). Se podrá apreciar a los artesanos haciendo sus labores según la tradición antigua: la vieja cerámica real en el taller de cerámica y las alfombras y tapices recobrando vida en los telares. Noche en Veliko </w:t>
      </w:r>
      <w:proofErr w:type="spellStart"/>
      <w:r w:rsidRPr="005B0458">
        <w:rPr>
          <w:rFonts w:ascii="Segoe UI" w:hAnsi="Segoe UI" w:cs="Segoe UI"/>
          <w:lang w:val="es-ES"/>
        </w:rPr>
        <w:t>Tarnovo</w:t>
      </w:r>
      <w:proofErr w:type="spellEnd"/>
      <w:r w:rsidRPr="005B0458">
        <w:rPr>
          <w:rFonts w:ascii="Segoe UI" w:hAnsi="Segoe UI" w:cs="Segoe UI"/>
          <w:lang w:val="es-ES"/>
        </w:rPr>
        <w:t>.</w:t>
      </w:r>
    </w:p>
    <w:p w14:paraId="59FD4B26" w14:textId="77777777" w:rsidR="005B0458" w:rsidRPr="00EA411E" w:rsidRDefault="005B0458" w:rsidP="005B0458">
      <w:pPr>
        <w:spacing w:after="0"/>
        <w:jc w:val="both"/>
        <w:rPr>
          <w:rFonts w:ascii="Segoe UI" w:hAnsi="Segoe UI" w:cs="Segoe UI"/>
          <w:b/>
          <w:bCs/>
          <w:lang w:val="es-ES"/>
        </w:rPr>
      </w:pPr>
    </w:p>
    <w:p w14:paraId="615F85B9" w14:textId="5B7C857E" w:rsidR="005B0458" w:rsidRPr="00EA411E" w:rsidRDefault="005B0458" w:rsidP="005B0458">
      <w:pPr>
        <w:spacing w:after="0"/>
        <w:jc w:val="both"/>
        <w:rPr>
          <w:rFonts w:ascii="Segoe UI" w:hAnsi="Segoe UI" w:cs="Segoe UI"/>
          <w:b/>
          <w:bCs/>
        </w:rPr>
      </w:pPr>
      <w:r w:rsidRPr="00EA411E">
        <w:rPr>
          <w:rFonts w:ascii="Segoe UI" w:hAnsi="Segoe UI" w:cs="Segoe UI"/>
          <w:b/>
          <w:bCs/>
        </w:rPr>
        <w:t xml:space="preserve">DÍA 4 LUNES VELIKO TARNOVO- ETARA - KAZANLAK-PLOVDIV </w:t>
      </w:r>
    </w:p>
    <w:p w14:paraId="50B7171C" w14:textId="0AFE85CB" w:rsidR="005B0458" w:rsidRPr="00EA411E" w:rsidRDefault="005B0458" w:rsidP="005B0458">
      <w:pPr>
        <w:spacing w:after="0"/>
        <w:jc w:val="both"/>
        <w:rPr>
          <w:rFonts w:ascii="Segoe UI" w:hAnsi="Segoe UI" w:cs="Segoe UI"/>
        </w:rPr>
      </w:pPr>
      <w:r w:rsidRPr="00EA411E">
        <w:rPr>
          <w:rFonts w:ascii="Segoe UI" w:hAnsi="Segoe UI" w:cs="Segoe UI"/>
        </w:rPr>
        <w:t xml:space="preserve">Desayuno. Salida hacia </w:t>
      </w:r>
      <w:proofErr w:type="spellStart"/>
      <w:r w:rsidRPr="00EA411E">
        <w:rPr>
          <w:rFonts w:ascii="Segoe UI" w:hAnsi="Segoe UI" w:cs="Segoe UI"/>
        </w:rPr>
        <w:t>Etara</w:t>
      </w:r>
      <w:proofErr w:type="spellEnd"/>
      <w:r w:rsidRPr="00EA411E">
        <w:rPr>
          <w:rFonts w:ascii="Segoe UI" w:hAnsi="Segoe UI" w:cs="Segoe UI"/>
        </w:rPr>
        <w:t xml:space="preserve"> (Museo etnográfico al aire libre). El museo está situado en un valle pintoresco con edificaciones de la época del </w:t>
      </w:r>
      <w:proofErr w:type="spellStart"/>
      <w:r w:rsidRPr="00EA411E">
        <w:rPr>
          <w:rFonts w:ascii="Segoe UI" w:hAnsi="Segoe UI" w:cs="Segoe UI"/>
        </w:rPr>
        <w:t>Renaci</w:t>
      </w:r>
      <w:proofErr w:type="spellEnd"/>
      <w:r w:rsidRPr="00EA411E">
        <w:rPr>
          <w:rFonts w:ascii="Segoe UI" w:hAnsi="Segoe UI" w:cs="Segoe UI"/>
        </w:rPr>
        <w:t xml:space="preserve">- miento Nacional y talleres artesanales tradicionales a lo largo de una calle, donde se puede observar a los artesanos haciendo sus labores: orfebres, plateros, alfareros, cuchilleros, pintores de iconos y trabajadores del cobre y el estaño. El visitante puede echar una ojeada a la cocina búlgara </w:t>
      </w:r>
      <w:proofErr w:type="spellStart"/>
      <w:r w:rsidRPr="00EA411E">
        <w:rPr>
          <w:rFonts w:ascii="Segoe UI" w:hAnsi="Segoe UI" w:cs="Segoe UI"/>
        </w:rPr>
        <w:t>tradicio</w:t>
      </w:r>
      <w:proofErr w:type="spellEnd"/>
      <w:r w:rsidRPr="00EA411E">
        <w:rPr>
          <w:rFonts w:ascii="Segoe UI" w:hAnsi="Segoe UI" w:cs="Segoe UI"/>
        </w:rPr>
        <w:t xml:space="preserve">- </w:t>
      </w:r>
      <w:proofErr w:type="spellStart"/>
      <w:r w:rsidRPr="00EA411E">
        <w:rPr>
          <w:rFonts w:ascii="Segoe UI" w:hAnsi="Segoe UI" w:cs="Segoe UI"/>
        </w:rPr>
        <w:t>nal</w:t>
      </w:r>
      <w:proofErr w:type="spellEnd"/>
      <w:r w:rsidRPr="00EA411E">
        <w:rPr>
          <w:rFonts w:ascii="Segoe UI" w:hAnsi="Segoe UI" w:cs="Segoe UI"/>
        </w:rPr>
        <w:t xml:space="preserve"> en la tahona y pastelería, apreciar las posadas y tabernas, así como ver la herboristería. Lo característico de </w:t>
      </w:r>
      <w:proofErr w:type="spellStart"/>
      <w:r w:rsidRPr="00EA411E">
        <w:rPr>
          <w:rFonts w:ascii="Segoe UI" w:hAnsi="Segoe UI" w:cs="Segoe UI"/>
        </w:rPr>
        <w:t>Etara</w:t>
      </w:r>
      <w:proofErr w:type="spellEnd"/>
      <w:r w:rsidRPr="00EA411E">
        <w:rPr>
          <w:rFonts w:ascii="Segoe UI" w:hAnsi="Segoe UI" w:cs="Segoe UI"/>
        </w:rPr>
        <w:t xml:space="preserve"> son el sinnúmero de trabajos que utilizan la fuerza hidráulica: molinos, herrerías, aserraderos, tornos de alfareros, piedras de amolar, etc. Almuerzo. Salida hacia </w:t>
      </w:r>
      <w:proofErr w:type="spellStart"/>
      <w:r w:rsidRPr="00EA411E">
        <w:rPr>
          <w:rFonts w:ascii="Segoe UI" w:hAnsi="Segoe UI" w:cs="Segoe UI"/>
        </w:rPr>
        <w:t>Kazanlak</w:t>
      </w:r>
      <w:proofErr w:type="spellEnd"/>
      <w:r w:rsidRPr="00EA411E">
        <w:rPr>
          <w:rFonts w:ascii="Segoe UI" w:hAnsi="Segoe UI" w:cs="Segoe UI"/>
        </w:rPr>
        <w:t xml:space="preserve">. En ruta visita de la impresionante Iglesia Memorial de </w:t>
      </w:r>
      <w:proofErr w:type="spellStart"/>
      <w:r w:rsidRPr="00EA411E">
        <w:rPr>
          <w:rFonts w:ascii="Segoe UI" w:hAnsi="Segoe UI" w:cs="Segoe UI"/>
        </w:rPr>
        <w:t>Shipka</w:t>
      </w:r>
      <w:proofErr w:type="spellEnd"/>
      <w:r w:rsidRPr="00EA411E">
        <w:rPr>
          <w:rFonts w:ascii="Segoe UI" w:hAnsi="Segoe UI" w:cs="Segoe UI"/>
        </w:rPr>
        <w:t xml:space="preserve"> a los pies del Pico homónimo, testigo de batallas de la Guerra Ruso-</w:t>
      </w:r>
      <w:proofErr w:type="gramStart"/>
      <w:r w:rsidRPr="00EA411E">
        <w:rPr>
          <w:rFonts w:ascii="Segoe UI" w:hAnsi="Segoe UI" w:cs="Segoe UI"/>
        </w:rPr>
        <w:t>Turca</w:t>
      </w:r>
      <w:proofErr w:type="gramEnd"/>
      <w:r w:rsidRPr="00EA411E">
        <w:rPr>
          <w:rFonts w:ascii="Segoe UI" w:hAnsi="Segoe UI" w:cs="Segoe UI"/>
        </w:rPr>
        <w:t xml:space="preserve">. Llegada a </w:t>
      </w:r>
      <w:proofErr w:type="spellStart"/>
      <w:r w:rsidRPr="00EA411E">
        <w:rPr>
          <w:rFonts w:ascii="Segoe UI" w:hAnsi="Segoe UI" w:cs="Segoe UI"/>
        </w:rPr>
        <w:t>Kazan</w:t>
      </w:r>
      <w:proofErr w:type="spellEnd"/>
      <w:r w:rsidRPr="00EA411E">
        <w:rPr>
          <w:rFonts w:ascii="Segoe UI" w:hAnsi="Segoe UI" w:cs="Segoe UI"/>
        </w:rPr>
        <w:t xml:space="preserve">- </w:t>
      </w:r>
      <w:proofErr w:type="spellStart"/>
      <w:r w:rsidRPr="00EA411E">
        <w:rPr>
          <w:rFonts w:ascii="Segoe UI" w:hAnsi="Segoe UI" w:cs="Segoe UI"/>
        </w:rPr>
        <w:t>lak</w:t>
      </w:r>
      <w:proofErr w:type="spellEnd"/>
      <w:r w:rsidRPr="00EA411E">
        <w:rPr>
          <w:rFonts w:ascii="Segoe UI" w:hAnsi="Segoe UI" w:cs="Segoe UI"/>
        </w:rPr>
        <w:t xml:space="preserve">: situada en el corazón del Valle de las Rosas y del Valle de los Reyes Tracios, esta ciudad es también el centro geográfico de Bulgaria. El país de las rosas es la tarjeta de presentación de Bulgaria ante el mundo. La rosa búlgara, cuyo aceite es un ingrediente esencial para los más caros y famosos perfumes del mundo, ha sido cultivada aquí durante más de tres siglos y su recolección se realiza desde la segunda mitad de mayo hasta fines de junio. Una rica cultura tracia habitaba este valle en la antigüedad: muestra de ello es la Necrópolis de </w:t>
      </w:r>
      <w:proofErr w:type="spellStart"/>
      <w:r w:rsidRPr="00EA411E">
        <w:rPr>
          <w:rFonts w:ascii="Segoe UI" w:hAnsi="Segoe UI" w:cs="Segoe UI"/>
        </w:rPr>
        <w:t>Kazanlak</w:t>
      </w:r>
      <w:proofErr w:type="spellEnd"/>
      <w:r w:rsidRPr="00EA411E">
        <w:rPr>
          <w:rFonts w:ascii="Segoe UI" w:hAnsi="Segoe UI" w:cs="Segoe UI"/>
        </w:rPr>
        <w:t>, el mejor exponente del arte tracio que se conserva y que data del siglo IV A.C. Visita de la réplica de la tumba tracia Patrimonio de la Humanidad. Continuación hacia Plovdiv. Alojamiento. Noche en Plovdiv.</w:t>
      </w:r>
    </w:p>
    <w:p w14:paraId="4CF199EF" w14:textId="77777777" w:rsidR="005B0458" w:rsidRPr="00EA411E" w:rsidRDefault="005B0458" w:rsidP="005B0458">
      <w:pPr>
        <w:spacing w:after="0"/>
        <w:jc w:val="both"/>
        <w:rPr>
          <w:rFonts w:ascii="Segoe UI" w:hAnsi="Segoe UI" w:cs="Segoe UI"/>
          <w:b/>
          <w:bCs/>
        </w:rPr>
      </w:pPr>
    </w:p>
    <w:p w14:paraId="38157540" w14:textId="32E22E63"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 xml:space="preserve">DÍA 5 MARTES PLOVDIV (CAPITAL EUROPEA DE LA CULTURA DEL 2019)-SOFÍA </w:t>
      </w:r>
    </w:p>
    <w:p w14:paraId="40A210AF" w14:textId="289A0744"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Desayuno. Es la segunda ciudad más grande del país después de Sofía y una de las más antiguas ciudades de Europa. Era una de las más fortifica- das y urbanizadas de la provincia de Tracia durante el Imperio Romano. En su Barrio Viejo se puede </w:t>
      </w:r>
      <w:r w:rsidRPr="005B0458">
        <w:rPr>
          <w:rFonts w:ascii="Segoe UI" w:hAnsi="Segoe UI" w:cs="Segoe UI"/>
          <w:lang w:val="es-ES"/>
        </w:rPr>
        <w:lastRenderedPageBreak/>
        <w:t xml:space="preserve">apreciar el estilo arquitectónico autóctono </w:t>
      </w:r>
      <w:proofErr w:type="spellStart"/>
      <w:r w:rsidRPr="005B0458">
        <w:rPr>
          <w:rFonts w:ascii="Segoe UI" w:hAnsi="Segoe UI" w:cs="Segoe UI"/>
          <w:lang w:val="es-ES"/>
        </w:rPr>
        <w:t>Renaci</w:t>
      </w:r>
      <w:proofErr w:type="spellEnd"/>
      <w:r w:rsidRPr="005B0458">
        <w:rPr>
          <w:rFonts w:ascii="Segoe UI" w:hAnsi="Segoe UI" w:cs="Segoe UI"/>
          <w:lang w:val="es-ES"/>
        </w:rPr>
        <w:t>- miento Nacional. Durante el paseo por sus estrechas callejuelas en el Barrio Viejo, se podrán contemplar por fuera el Teatro Romano, así como pintores- cas casas de los siglos XVII y XVIII, la iglesia de los Santos Constantino y Elena, el Museo Etnográfico, etc. Almuerzo.</w:t>
      </w:r>
    </w:p>
    <w:p w14:paraId="2466DEEB" w14:textId="77777777"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Continuación a Sofía. Alojamiento y noche en Sofía.</w:t>
      </w:r>
    </w:p>
    <w:p w14:paraId="1982B2F1" w14:textId="77777777" w:rsidR="005B0458" w:rsidRPr="005B0458" w:rsidRDefault="005B0458" w:rsidP="005B0458">
      <w:pPr>
        <w:spacing w:after="0"/>
        <w:jc w:val="both"/>
        <w:rPr>
          <w:rFonts w:ascii="Segoe UI" w:hAnsi="Segoe UI" w:cs="Segoe UI"/>
          <w:b/>
          <w:bCs/>
          <w:lang w:val="es-ES"/>
        </w:rPr>
      </w:pPr>
    </w:p>
    <w:p w14:paraId="46178BA9" w14:textId="3BB5C66F"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DÍA 6 MIÉRCOLES SOFÍA-MONASTERIO DE RILA-SOFÍA</w:t>
      </w:r>
    </w:p>
    <w:p w14:paraId="1055B082" w14:textId="4A87E04E"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Desayuno. Visita panorámica de la ciudad de Sofía: la Rotonda de San Jorge, la iglesia de Santa </w:t>
      </w:r>
      <w:proofErr w:type="spellStart"/>
      <w:r w:rsidRPr="005B0458">
        <w:rPr>
          <w:rFonts w:ascii="Segoe UI" w:hAnsi="Segoe UI" w:cs="Segoe UI"/>
          <w:lang w:val="es-ES"/>
        </w:rPr>
        <w:t>Petka</w:t>
      </w:r>
      <w:proofErr w:type="spellEnd"/>
      <w:r w:rsidRPr="005B0458">
        <w:rPr>
          <w:rFonts w:ascii="Segoe UI" w:hAnsi="Segoe UI" w:cs="Segoe UI"/>
          <w:lang w:val="es-ES"/>
        </w:rPr>
        <w:t xml:space="preserve"> </w:t>
      </w:r>
      <w:proofErr w:type="spellStart"/>
      <w:r w:rsidRPr="005B0458">
        <w:rPr>
          <w:rFonts w:ascii="Segoe UI" w:hAnsi="Segoe UI" w:cs="Segoe UI"/>
          <w:lang w:val="es-ES"/>
        </w:rPr>
        <w:t>Samardzhiiska</w:t>
      </w:r>
      <w:proofErr w:type="spellEnd"/>
      <w:r w:rsidRPr="005B0458">
        <w:rPr>
          <w:rFonts w:ascii="Segoe UI" w:hAnsi="Segoe UI" w:cs="Segoe UI"/>
          <w:lang w:val="es-ES"/>
        </w:rPr>
        <w:t xml:space="preserve">, la basílica de Santa Sofía, la catedral Alexander </w:t>
      </w:r>
      <w:proofErr w:type="spellStart"/>
      <w:r w:rsidRPr="005B0458">
        <w:rPr>
          <w:rFonts w:ascii="Segoe UI" w:hAnsi="Segoe UI" w:cs="Segoe UI"/>
          <w:lang w:val="es-ES"/>
        </w:rPr>
        <w:t>Nevski</w:t>
      </w:r>
      <w:proofErr w:type="spellEnd"/>
      <w:r w:rsidRPr="005B0458">
        <w:rPr>
          <w:rFonts w:ascii="Segoe UI" w:hAnsi="Segoe UI" w:cs="Segoe UI"/>
          <w:lang w:val="es-ES"/>
        </w:rPr>
        <w:t>-símbolo de la ciudad, la iglesia rusa de San Nicolás, el Parlamento, el Teatro Nacional y otros. Salida hacia el Monasterio de Rila, Patrimonio de la Humanidad e importante centro donde se preservó la cultura búlgara. Su museo posee gran número de obras de arte y pinturas del siglo XIX, de gran valor para la nación búlgara. Almuerzo. Regreso a Sofía. Alojamiento.</w:t>
      </w:r>
    </w:p>
    <w:p w14:paraId="42612419" w14:textId="77777777" w:rsidR="005B0458" w:rsidRPr="005B0458" w:rsidRDefault="005B0458" w:rsidP="005B0458">
      <w:pPr>
        <w:spacing w:after="0"/>
        <w:jc w:val="both"/>
        <w:rPr>
          <w:rFonts w:ascii="Segoe UI" w:hAnsi="Segoe UI" w:cs="Segoe UI"/>
          <w:b/>
          <w:bCs/>
          <w:lang w:val="es-ES"/>
        </w:rPr>
      </w:pPr>
    </w:p>
    <w:p w14:paraId="23B2A7C1" w14:textId="5AE148CA"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DÍA 7 JUEVES SOFÍA</w:t>
      </w:r>
    </w:p>
    <w:p w14:paraId="17DA5455" w14:textId="77777777"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Desayuno. Visita al Museo Nacional de Historia donde están los famosos tesoros tracios. Almuerzo. Tiempo libre para últimas compras. Noche en Sofía.</w:t>
      </w:r>
    </w:p>
    <w:p w14:paraId="2DE203B7" w14:textId="77777777" w:rsidR="005B0458" w:rsidRPr="005B0458" w:rsidRDefault="005B0458" w:rsidP="005B0458">
      <w:pPr>
        <w:spacing w:after="0"/>
        <w:jc w:val="both"/>
        <w:rPr>
          <w:rFonts w:ascii="Segoe UI" w:hAnsi="Segoe UI" w:cs="Segoe UI"/>
          <w:b/>
          <w:bCs/>
          <w:lang w:val="es-ES"/>
        </w:rPr>
      </w:pPr>
    </w:p>
    <w:p w14:paraId="19528EA4" w14:textId="5473C28F" w:rsidR="005B0458" w:rsidRPr="00EA411E" w:rsidRDefault="005B0458" w:rsidP="005B0458">
      <w:pPr>
        <w:spacing w:after="0"/>
        <w:jc w:val="both"/>
        <w:rPr>
          <w:rFonts w:ascii="Segoe UI" w:hAnsi="Segoe UI" w:cs="Segoe UI"/>
          <w:b/>
          <w:bCs/>
          <w:lang w:val="es-ES"/>
        </w:rPr>
      </w:pPr>
      <w:r w:rsidRPr="00EA411E">
        <w:rPr>
          <w:rFonts w:ascii="Segoe UI" w:hAnsi="Segoe UI" w:cs="Segoe UI"/>
          <w:b/>
          <w:bCs/>
          <w:lang w:val="es-ES"/>
        </w:rPr>
        <w:t xml:space="preserve">DÍA 8 VIERNES SOFÍA CIUDAD DE ORIGEN </w:t>
      </w:r>
    </w:p>
    <w:p w14:paraId="39455478" w14:textId="77777777" w:rsidR="00480A0F" w:rsidRDefault="005B0458" w:rsidP="005B0458">
      <w:pPr>
        <w:spacing w:after="0"/>
        <w:jc w:val="both"/>
        <w:rPr>
          <w:rFonts w:ascii="Segoe UI" w:hAnsi="Segoe UI" w:cs="Segoe UI"/>
          <w:lang w:val="es-ES"/>
        </w:rPr>
      </w:pPr>
      <w:r w:rsidRPr="005B0458">
        <w:rPr>
          <w:rFonts w:ascii="Segoe UI" w:hAnsi="Segoe UI" w:cs="Segoe UI"/>
          <w:lang w:val="es-ES"/>
        </w:rPr>
        <w:t xml:space="preserve">Desayuno. </w:t>
      </w:r>
    </w:p>
    <w:p w14:paraId="52B55E38" w14:textId="5B02ED43" w:rsidR="005B0458" w:rsidRPr="00480A0F" w:rsidRDefault="00480A0F" w:rsidP="00480A0F">
      <w:pPr>
        <w:spacing w:after="0"/>
        <w:jc w:val="right"/>
        <w:rPr>
          <w:rFonts w:ascii="Segoe UI" w:hAnsi="Segoe UI" w:cs="Segoe UI"/>
          <w:b/>
          <w:bCs/>
          <w:lang w:val="es-ES"/>
        </w:rPr>
      </w:pPr>
      <w:r w:rsidRPr="00480A0F">
        <w:rPr>
          <w:rFonts w:ascii="Segoe UI" w:hAnsi="Segoe UI" w:cs="Segoe UI"/>
          <w:b/>
          <w:bCs/>
          <w:lang w:val="es-ES"/>
        </w:rPr>
        <w:t>FIN DE NUESTROS SERVICIOS</w:t>
      </w:r>
    </w:p>
    <w:p w14:paraId="13BB8C3A" w14:textId="77777777" w:rsidR="005B0458" w:rsidRPr="00EA411E" w:rsidRDefault="005B0458" w:rsidP="005B0458">
      <w:pPr>
        <w:spacing w:after="0"/>
        <w:jc w:val="both"/>
        <w:rPr>
          <w:rFonts w:ascii="Segoe UI" w:hAnsi="Segoe UI" w:cs="Segoe UI"/>
          <w:lang w:val="es-ES"/>
        </w:rPr>
      </w:pPr>
    </w:p>
    <w:p w14:paraId="689DE685" w14:textId="283443EF" w:rsidR="005B0458" w:rsidRPr="00386564" w:rsidRDefault="00EA411E" w:rsidP="005B0458">
      <w:pPr>
        <w:spacing w:after="0"/>
        <w:jc w:val="both"/>
        <w:rPr>
          <w:rFonts w:ascii="Segoe UI" w:hAnsi="Segoe UI" w:cs="Segoe UI"/>
          <w:b/>
          <w:color w:val="C00000"/>
          <w:lang w:val="es-ES"/>
        </w:rPr>
      </w:pPr>
      <w:r w:rsidRPr="00386564">
        <w:rPr>
          <w:rFonts w:ascii="Segoe UI" w:hAnsi="Segoe UI" w:cs="Segoe UI"/>
          <w:b/>
          <w:color w:val="C00000"/>
          <w:lang w:val="es-ES"/>
        </w:rPr>
        <w:t>EL PROGRAMA INCLUYE:</w:t>
      </w:r>
    </w:p>
    <w:p w14:paraId="5348A536" w14:textId="77777777" w:rsidR="00EA411E" w:rsidRPr="005B0458" w:rsidRDefault="00EA411E" w:rsidP="005B0458">
      <w:pPr>
        <w:spacing w:after="0"/>
        <w:jc w:val="both"/>
        <w:rPr>
          <w:rFonts w:ascii="Segoe UI" w:hAnsi="Segoe UI" w:cs="Segoe UI"/>
          <w:b/>
          <w:lang w:val="es-ES"/>
        </w:rPr>
      </w:pPr>
    </w:p>
    <w:p w14:paraId="0CA15A94" w14:textId="77777777"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Alojamiento con desayuno</w:t>
      </w:r>
    </w:p>
    <w:p w14:paraId="251CA693" w14:textId="77777777"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Los servicios de transporte con aire acondicionado según el programa de tour</w:t>
      </w:r>
    </w:p>
    <w:p w14:paraId="572F21D4" w14:textId="77777777"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Entradas (billetes) para los museos, monumentos y sitios históricos</w:t>
      </w:r>
    </w:p>
    <w:p w14:paraId="4631A658" w14:textId="77777777"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Guía de habla hispana para todas las excursiones</w:t>
      </w:r>
    </w:p>
    <w:p w14:paraId="79C7601F" w14:textId="77777777"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2 botellas de agua de cortesía diarias</w:t>
      </w:r>
    </w:p>
    <w:p w14:paraId="70BF8383" w14:textId="3CC2F5CA"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 xml:space="preserve">8 </w:t>
      </w:r>
      <w:r w:rsidR="00EA411E" w:rsidRPr="00EA411E">
        <w:rPr>
          <w:rFonts w:ascii="Segoe UI" w:hAnsi="Segoe UI" w:cs="Segoe UI"/>
          <w:lang w:val="es-ES"/>
        </w:rPr>
        <w:t>almuerzos</w:t>
      </w:r>
    </w:p>
    <w:p w14:paraId="7E253B56" w14:textId="77777777" w:rsidR="005B0458" w:rsidRPr="005B0458"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 xml:space="preserve">Cena de Bienvenida con </w:t>
      </w:r>
      <w:proofErr w:type="gramStart"/>
      <w:r w:rsidRPr="005B0458">
        <w:rPr>
          <w:rFonts w:ascii="Segoe UI" w:hAnsi="Segoe UI" w:cs="Segoe UI"/>
          <w:lang w:val="es-ES"/>
        </w:rPr>
        <w:t>Show</w:t>
      </w:r>
      <w:proofErr w:type="gramEnd"/>
      <w:r w:rsidRPr="005B0458">
        <w:rPr>
          <w:rFonts w:ascii="Segoe UI" w:hAnsi="Segoe UI" w:cs="Segoe UI"/>
          <w:lang w:val="es-ES"/>
        </w:rPr>
        <w:t xml:space="preserve"> y Música en </w:t>
      </w:r>
      <w:proofErr w:type="spellStart"/>
      <w:r w:rsidRPr="005B0458">
        <w:rPr>
          <w:rFonts w:ascii="Segoe UI" w:hAnsi="Segoe UI" w:cs="Segoe UI"/>
          <w:lang w:val="es-ES"/>
        </w:rPr>
        <w:t>Baku</w:t>
      </w:r>
      <w:proofErr w:type="spellEnd"/>
    </w:p>
    <w:p w14:paraId="75625118" w14:textId="77777777" w:rsidR="005B0458" w:rsidRPr="00EA411E" w:rsidRDefault="005B0458" w:rsidP="00EA411E">
      <w:pPr>
        <w:numPr>
          <w:ilvl w:val="0"/>
          <w:numId w:val="3"/>
        </w:numPr>
        <w:spacing w:after="0"/>
        <w:jc w:val="both"/>
        <w:rPr>
          <w:rFonts w:ascii="Segoe UI" w:hAnsi="Segoe UI" w:cs="Segoe UI"/>
          <w:lang w:val="es-ES"/>
        </w:rPr>
      </w:pPr>
      <w:r w:rsidRPr="005B0458">
        <w:rPr>
          <w:rFonts w:ascii="Segoe UI" w:hAnsi="Segoe UI" w:cs="Segoe UI"/>
          <w:lang w:val="es-ES"/>
        </w:rPr>
        <w:t xml:space="preserve">Cena de Despedida en </w:t>
      </w:r>
      <w:proofErr w:type="spellStart"/>
      <w:r w:rsidRPr="005B0458">
        <w:rPr>
          <w:rFonts w:ascii="Segoe UI" w:hAnsi="Segoe UI" w:cs="Segoe UI"/>
          <w:lang w:val="es-ES"/>
        </w:rPr>
        <w:t>Tbilisi</w:t>
      </w:r>
      <w:proofErr w:type="spellEnd"/>
    </w:p>
    <w:p w14:paraId="71D52ECA" w14:textId="41D4F286" w:rsidR="00EA411E" w:rsidRPr="00EA411E" w:rsidRDefault="00EA411E" w:rsidP="00EA411E">
      <w:pPr>
        <w:numPr>
          <w:ilvl w:val="0"/>
          <w:numId w:val="3"/>
        </w:numPr>
        <w:spacing w:after="0"/>
        <w:jc w:val="both"/>
        <w:rPr>
          <w:rFonts w:ascii="Segoe UI" w:hAnsi="Segoe UI" w:cs="Segoe UI"/>
          <w:lang w:val="es-ES"/>
        </w:rPr>
      </w:pPr>
      <w:r w:rsidRPr="00EA411E">
        <w:rPr>
          <w:rFonts w:ascii="Segoe UI" w:hAnsi="Segoe UI" w:cs="Segoe UI"/>
          <w:lang w:val="es-ES"/>
        </w:rPr>
        <w:t>Tarjeta de asistencia al viajero hasta los 74 años</w:t>
      </w:r>
    </w:p>
    <w:p w14:paraId="4DC5DDCF" w14:textId="2E7598A8" w:rsidR="00EA411E" w:rsidRPr="005B0458" w:rsidRDefault="00EA411E" w:rsidP="00EA411E">
      <w:pPr>
        <w:numPr>
          <w:ilvl w:val="0"/>
          <w:numId w:val="3"/>
        </w:numPr>
        <w:spacing w:after="0"/>
        <w:jc w:val="both"/>
        <w:rPr>
          <w:rFonts w:ascii="Segoe UI" w:hAnsi="Segoe UI" w:cs="Segoe UI"/>
          <w:lang w:val="es-ES"/>
        </w:rPr>
      </w:pPr>
      <w:r w:rsidRPr="00EA411E">
        <w:rPr>
          <w:rFonts w:ascii="Segoe UI" w:hAnsi="Segoe UI" w:cs="Segoe UI"/>
          <w:lang w:val="es-ES"/>
        </w:rPr>
        <w:t>Fee administrativo</w:t>
      </w:r>
    </w:p>
    <w:p w14:paraId="57CDF37D" w14:textId="77777777" w:rsidR="005B0458" w:rsidRPr="005B0458" w:rsidRDefault="005B0458" w:rsidP="005B0458">
      <w:pPr>
        <w:spacing w:after="0"/>
        <w:jc w:val="both"/>
        <w:rPr>
          <w:rFonts w:ascii="Segoe UI" w:hAnsi="Segoe UI" w:cs="Segoe UI"/>
          <w:lang w:val="es-ES"/>
        </w:rPr>
      </w:pPr>
    </w:p>
    <w:p w14:paraId="1302E04C" w14:textId="03F295EC" w:rsidR="005B0458" w:rsidRPr="00386564" w:rsidRDefault="00EA411E" w:rsidP="005B0458">
      <w:pPr>
        <w:spacing w:after="0"/>
        <w:jc w:val="both"/>
        <w:rPr>
          <w:rFonts w:ascii="Segoe UI" w:hAnsi="Segoe UI" w:cs="Segoe UI"/>
          <w:b/>
          <w:color w:val="C00000"/>
          <w:lang w:val="es-ES"/>
        </w:rPr>
      </w:pPr>
      <w:r w:rsidRPr="00386564">
        <w:rPr>
          <w:rFonts w:ascii="Segoe UI" w:hAnsi="Segoe UI" w:cs="Segoe UI"/>
          <w:b/>
          <w:color w:val="C00000"/>
          <w:lang w:val="es-ES"/>
        </w:rPr>
        <w:t>EL PROGRAMA NO INCLUYE:</w:t>
      </w:r>
    </w:p>
    <w:p w14:paraId="4F2D5DCD" w14:textId="77777777" w:rsidR="00EA411E" w:rsidRPr="005B0458" w:rsidRDefault="00EA411E" w:rsidP="005B0458">
      <w:pPr>
        <w:spacing w:after="0"/>
        <w:jc w:val="both"/>
        <w:rPr>
          <w:rFonts w:ascii="Segoe UI" w:hAnsi="Segoe UI" w:cs="Segoe UI"/>
          <w:b/>
          <w:lang w:val="es-ES"/>
        </w:rPr>
      </w:pPr>
    </w:p>
    <w:p w14:paraId="13B93DF3" w14:textId="4A7C541A" w:rsidR="00EA411E" w:rsidRDefault="00EA411E" w:rsidP="00EA411E">
      <w:pPr>
        <w:numPr>
          <w:ilvl w:val="0"/>
          <w:numId w:val="4"/>
        </w:numPr>
        <w:spacing w:after="0"/>
        <w:jc w:val="both"/>
        <w:rPr>
          <w:rFonts w:ascii="Segoe UI" w:hAnsi="Segoe UI" w:cs="Segoe UI"/>
          <w:lang w:val="es-ES"/>
        </w:rPr>
      </w:pPr>
      <w:r>
        <w:rPr>
          <w:rFonts w:ascii="Segoe UI" w:hAnsi="Segoe UI" w:cs="Segoe UI"/>
          <w:lang w:val="es-ES"/>
        </w:rPr>
        <w:t xml:space="preserve">Tiquetes </w:t>
      </w:r>
      <w:proofErr w:type="spellStart"/>
      <w:r>
        <w:rPr>
          <w:rFonts w:ascii="Segoe UI" w:hAnsi="Segoe UI" w:cs="Segoe UI"/>
          <w:lang w:val="es-ES"/>
        </w:rPr>
        <w:t>aereos</w:t>
      </w:r>
      <w:proofErr w:type="spellEnd"/>
    </w:p>
    <w:p w14:paraId="36491138" w14:textId="1919F42E" w:rsidR="005B0458" w:rsidRPr="005B0458" w:rsidRDefault="005B0458" w:rsidP="00EA411E">
      <w:pPr>
        <w:numPr>
          <w:ilvl w:val="0"/>
          <w:numId w:val="4"/>
        </w:numPr>
        <w:spacing w:after="0"/>
        <w:jc w:val="both"/>
        <w:rPr>
          <w:rFonts w:ascii="Segoe UI" w:hAnsi="Segoe UI" w:cs="Segoe UI"/>
          <w:lang w:val="es-ES"/>
        </w:rPr>
      </w:pPr>
      <w:r w:rsidRPr="005B0458">
        <w:rPr>
          <w:rFonts w:ascii="Segoe UI" w:hAnsi="Segoe UI" w:cs="Segoe UI"/>
          <w:lang w:val="es-ES"/>
        </w:rPr>
        <w:t xml:space="preserve">La propina </w:t>
      </w:r>
      <w:proofErr w:type="gramStart"/>
      <w:r w:rsidRPr="005B0458">
        <w:rPr>
          <w:rFonts w:ascii="Segoe UI" w:hAnsi="Segoe UI" w:cs="Segoe UI"/>
          <w:lang w:val="es-ES"/>
        </w:rPr>
        <w:t>e</w:t>
      </w:r>
      <w:proofErr w:type="gramEnd"/>
      <w:r w:rsidRPr="005B0458">
        <w:rPr>
          <w:rFonts w:ascii="Segoe UI" w:hAnsi="Segoe UI" w:cs="Segoe UI"/>
          <w:lang w:val="es-ES"/>
        </w:rPr>
        <w:t xml:space="preserve"> otra compensación en dinero para algún servicio</w:t>
      </w:r>
    </w:p>
    <w:p w14:paraId="2C2673E0" w14:textId="77777777" w:rsidR="005B0458" w:rsidRPr="005B0458" w:rsidRDefault="005B0458" w:rsidP="00EA411E">
      <w:pPr>
        <w:numPr>
          <w:ilvl w:val="0"/>
          <w:numId w:val="4"/>
        </w:numPr>
        <w:spacing w:after="0"/>
        <w:jc w:val="both"/>
        <w:rPr>
          <w:rFonts w:ascii="Segoe UI" w:hAnsi="Segoe UI" w:cs="Segoe UI"/>
          <w:lang w:val="es-ES"/>
        </w:rPr>
      </w:pPr>
      <w:r w:rsidRPr="005B0458">
        <w:rPr>
          <w:rFonts w:ascii="Segoe UI" w:hAnsi="Segoe UI" w:cs="Segoe UI"/>
          <w:lang w:val="es-ES"/>
        </w:rPr>
        <w:t>Los gastos personales del turista o cualquier otro servicio que el programa no incluye</w:t>
      </w:r>
    </w:p>
    <w:p w14:paraId="5A382CBE" w14:textId="77777777" w:rsidR="005B0458" w:rsidRPr="005B0458" w:rsidRDefault="005B0458" w:rsidP="00EA411E">
      <w:pPr>
        <w:numPr>
          <w:ilvl w:val="0"/>
          <w:numId w:val="4"/>
        </w:numPr>
        <w:spacing w:after="0"/>
        <w:jc w:val="both"/>
        <w:rPr>
          <w:rFonts w:ascii="Segoe UI" w:hAnsi="Segoe UI" w:cs="Segoe UI"/>
          <w:lang w:val="es-ES"/>
        </w:rPr>
      </w:pPr>
      <w:r w:rsidRPr="005B0458">
        <w:rPr>
          <w:rFonts w:ascii="Segoe UI" w:hAnsi="Segoe UI" w:cs="Segoe UI"/>
          <w:lang w:val="es-ES"/>
        </w:rPr>
        <w:t>Almuerzos no especificados</w:t>
      </w:r>
    </w:p>
    <w:p w14:paraId="38196318" w14:textId="77777777" w:rsidR="005B0458" w:rsidRPr="005B0458" w:rsidRDefault="005B0458" w:rsidP="00EA411E">
      <w:pPr>
        <w:numPr>
          <w:ilvl w:val="0"/>
          <w:numId w:val="4"/>
        </w:numPr>
        <w:spacing w:after="0"/>
        <w:jc w:val="both"/>
        <w:rPr>
          <w:rFonts w:ascii="Segoe UI" w:hAnsi="Segoe UI" w:cs="Segoe UI"/>
          <w:lang w:val="es-ES"/>
        </w:rPr>
      </w:pPr>
      <w:r w:rsidRPr="005B0458">
        <w:rPr>
          <w:rFonts w:ascii="Segoe UI" w:hAnsi="Segoe UI" w:cs="Segoe UI"/>
          <w:lang w:val="es-ES"/>
        </w:rPr>
        <w:t>Cenas no especificadas</w:t>
      </w:r>
    </w:p>
    <w:p w14:paraId="40FB630A" w14:textId="77777777" w:rsidR="005B0458" w:rsidRPr="005B0458" w:rsidRDefault="005B0458" w:rsidP="00EA411E">
      <w:pPr>
        <w:numPr>
          <w:ilvl w:val="0"/>
          <w:numId w:val="4"/>
        </w:numPr>
        <w:spacing w:after="0"/>
        <w:jc w:val="both"/>
        <w:rPr>
          <w:rFonts w:ascii="Segoe UI" w:hAnsi="Segoe UI" w:cs="Segoe UI"/>
          <w:lang w:val="es-ES"/>
        </w:rPr>
      </w:pPr>
      <w:r w:rsidRPr="005B0458">
        <w:rPr>
          <w:rFonts w:ascii="Segoe UI" w:hAnsi="Segoe UI" w:cs="Segoe UI"/>
          <w:lang w:val="es-ES"/>
        </w:rPr>
        <w:t>E-visado de Azerbaiyán</w:t>
      </w:r>
    </w:p>
    <w:p w14:paraId="010CFB2F" w14:textId="77777777" w:rsidR="005B0458" w:rsidRPr="00EA411E" w:rsidRDefault="005B0458" w:rsidP="005B0458">
      <w:pPr>
        <w:spacing w:after="0"/>
        <w:jc w:val="both"/>
        <w:rPr>
          <w:rFonts w:ascii="Segoe UI" w:hAnsi="Segoe UI" w:cs="Segoe UI"/>
          <w:lang w:val="es-ES"/>
        </w:rPr>
      </w:pPr>
    </w:p>
    <w:p w14:paraId="1B3B19C3" w14:textId="77777777" w:rsidR="005B0458" w:rsidRPr="00EA411E" w:rsidRDefault="005B0458" w:rsidP="005B0458">
      <w:pPr>
        <w:spacing w:after="0"/>
        <w:jc w:val="both"/>
        <w:rPr>
          <w:rFonts w:ascii="Segoe UI" w:hAnsi="Segoe UI" w:cs="Segoe UI"/>
          <w:lang w:val="es-ES"/>
        </w:rPr>
      </w:pPr>
    </w:p>
    <w:p w14:paraId="5BAD7914" w14:textId="218528AC" w:rsidR="005B0458" w:rsidRPr="005B0458" w:rsidRDefault="00EA411E" w:rsidP="005B0458">
      <w:pPr>
        <w:spacing w:after="0"/>
        <w:jc w:val="both"/>
        <w:rPr>
          <w:rFonts w:ascii="Segoe UI" w:hAnsi="Segoe UI" w:cs="Segoe UI"/>
          <w:b/>
          <w:color w:val="C00000"/>
          <w:lang w:val="es-ES"/>
        </w:rPr>
      </w:pPr>
      <w:r w:rsidRPr="00386564">
        <w:rPr>
          <w:rFonts w:ascii="Segoe UI" w:hAnsi="Segoe UI" w:cs="Segoe UI"/>
          <w:b/>
          <w:color w:val="C00000"/>
          <w:lang w:val="es-ES"/>
        </w:rPr>
        <w:t>HOTELES PREVISTOS O SIMILARES</w:t>
      </w:r>
      <w:r w:rsidR="00386564" w:rsidRPr="00386564">
        <w:rPr>
          <w:rFonts w:ascii="Segoe UI" w:hAnsi="Segoe UI" w:cs="Segoe UI"/>
          <w:b/>
          <w:color w:val="C00000"/>
          <w:lang w:val="es-ES"/>
        </w:rPr>
        <w:t>:</w:t>
      </w:r>
    </w:p>
    <w:p w14:paraId="5C62EDA0" w14:textId="77777777" w:rsidR="00EA411E" w:rsidRDefault="005B0458" w:rsidP="005B0458">
      <w:pPr>
        <w:spacing w:after="0"/>
        <w:jc w:val="both"/>
        <w:rPr>
          <w:rFonts w:ascii="Segoe UI" w:hAnsi="Segoe UI" w:cs="Segoe UI"/>
          <w:lang w:val="es-ES"/>
        </w:rPr>
      </w:pPr>
      <w:r w:rsidRPr="005B0458">
        <w:rPr>
          <w:rFonts w:ascii="Segoe UI" w:hAnsi="Segoe UI" w:cs="Segoe UI"/>
          <w:lang w:val="es-ES"/>
        </w:rPr>
        <w:t xml:space="preserve">Sofía: Grand Hotel Astoria,4* o Ramada </w:t>
      </w:r>
      <w:proofErr w:type="spellStart"/>
      <w:r w:rsidRPr="005B0458">
        <w:rPr>
          <w:rFonts w:ascii="Segoe UI" w:hAnsi="Segoe UI" w:cs="Segoe UI"/>
          <w:lang w:val="es-ES"/>
        </w:rPr>
        <w:t>Princess</w:t>
      </w:r>
      <w:proofErr w:type="spellEnd"/>
      <w:r w:rsidRPr="005B0458">
        <w:rPr>
          <w:rFonts w:ascii="Segoe UI" w:hAnsi="Segoe UI" w:cs="Segoe UI"/>
          <w:lang w:val="es-ES"/>
        </w:rPr>
        <w:t xml:space="preserve"> Sofia 4* o similar </w:t>
      </w:r>
    </w:p>
    <w:p w14:paraId="290ACC1F" w14:textId="1EB33773"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Plovdiv: Grand Hotel Plovdiv 4* o Ramada </w:t>
      </w:r>
      <w:proofErr w:type="spellStart"/>
      <w:r w:rsidRPr="005B0458">
        <w:rPr>
          <w:rFonts w:ascii="Segoe UI" w:hAnsi="Segoe UI" w:cs="Segoe UI"/>
          <w:lang w:val="es-ES"/>
        </w:rPr>
        <w:t>Trimontium</w:t>
      </w:r>
      <w:proofErr w:type="spellEnd"/>
      <w:r w:rsidRPr="005B0458">
        <w:rPr>
          <w:rFonts w:ascii="Segoe UI" w:hAnsi="Segoe UI" w:cs="Segoe UI"/>
          <w:lang w:val="es-ES"/>
        </w:rPr>
        <w:t xml:space="preserve"> Plovdiv 4* o similar</w:t>
      </w:r>
    </w:p>
    <w:p w14:paraId="1E4586F3" w14:textId="77777777" w:rsidR="005B0458" w:rsidRPr="005B0458" w:rsidRDefault="005B0458" w:rsidP="005B0458">
      <w:pPr>
        <w:spacing w:after="0"/>
        <w:jc w:val="both"/>
        <w:rPr>
          <w:rFonts w:ascii="Segoe UI" w:hAnsi="Segoe UI" w:cs="Segoe UI"/>
          <w:lang w:val="es-ES"/>
        </w:rPr>
      </w:pPr>
      <w:r w:rsidRPr="005B0458">
        <w:rPr>
          <w:rFonts w:ascii="Segoe UI" w:hAnsi="Segoe UI" w:cs="Segoe UI"/>
          <w:lang w:val="es-ES"/>
        </w:rPr>
        <w:t xml:space="preserve">Veliko </w:t>
      </w:r>
      <w:proofErr w:type="spellStart"/>
      <w:r w:rsidRPr="005B0458">
        <w:rPr>
          <w:rFonts w:ascii="Segoe UI" w:hAnsi="Segoe UI" w:cs="Segoe UI"/>
          <w:lang w:val="es-ES"/>
        </w:rPr>
        <w:t>Tarnovo</w:t>
      </w:r>
      <w:proofErr w:type="spellEnd"/>
      <w:r w:rsidRPr="005B0458">
        <w:rPr>
          <w:rFonts w:ascii="Segoe UI" w:hAnsi="Segoe UI" w:cs="Segoe UI"/>
          <w:lang w:val="es-ES"/>
        </w:rPr>
        <w:t xml:space="preserve">: Grand Hotel </w:t>
      </w:r>
      <w:proofErr w:type="spellStart"/>
      <w:r w:rsidRPr="005B0458">
        <w:rPr>
          <w:rFonts w:ascii="Segoe UI" w:hAnsi="Segoe UI" w:cs="Segoe UI"/>
          <w:lang w:val="es-ES"/>
        </w:rPr>
        <w:t>Yantra</w:t>
      </w:r>
      <w:proofErr w:type="spellEnd"/>
      <w:r w:rsidRPr="005B0458">
        <w:rPr>
          <w:rFonts w:ascii="Segoe UI" w:hAnsi="Segoe UI" w:cs="Segoe UI"/>
          <w:lang w:val="es-ES"/>
        </w:rPr>
        <w:t xml:space="preserve"> 4*o </w:t>
      </w:r>
      <w:proofErr w:type="spellStart"/>
      <w:r w:rsidRPr="005B0458">
        <w:rPr>
          <w:rFonts w:ascii="Segoe UI" w:hAnsi="Segoe UI" w:cs="Segoe UI"/>
          <w:lang w:val="es-ES"/>
        </w:rPr>
        <w:t>Bolyarski</w:t>
      </w:r>
      <w:proofErr w:type="spellEnd"/>
      <w:r w:rsidRPr="005B0458">
        <w:rPr>
          <w:rFonts w:ascii="Segoe UI" w:hAnsi="Segoe UI" w:cs="Segoe UI"/>
          <w:lang w:val="es-ES"/>
        </w:rPr>
        <w:t xml:space="preserve"> 4*o Panorama 4* o similar</w:t>
      </w:r>
    </w:p>
    <w:p w14:paraId="5D84C318" w14:textId="77777777" w:rsidR="005B0458" w:rsidRPr="00EA411E" w:rsidRDefault="005B0458" w:rsidP="005B0458">
      <w:pPr>
        <w:spacing w:after="0"/>
        <w:jc w:val="both"/>
        <w:rPr>
          <w:rFonts w:ascii="Segoe UI" w:hAnsi="Segoe UI" w:cs="Segoe UI"/>
          <w:lang w:val="es-ES"/>
        </w:rPr>
      </w:pPr>
    </w:p>
    <w:p w14:paraId="5C71696D" w14:textId="77777777" w:rsidR="00E620C3" w:rsidRDefault="00E620C3" w:rsidP="005B0458">
      <w:pPr>
        <w:spacing w:after="0"/>
        <w:jc w:val="both"/>
        <w:rPr>
          <w:rFonts w:ascii="Segoe UI" w:hAnsi="Segoe UI" w:cs="Segoe UI"/>
          <w:lang w:val="es-ES"/>
        </w:rPr>
      </w:pPr>
    </w:p>
    <w:p w14:paraId="545013FD" w14:textId="66B675DB" w:rsidR="00EA411E" w:rsidRPr="00386564" w:rsidRDefault="00386564" w:rsidP="00386564">
      <w:pPr>
        <w:spacing w:after="0"/>
        <w:jc w:val="center"/>
        <w:rPr>
          <w:rFonts w:ascii="Segoe UI" w:hAnsi="Segoe UI" w:cs="Segoe UI"/>
          <w:b/>
          <w:bCs/>
          <w:color w:val="C00000"/>
          <w:lang w:val="es-ES"/>
        </w:rPr>
      </w:pPr>
      <w:r w:rsidRPr="00386564">
        <w:rPr>
          <w:rFonts w:ascii="Segoe UI" w:hAnsi="Segoe UI" w:cs="Segoe UI"/>
          <w:b/>
          <w:bCs/>
          <w:color w:val="C00000"/>
          <w:lang w:val="es-ES"/>
        </w:rPr>
        <w:t>PRECIOS POR PERSONA EN DOLARES AMERICANOS</w:t>
      </w:r>
    </w:p>
    <w:p w14:paraId="624A888C" w14:textId="77777777" w:rsidR="00386564" w:rsidRPr="00EA411E" w:rsidRDefault="00386564" w:rsidP="005B0458">
      <w:pPr>
        <w:spacing w:after="0"/>
        <w:jc w:val="both"/>
        <w:rPr>
          <w:rFonts w:ascii="Segoe UI" w:hAnsi="Segoe UI" w:cs="Segoe UI"/>
          <w:color w:val="C00000"/>
          <w:lang w:val="es-ES"/>
        </w:rPr>
      </w:pPr>
    </w:p>
    <w:tbl>
      <w:tblPr>
        <w:tblStyle w:val="Tablaconcuadrcula"/>
        <w:tblW w:w="0" w:type="auto"/>
        <w:tblLook w:val="04A0" w:firstRow="1" w:lastRow="0" w:firstColumn="1" w:lastColumn="0" w:noHBand="0" w:noVBand="1"/>
      </w:tblPr>
      <w:tblGrid>
        <w:gridCol w:w="4414"/>
        <w:gridCol w:w="4414"/>
      </w:tblGrid>
      <w:tr w:rsidR="00386564" w14:paraId="4C661A91" w14:textId="77777777" w:rsidTr="00386564">
        <w:trPr>
          <w:trHeight w:val="944"/>
        </w:trPr>
        <w:tc>
          <w:tcPr>
            <w:tcW w:w="4414" w:type="dxa"/>
          </w:tcPr>
          <w:p w14:paraId="7633F644" w14:textId="77777777" w:rsidR="00386564" w:rsidRDefault="00386564" w:rsidP="005B0458">
            <w:pPr>
              <w:rPr>
                <w:rFonts w:ascii="Segoe UI" w:hAnsi="Segoe UI" w:cs="Segoe UI"/>
                <w:b/>
                <w:bCs/>
                <w:color w:val="C00000"/>
                <w:lang w:val="es-ES"/>
              </w:rPr>
            </w:pPr>
          </w:p>
          <w:p w14:paraId="1734C5F3" w14:textId="77777777" w:rsidR="00386564" w:rsidRDefault="00386564" w:rsidP="005B0458">
            <w:pPr>
              <w:rPr>
                <w:rFonts w:ascii="Segoe UI" w:hAnsi="Segoe UI" w:cs="Segoe UI"/>
                <w:b/>
                <w:bCs/>
                <w:color w:val="C00000"/>
                <w:lang w:val="es-ES"/>
              </w:rPr>
            </w:pPr>
            <w:r>
              <w:rPr>
                <w:rFonts w:ascii="Segoe UI" w:hAnsi="Segoe UI" w:cs="Segoe UI"/>
                <w:b/>
                <w:bCs/>
                <w:color w:val="C00000"/>
                <w:lang w:val="es-ES"/>
              </w:rPr>
              <w:t>PRECIOS POR PERSONA EN DOBLE</w:t>
            </w:r>
          </w:p>
          <w:p w14:paraId="10E4BE04" w14:textId="0E084997" w:rsidR="00386564" w:rsidRPr="00386564" w:rsidRDefault="00386564" w:rsidP="005B0458">
            <w:pPr>
              <w:rPr>
                <w:rFonts w:ascii="Segoe UI" w:hAnsi="Segoe UI" w:cs="Segoe UI"/>
                <w:b/>
                <w:bCs/>
                <w:color w:val="C00000"/>
                <w:sz w:val="20"/>
                <w:szCs w:val="20"/>
                <w:lang w:val="es-ES"/>
              </w:rPr>
            </w:pPr>
            <w:r w:rsidRPr="00386564">
              <w:rPr>
                <w:rFonts w:ascii="Segoe UI" w:hAnsi="Segoe UI" w:cs="Segoe UI"/>
                <w:b/>
                <w:bCs/>
                <w:color w:val="C00000"/>
                <w:sz w:val="20"/>
                <w:szCs w:val="20"/>
                <w:lang w:val="es-ES"/>
              </w:rPr>
              <w:t xml:space="preserve">(MEDIA PENSION 6 ALMUERZOS) </w:t>
            </w:r>
          </w:p>
        </w:tc>
        <w:tc>
          <w:tcPr>
            <w:tcW w:w="4414" w:type="dxa"/>
          </w:tcPr>
          <w:p w14:paraId="5C8692F7" w14:textId="77777777" w:rsidR="00386564" w:rsidRPr="00386564" w:rsidRDefault="00386564" w:rsidP="00386564">
            <w:pPr>
              <w:jc w:val="center"/>
              <w:rPr>
                <w:rFonts w:ascii="Segoe UI" w:hAnsi="Segoe UI" w:cs="Segoe UI"/>
                <w:b/>
                <w:bCs/>
                <w:color w:val="000000" w:themeColor="text1"/>
                <w:lang w:val="es-ES"/>
              </w:rPr>
            </w:pPr>
          </w:p>
          <w:p w14:paraId="325A4717" w14:textId="2962DE95" w:rsidR="00386564" w:rsidRPr="00386564" w:rsidRDefault="00386564" w:rsidP="00386564">
            <w:pPr>
              <w:jc w:val="center"/>
              <w:rPr>
                <w:rFonts w:ascii="Segoe UI" w:hAnsi="Segoe UI" w:cs="Segoe UI"/>
                <w:b/>
                <w:bCs/>
                <w:color w:val="000000" w:themeColor="text1"/>
                <w:lang w:val="es-ES"/>
              </w:rPr>
            </w:pPr>
            <w:r w:rsidRPr="00386564">
              <w:rPr>
                <w:rFonts w:ascii="Segoe UI" w:hAnsi="Segoe UI" w:cs="Segoe UI"/>
                <w:b/>
                <w:bCs/>
                <w:color w:val="000000" w:themeColor="text1"/>
                <w:lang w:val="es-ES"/>
              </w:rPr>
              <w:t>USD 1.260</w:t>
            </w:r>
          </w:p>
        </w:tc>
      </w:tr>
      <w:tr w:rsidR="00386564" w14:paraId="20EAD8B4" w14:textId="77777777" w:rsidTr="00386564">
        <w:trPr>
          <w:trHeight w:val="944"/>
        </w:trPr>
        <w:tc>
          <w:tcPr>
            <w:tcW w:w="4414" w:type="dxa"/>
          </w:tcPr>
          <w:p w14:paraId="2F930F29" w14:textId="77777777" w:rsidR="00386564" w:rsidRDefault="00386564" w:rsidP="005B0458">
            <w:pPr>
              <w:rPr>
                <w:rFonts w:ascii="Segoe UI" w:hAnsi="Segoe UI" w:cs="Segoe UI"/>
                <w:b/>
                <w:bCs/>
                <w:color w:val="C00000"/>
                <w:lang w:val="es-ES"/>
              </w:rPr>
            </w:pPr>
          </w:p>
          <w:p w14:paraId="04160505" w14:textId="4BB5667D" w:rsidR="00386564" w:rsidRDefault="00386564" w:rsidP="005B0458">
            <w:pPr>
              <w:rPr>
                <w:rFonts w:ascii="Segoe UI" w:hAnsi="Segoe UI" w:cs="Segoe UI"/>
                <w:b/>
                <w:bCs/>
                <w:color w:val="C00000"/>
                <w:lang w:val="es-ES"/>
              </w:rPr>
            </w:pPr>
            <w:r>
              <w:rPr>
                <w:rFonts w:ascii="Segoe UI" w:hAnsi="Segoe UI" w:cs="Segoe UI"/>
                <w:b/>
                <w:bCs/>
                <w:color w:val="C00000"/>
                <w:lang w:val="es-ES"/>
              </w:rPr>
              <w:t>SUPLEMENTO HAB SENCILLA</w:t>
            </w:r>
          </w:p>
        </w:tc>
        <w:tc>
          <w:tcPr>
            <w:tcW w:w="4414" w:type="dxa"/>
          </w:tcPr>
          <w:p w14:paraId="6ABEA4EF" w14:textId="77777777" w:rsidR="00386564" w:rsidRPr="00386564" w:rsidRDefault="00386564" w:rsidP="00386564">
            <w:pPr>
              <w:jc w:val="center"/>
              <w:rPr>
                <w:rFonts w:ascii="Segoe UI" w:hAnsi="Segoe UI" w:cs="Segoe UI"/>
                <w:b/>
                <w:bCs/>
                <w:color w:val="000000" w:themeColor="text1"/>
                <w:lang w:val="es-ES"/>
              </w:rPr>
            </w:pPr>
          </w:p>
          <w:p w14:paraId="5BCB4A36" w14:textId="22CC16DC" w:rsidR="00386564" w:rsidRPr="00386564" w:rsidRDefault="00386564" w:rsidP="00386564">
            <w:pPr>
              <w:jc w:val="center"/>
              <w:rPr>
                <w:rFonts w:ascii="Segoe UI" w:hAnsi="Segoe UI" w:cs="Segoe UI"/>
                <w:b/>
                <w:bCs/>
                <w:color w:val="000000" w:themeColor="text1"/>
                <w:lang w:val="es-ES"/>
              </w:rPr>
            </w:pPr>
            <w:r w:rsidRPr="00386564">
              <w:rPr>
                <w:rFonts w:ascii="Segoe UI" w:hAnsi="Segoe UI" w:cs="Segoe UI"/>
                <w:b/>
                <w:bCs/>
                <w:color w:val="000000" w:themeColor="text1"/>
                <w:lang w:val="es-ES"/>
              </w:rPr>
              <w:t>USD 350</w:t>
            </w:r>
          </w:p>
        </w:tc>
      </w:tr>
      <w:tr w:rsidR="00386564" w14:paraId="1C43B328" w14:textId="77777777" w:rsidTr="00386564">
        <w:trPr>
          <w:trHeight w:val="944"/>
        </w:trPr>
        <w:tc>
          <w:tcPr>
            <w:tcW w:w="4414" w:type="dxa"/>
          </w:tcPr>
          <w:p w14:paraId="2B31787C" w14:textId="77777777" w:rsidR="00386564" w:rsidRDefault="00386564" w:rsidP="005B0458">
            <w:pPr>
              <w:rPr>
                <w:rFonts w:ascii="Segoe UI" w:hAnsi="Segoe UI" w:cs="Segoe UI"/>
                <w:b/>
                <w:bCs/>
                <w:color w:val="C00000"/>
                <w:lang w:val="es-ES"/>
              </w:rPr>
            </w:pPr>
          </w:p>
          <w:p w14:paraId="6C88381F" w14:textId="5E2FA543" w:rsidR="00386564" w:rsidRDefault="00386564" w:rsidP="005B0458">
            <w:pPr>
              <w:rPr>
                <w:rFonts w:ascii="Segoe UI" w:hAnsi="Segoe UI" w:cs="Segoe UI"/>
                <w:b/>
                <w:bCs/>
                <w:color w:val="C00000"/>
                <w:lang w:val="es-ES"/>
              </w:rPr>
            </w:pPr>
            <w:r>
              <w:rPr>
                <w:rFonts w:ascii="Segoe UI" w:hAnsi="Segoe UI" w:cs="Segoe UI"/>
                <w:b/>
                <w:bCs/>
                <w:color w:val="C00000"/>
                <w:lang w:val="es-ES"/>
              </w:rPr>
              <w:t>SUPLEMENTO 6 CENAS</w:t>
            </w:r>
          </w:p>
        </w:tc>
        <w:tc>
          <w:tcPr>
            <w:tcW w:w="4414" w:type="dxa"/>
          </w:tcPr>
          <w:p w14:paraId="134DD932" w14:textId="77777777" w:rsidR="00386564" w:rsidRPr="00386564" w:rsidRDefault="00386564" w:rsidP="005B0458">
            <w:pPr>
              <w:rPr>
                <w:rFonts w:ascii="Segoe UI" w:hAnsi="Segoe UI" w:cs="Segoe UI"/>
                <w:b/>
                <w:bCs/>
                <w:color w:val="000000" w:themeColor="text1"/>
                <w:lang w:val="es-ES"/>
              </w:rPr>
            </w:pPr>
          </w:p>
          <w:p w14:paraId="40DDE915" w14:textId="01B8EA4F" w:rsidR="00386564" w:rsidRPr="00386564" w:rsidRDefault="00386564" w:rsidP="00386564">
            <w:pPr>
              <w:jc w:val="center"/>
              <w:rPr>
                <w:rFonts w:ascii="Segoe UI" w:hAnsi="Segoe UI" w:cs="Segoe UI"/>
                <w:b/>
                <w:bCs/>
                <w:color w:val="000000" w:themeColor="text1"/>
                <w:lang w:val="es-ES"/>
              </w:rPr>
            </w:pPr>
            <w:r w:rsidRPr="00386564">
              <w:rPr>
                <w:rFonts w:ascii="Segoe UI" w:hAnsi="Segoe UI" w:cs="Segoe UI"/>
                <w:b/>
                <w:bCs/>
                <w:color w:val="000000" w:themeColor="text1"/>
                <w:lang w:val="es-ES"/>
              </w:rPr>
              <w:t>USD 295</w:t>
            </w:r>
          </w:p>
        </w:tc>
      </w:tr>
    </w:tbl>
    <w:p w14:paraId="709ADE96" w14:textId="3DDC0BFB" w:rsidR="00480A0F" w:rsidRDefault="00480A0F" w:rsidP="005B0458">
      <w:pPr>
        <w:rPr>
          <w:rFonts w:ascii="Segoe UI" w:hAnsi="Segoe UI" w:cs="Segoe UI"/>
          <w:b/>
          <w:bCs/>
          <w:color w:val="C00000"/>
          <w:lang w:val="es-ES"/>
        </w:rPr>
      </w:pPr>
    </w:p>
    <w:p w14:paraId="3DC46C0F" w14:textId="77777777" w:rsidR="00480A0F" w:rsidRDefault="00480A0F">
      <w:pPr>
        <w:rPr>
          <w:rFonts w:ascii="Segoe UI" w:hAnsi="Segoe UI" w:cs="Segoe UI"/>
          <w:b/>
          <w:bCs/>
          <w:color w:val="C00000"/>
          <w:lang w:val="es-ES"/>
        </w:rPr>
      </w:pPr>
      <w:r>
        <w:rPr>
          <w:rFonts w:ascii="Segoe UI" w:hAnsi="Segoe UI" w:cs="Segoe UI"/>
          <w:b/>
          <w:bCs/>
          <w:color w:val="C00000"/>
          <w:lang w:val="es-ES"/>
        </w:rPr>
        <w:br w:type="page"/>
      </w:r>
    </w:p>
    <w:p w14:paraId="3C4316B2" w14:textId="77777777" w:rsidR="005B0458" w:rsidRPr="005B0458" w:rsidRDefault="005B0458" w:rsidP="005B0458">
      <w:pPr>
        <w:pBdr>
          <w:bottom w:val="single" w:sz="6" w:space="1" w:color="auto"/>
        </w:pBdr>
        <w:rPr>
          <w:rFonts w:ascii="Segoe UI" w:hAnsi="Segoe UI" w:cs="Segoe UI"/>
          <w:b/>
          <w:bCs/>
          <w:color w:val="C00000"/>
          <w:lang w:val="es-ES"/>
        </w:rPr>
      </w:pPr>
    </w:p>
    <w:p w14:paraId="3BBA5138" w14:textId="77777777" w:rsidR="00386564" w:rsidRDefault="00386564" w:rsidP="005B0458">
      <w:pPr>
        <w:rPr>
          <w:rFonts w:ascii="Segoe UI" w:hAnsi="Segoe UI" w:cs="Segoe UI"/>
          <w:b/>
          <w:bCs/>
          <w:color w:val="C00000"/>
          <w:lang w:val="es-ES"/>
        </w:rPr>
      </w:pPr>
    </w:p>
    <w:p w14:paraId="693868BD" w14:textId="77777777" w:rsidR="00386564" w:rsidRPr="00AD4677" w:rsidRDefault="00386564" w:rsidP="00386564">
      <w:pPr>
        <w:ind w:left="100" w:right="712"/>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34170390" w14:textId="77777777" w:rsidR="00386564" w:rsidRPr="0044624E" w:rsidRDefault="00386564" w:rsidP="00386564">
      <w:pPr>
        <w:ind w:left="100" w:right="712"/>
        <w:jc w:val="both"/>
        <w:rPr>
          <w:rFonts w:ascii="Segoe UI" w:hAnsi="Segoe UI" w:cs="Segoe UI"/>
          <w:b/>
          <w:color w:val="0070C0"/>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7B245B19" w14:textId="77777777" w:rsidR="00386564" w:rsidRPr="005B0458" w:rsidRDefault="00386564" w:rsidP="005B0458">
      <w:pPr>
        <w:rPr>
          <w:rFonts w:ascii="Segoe UI" w:hAnsi="Segoe UI" w:cs="Segoe UI"/>
          <w:b/>
          <w:bCs/>
          <w:color w:val="C00000"/>
        </w:rPr>
      </w:pPr>
    </w:p>
    <w:p w14:paraId="45CB7F86" w14:textId="77777777" w:rsidR="005B0458" w:rsidRPr="005B0458" w:rsidRDefault="005B0458" w:rsidP="005B0458">
      <w:pPr>
        <w:rPr>
          <w:rFonts w:ascii="Segoe UI" w:hAnsi="Segoe UI" w:cs="Segoe UI"/>
          <w:b/>
          <w:bCs/>
          <w:color w:val="C00000"/>
          <w:lang w:val="es-ES"/>
        </w:rPr>
      </w:pPr>
    </w:p>
    <w:p w14:paraId="1B6D127E" w14:textId="77777777" w:rsidR="00E61589" w:rsidRPr="00EA411E" w:rsidRDefault="00E61589">
      <w:pPr>
        <w:rPr>
          <w:rFonts w:ascii="Segoe UI" w:hAnsi="Segoe UI" w:cs="Segoe UI"/>
        </w:rPr>
      </w:pPr>
    </w:p>
    <w:sectPr w:rsidR="00E61589" w:rsidRPr="00EA411E" w:rsidSect="00AF27EF">
      <w:headerReference w:type="default" r:id="rId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690D8" w14:textId="77777777" w:rsidR="001644EE" w:rsidRDefault="001644EE" w:rsidP="00AF27EF">
      <w:pPr>
        <w:spacing w:after="0" w:line="240" w:lineRule="auto"/>
      </w:pPr>
      <w:r>
        <w:separator/>
      </w:r>
    </w:p>
  </w:endnote>
  <w:endnote w:type="continuationSeparator" w:id="0">
    <w:p w14:paraId="4598073F" w14:textId="77777777" w:rsidR="001644EE" w:rsidRDefault="001644EE" w:rsidP="00AF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7BBAD" w14:textId="77777777" w:rsidR="001644EE" w:rsidRDefault="001644EE" w:rsidP="00AF27EF">
      <w:pPr>
        <w:spacing w:after="0" w:line="240" w:lineRule="auto"/>
      </w:pPr>
      <w:r>
        <w:separator/>
      </w:r>
    </w:p>
  </w:footnote>
  <w:footnote w:type="continuationSeparator" w:id="0">
    <w:p w14:paraId="4ACDEA38" w14:textId="77777777" w:rsidR="001644EE" w:rsidRDefault="001644EE" w:rsidP="00AF2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9553C" w14:textId="3E344FAF" w:rsidR="00AF27EF" w:rsidRDefault="00AF27EF">
    <w:pPr>
      <w:pStyle w:val="Encabezado"/>
    </w:pPr>
    <w:r>
      <w:rPr>
        <w:noProof/>
      </w:rPr>
      <w:drawing>
        <wp:anchor distT="0" distB="0" distL="114300" distR="114300" simplePos="0" relativeHeight="251659264" behindDoc="1" locked="0" layoutInCell="1" allowOverlap="1" wp14:anchorId="77E1B51A" wp14:editId="4594CEF8">
          <wp:simplePos x="0" y="0"/>
          <wp:positionH relativeFrom="margin">
            <wp:posOffset>2190750</wp:posOffset>
          </wp:positionH>
          <wp:positionV relativeFrom="paragraph">
            <wp:posOffset>-391160</wp:posOffset>
          </wp:positionV>
          <wp:extent cx="1199515" cy="742950"/>
          <wp:effectExtent l="0" t="0" r="635" b="0"/>
          <wp:wrapTight wrapText="bothSides">
            <wp:wrapPolygon edited="0">
              <wp:start x="3773" y="0"/>
              <wp:lineTo x="0" y="554"/>
              <wp:lineTo x="0" y="11077"/>
              <wp:lineTo x="1029" y="17723"/>
              <wp:lineTo x="2058" y="21046"/>
              <wp:lineTo x="4116" y="21046"/>
              <wp:lineTo x="18524" y="19385"/>
              <wp:lineTo x="21268" y="17723"/>
              <wp:lineTo x="21268" y="5538"/>
              <wp:lineTo x="18867" y="0"/>
              <wp:lineTo x="3773"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170DA"/>
    <w:multiLevelType w:val="hybridMultilevel"/>
    <w:tmpl w:val="0B12359A"/>
    <w:lvl w:ilvl="0" w:tplc="0E148D96">
      <w:start w:val="1"/>
      <w:numFmt w:val="bullet"/>
      <w:lvlText w:val=""/>
      <w:lvlJc w:val="left"/>
      <w:pPr>
        <w:ind w:left="113" w:hanging="114"/>
      </w:pPr>
      <w:rPr>
        <w:rFonts w:ascii="Wingdings" w:hAnsi="Wingdings" w:hint="default"/>
        <w:b/>
        <w:bCs/>
        <w:i w:val="0"/>
        <w:iCs w:val="0"/>
        <w:color w:val="C00000"/>
        <w:spacing w:val="0"/>
        <w:w w:val="54"/>
        <w:sz w:val="28"/>
        <w:szCs w:val="28"/>
        <w:lang w:val="es-ES" w:eastAsia="en-US" w:bidi="ar-SA"/>
      </w:rPr>
    </w:lvl>
    <w:lvl w:ilvl="1" w:tplc="FFFFFFFF">
      <w:numFmt w:val="bullet"/>
      <w:lvlText w:val="•"/>
      <w:lvlJc w:val="left"/>
      <w:pPr>
        <w:ind w:left="608" w:hanging="114"/>
      </w:pPr>
      <w:rPr>
        <w:lang w:val="es-ES" w:eastAsia="en-US" w:bidi="ar-SA"/>
      </w:rPr>
    </w:lvl>
    <w:lvl w:ilvl="2" w:tplc="FFFFFFFF">
      <w:numFmt w:val="bullet"/>
      <w:lvlText w:val="•"/>
      <w:lvlJc w:val="left"/>
      <w:pPr>
        <w:ind w:left="1096" w:hanging="114"/>
      </w:pPr>
      <w:rPr>
        <w:lang w:val="es-ES" w:eastAsia="en-US" w:bidi="ar-SA"/>
      </w:rPr>
    </w:lvl>
    <w:lvl w:ilvl="3" w:tplc="FFFFFFFF">
      <w:numFmt w:val="bullet"/>
      <w:lvlText w:val="•"/>
      <w:lvlJc w:val="left"/>
      <w:pPr>
        <w:ind w:left="1584" w:hanging="114"/>
      </w:pPr>
      <w:rPr>
        <w:lang w:val="es-ES" w:eastAsia="en-US" w:bidi="ar-SA"/>
      </w:rPr>
    </w:lvl>
    <w:lvl w:ilvl="4" w:tplc="FFFFFFFF">
      <w:numFmt w:val="bullet"/>
      <w:lvlText w:val="•"/>
      <w:lvlJc w:val="left"/>
      <w:pPr>
        <w:ind w:left="2073" w:hanging="114"/>
      </w:pPr>
      <w:rPr>
        <w:lang w:val="es-ES" w:eastAsia="en-US" w:bidi="ar-SA"/>
      </w:rPr>
    </w:lvl>
    <w:lvl w:ilvl="5" w:tplc="FFFFFFFF">
      <w:numFmt w:val="bullet"/>
      <w:lvlText w:val="•"/>
      <w:lvlJc w:val="left"/>
      <w:pPr>
        <w:ind w:left="2561" w:hanging="114"/>
      </w:pPr>
      <w:rPr>
        <w:lang w:val="es-ES" w:eastAsia="en-US" w:bidi="ar-SA"/>
      </w:rPr>
    </w:lvl>
    <w:lvl w:ilvl="6" w:tplc="FFFFFFFF">
      <w:numFmt w:val="bullet"/>
      <w:lvlText w:val="•"/>
      <w:lvlJc w:val="left"/>
      <w:pPr>
        <w:ind w:left="3049" w:hanging="114"/>
      </w:pPr>
      <w:rPr>
        <w:lang w:val="es-ES" w:eastAsia="en-US" w:bidi="ar-SA"/>
      </w:rPr>
    </w:lvl>
    <w:lvl w:ilvl="7" w:tplc="FFFFFFFF">
      <w:numFmt w:val="bullet"/>
      <w:lvlText w:val="•"/>
      <w:lvlJc w:val="left"/>
      <w:pPr>
        <w:ind w:left="3538" w:hanging="114"/>
      </w:pPr>
      <w:rPr>
        <w:lang w:val="es-ES" w:eastAsia="en-US" w:bidi="ar-SA"/>
      </w:rPr>
    </w:lvl>
    <w:lvl w:ilvl="8" w:tplc="FFFFFFFF">
      <w:numFmt w:val="bullet"/>
      <w:lvlText w:val="•"/>
      <w:lvlJc w:val="left"/>
      <w:pPr>
        <w:ind w:left="4026" w:hanging="114"/>
      </w:pPr>
      <w:rPr>
        <w:lang w:val="es-ES" w:eastAsia="en-US" w:bidi="ar-SA"/>
      </w:rPr>
    </w:lvl>
  </w:abstractNum>
  <w:abstractNum w:abstractNumId="1" w15:restartNumberingAfterBreak="0">
    <w:nsid w:val="23181148"/>
    <w:multiLevelType w:val="hybridMultilevel"/>
    <w:tmpl w:val="6A00E864"/>
    <w:lvl w:ilvl="0" w:tplc="F8E87844">
      <w:numFmt w:val="bullet"/>
      <w:lvlText w:val="•"/>
      <w:lvlJc w:val="left"/>
      <w:pPr>
        <w:ind w:left="113" w:hanging="114"/>
      </w:pPr>
      <w:rPr>
        <w:rFonts w:ascii="Verdana" w:eastAsia="Verdana" w:hAnsi="Verdana" w:cs="Verdana" w:hint="default"/>
        <w:b w:val="0"/>
        <w:bCs w:val="0"/>
        <w:i w:val="0"/>
        <w:iCs w:val="0"/>
        <w:color w:val="171715"/>
        <w:spacing w:val="0"/>
        <w:w w:val="54"/>
        <w:sz w:val="13"/>
        <w:szCs w:val="13"/>
        <w:lang w:val="es-ES" w:eastAsia="en-US" w:bidi="ar-SA"/>
      </w:rPr>
    </w:lvl>
    <w:lvl w:ilvl="1" w:tplc="4B30DB76">
      <w:numFmt w:val="bullet"/>
      <w:lvlText w:val="•"/>
      <w:lvlJc w:val="left"/>
      <w:pPr>
        <w:ind w:left="608" w:hanging="114"/>
      </w:pPr>
      <w:rPr>
        <w:lang w:val="es-ES" w:eastAsia="en-US" w:bidi="ar-SA"/>
      </w:rPr>
    </w:lvl>
    <w:lvl w:ilvl="2" w:tplc="DCC4CD1A">
      <w:numFmt w:val="bullet"/>
      <w:lvlText w:val="•"/>
      <w:lvlJc w:val="left"/>
      <w:pPr>
        <w:ind w:left="1096" w:hanging="114"/>
      </w:pPr>
      <w:rPr>
        <w:lang w:val="es-ES" w:eastAsia="en-US" w:bidi="ar-SA"/>
      </w:rPr>
    </w:lvl>
    <w:lvl w:ilvl="3" w:tplc="ED4AC6A8">
      <w:numFmt w:val="bullet"/>
      <w:lvlText w:val="•"/>
      <w:lvlJc w:val="left"/>
      <w:pPr>
        <w:ind w:left="1584" w:hanging="114"/>
      </w:pPr>
      <w:rPr>
        <w:lang w:val="es-ES" w:eastAsia="en-US" w:bidi="ar-SA"/>
      </w:rPr>
    </w:lvl>
    <w:lvl w:ilvl="4" w:tplc="CC6E542C">
      <w:numFmt w:val="bullet"/>
      <w:lvlText w:val="•"/>
      <w:lvlJc w:val="left"/>
      <w:pPr>
        <w:ind w:left="2073" w:hanging="114"/>
      </w:pPr>
      <w:rPr>
        <w:lang w:val="es-ES" w:eastAsia="en-US" w:bidi="ar-SA"/>
      </w:rPr>
    </w:lvl>
    <w:lvl w:ilvl="5" w:tplc="73AE3A3C">
      <w:numFmt w:val="bullet"/>
      <w:lvlText w:val="•"/>
      <w:lvlJc w:val="left"/>
      <w:pPr>
        <w:ind w:left="2561" w:hanging="114"/>
      </w:pPr>
      <w:rPr>
        <w:lang w:val="es-ES" w:eastAsia="en-US" w:bidi="ar-SA"/>
      </w:rPr>
    </w:lvl>
    <w:lvl w:ilvl="6" w:tplc="9D58AEBA">
      <w:numFmt w:val="bullet"/>
      <w:lvlText w:val="•"/>
      <w:lvlJc w:val="left"/>
      <w:pPr>
        <w:ind w:left="3049" w:hanging="114"/>
      </w:pPr>
      <w:rPr>
        <w:lang w:val="es-ES" w:eastAsia="en-US" w:bidi="ar-SA"/>
      </w:rPr>
    </w:lvl>
    <w:lvl w:ilvl="7" w:tplc="A13AA978">
      <w:numFmt w:val="bullet"/>
      <w:lvlText w:val="•"/>
      <w:lvlJc w:val="left"/>
      <w:pPr>
        <w:ind w:left="3538" w:hanging="114"/>
      </w:pPr>
      <w:rPr>
        <w:lang w:val="es-ES" w:eastAsia="en-US" w:bidi="ar-SA"/>
      </w:rPr>
    </w:lvl>
    <w:lvl w:ilvl="8" w:tplc="0456D5AE">
      <w:numFmt w:val="bullet"/>
      <w:lvlText w:val="•"/>
      <w:lvlJc w:val="left"/>
      <w:pPr>
        <w:ind w:left="4026" w:hanging="114"/>
      </w:pPr>
      <w:rPr>
        <w:lang w:val="es-ES" w:eastAsia="en-US" w:bidi="ar-SA"/>
      </w:rPr>
    </w:lvl>
  </w:abstractNum>
  <w:abstractNum w:abstractNumId="2" w15:restartNumberingAfterBreak="0">
    <w:nsid w:val="5597496E"/>
    <w:multiLevelType w:val="hybridMultilevel"/>
    <w:tmpl w:val="674A0D4C"/>
    <w:lvl w:ilvl="0" w:tplc="620A8070">
      <w:start w:val="1"/>
      <w:numFmt w:val="bullet"/>
      <w:lvlText w:val="×"/>
      <w:lvlJc w:val="left"/>
      <w:pPr>
        <w:ind w:left="113" w:hanging="114"/>
      </w:pPr>
      <w:rPr>
        <w:rFonts w:ascii="Segoe UI" w:hAnsi="Segoe UI" w:hint="default"/>
        <w:b/>
        <w:bCs/>
        <w:i w:val="0"/>
        <w:iCs w:val="0"/>
        <w:color w:val="FF0000"/>
        <w:spacing w:val="0"/>
        <w:w w:val="54"/>
        <w:sz w:val="28"/>
        <w:szCs w:val="28"/>
        <w:lang w:val="es-ES" w:eastAsia="en-US" w:bidi="ar-SA"/>
      </w:rPr>
    </w:lvl>
    <w:lvl w:ilvl="1" w:tplc="FFFFFFFF">
      <w:numFmt w:val="bullet"/>
      <w:lvlText w:val="•"/>
      <w:lvlJc w:val="left"/>
      <w:pPr>
        <w:ind w:left="608" w:hanging="114"/>
      </w:pPr>
      <w:rPr>
        <w:lang w:val="es-ES" w:eastAsia="en-US" w:bidi="ar-SA"/>
      </w:rPr>
    </w:lvl>
    <w:lvl w:ilvl="2" w:tplc="FFFFFFFF">
      <w:numFmt w:val="bullet"/>
      <w:lvlText w:val="•"/>
      <w:lvlJc w:val="left"/>
      <w:pPr>
        <w:ind w:left="1096" w:hanging="114"/>
      </w:pPr>
      <w:rPr>
        <w:lang w:val="es-ES" w:eastAsia="en-US" w:bidi="ar-SA"/>
      </w:rPr>
    </w:lvl>
    <w:lvl w:ilvl="3" w:tplc="FFFFFFFF">
      <w:numFmt w:val="bullet"/>
      <w:lvlText w:val="•"/>
      <w:lvlJc w:val="left"/>
      <w:pPr>
        <w:ind w:left="1584" w:hanging="114"/>
      </w:pPr>
      <w:rPr>
        <w:lang w:val="es-ES" w:eastAsia="en-US" w:bidi="ar-SA"/>
      </w:rPr>
    </w:lvl>
    <w:lvl w:ilvl="4" w:tplc="FFFFFFFF">
      <w:numFmt w:val="bullet"/>
      <w:lvlText w:val="•"/>
      <w:lvlJc w:val="left"/>
      <w:pPr>
        <w:ind w:left="2073" w:hanging="114"/>
      </w:pPr>
      <w:rPr>
        <w:lang w:val="es-ES" w:eastAsia="en-US" w:bidi="ar-SA"/>
      </w:rPr>
    </w:lvl>
    <w:lvl w:ilvl="5" w:tplc="FFFFFFFF">
      <w:numFmt w:val="bullet"/>
      <w:lvlText w:val="•"/>
      <w:lvlJc w:val="left"/>
      <w:pPr>
        <w:ind w:left="2561" w:hanging="114"/>
      </w:pPr>
      <w:rPr>
        <w:lang w:val="es-ES" w:eastAsia="en-US" w:bidi="ar-SA"/>
      </w:rPr>
    </w:lvl>
    <w:lvl w:ilvl="6" w:tplc="FFFFFFFF">
      <w:numFmt w:val="bullet"/>
      <w:lvlText w:val="•"/>
      <w:lvlJc w:val="left"/>
      <w:pPr>
        <w:ind w:left="3049" w:hanging="114"/>
      </w:pPr>
      <w:rPr>
        <w:lang w:val="es-ES" w:eastAsia="en-US" w:bidi="ar-SA"/>
      </w:rPr>
    </w:lvl>
    <w:lvl w:ilvl="7" w:tplc="FFFFFFFF">
      <w:numFmt w:val="bullet"/>
      <w:lvlText w:val="•"/>
      <w:lvlJc w:val="left"/>
      <w:pPr>
        <w:ind w:left="3538" w:hanging="114"/>
      </w:pPr>
      <w:rPr>
        <w:lang w:val="es-ES" w:eastAsia="en-US" w:bidi="ar-SA"/>
      </w:rPr>
    </w:lvl>
    <w:lvl w:ilvl="8" w:tplc="FFFFFFFF">
      <w:numFmt w:val="bullet"/>
      <w:lvlText w:val="•"/>
      <w:lvlJc w:val="left"/>
      <w:pPr>
        <w:ind w:left="4026" w:hanging="114"/>
      </w:pPr>
      <w:rPr>
        <w:lang w:val="es-ES" w:eastAsia="en-US" w:bidi="ar-SA"/>
      </w:rPr>
    </w:lvl>
  </w:abstractNum>
  <w:num w:numId="1" w16cid:durableId="1912277857">
    <w:abstractNumId w:val="1"/>
  </w:num>
  <w:num w:numId="2" w16cid:durableId="565074777">
    <w:abstractNumId w:val="1"/>
  </w:num>
  <w:num w:numId="3" w16cid:durableId="939531048">
    <w:abstractNumId w:val="0"/>
  </w:num>
  <w:num w:numId="4" w16cid:durableId="881869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58"/>
    <w:rsid w:val="001644EE"/>
    <w:rsid w:val="00386564"/>
    <w:rsid w:val="00480A0F"/>
    <w:rsid w:val="005B0458"/>
    <w:rsid w:val="008011BA"/>
    <w:rsid w:val="00814907"/>
    <w:rsid w:val="00AF27EF"/>
    <w:rsid w:val="00B018C1"/>
    <w:rsid w:val="00BF724C"/>
    <w:rsid w:val="00E61589"/>
    <w:rsid w:val="00E620C3"/>
    <w:rsid w:val="00EA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672D50"/>
  <w15:chartTrackingRefBased/>
  <w15:docId w15:val="{67A88517-44CB-4B23-972E-93A49C47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B04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B04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B045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B045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B045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B045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B045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B045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B045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045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B045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B045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B045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B045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B045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B045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B045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B0458"/>
    <w:rPr>
      <w:rFonts w:eastAsiaTheme="majorEastAsia" w:cstheme="majorBidi"/>
      <w:color w:val="272727" w:themeColor="text1" w:themeTint="D8"/>
    </w:rPr>
  </w:style>
  <w:style w:type="paragraph" w:styleId="Ttulo">
    <w:name w:val="Title"/>
    <w:basedOn w:val="Normal"/>
    <w:next w:val="Normal"/>
    <w:link w:val="TtuloCar"/>
    <w:uiPriority w:val="10"/>
    <w:qFormat/>
    <w:rsid w:val="005B0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B045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B045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B04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B0458"/>
    <w:pPr>
      <w:spacing w:before="160"/>
      <w:jc w:val="center"/>
    </w:pPr>
    <w:rPr>
      <w:i/>
      <w:iCs/>
      <w:color w:val="404040" w:themeColor="text1" w:themeTint="BF"/>
    </w:rPr>
  </w:style>
  <w:style w:type="character" w:customStyle="1" w:styleId="CitaCar">
    <w:name w:val="Cita Car"/>
    <w:basedOn w:val="Fuentedeprrafopredeter"/>
    <w:link w:val="Cita"/>
    <w:uiPriority w:val="29"/>
    <w:rsid w:val="005B0458"/>
    <w:rPr>
      <w:i/>
      <w:iCs/>
      <w:color w:val="404040" w:themeColor="text1" w:themeTint="BF"/>
    </w:rPr>
  </w:style>
  <w:style w:type="paragraph" w:styleId="Prrafodelista">
    <w:name w:val="List Paragraph"/>
    <w:basedOn w:val="Normal"/>
    <w:uiPriority w:val="34"/>
    <w:qFormat/>
    <w:rsid w:val="005B0458"/>
    <w:pPr>
      <w:ind w:left="720"/>
      <w:contextualSpacing/>
    </w:pPr>
  </w:style>
  <w:style w:type="character" w:styleId="nfasisintenso">
    <w:name w:val="Intense Emphasis"/>
    <w:basedOn w:val="Fuentedeprrafopredeter"/>
    <w:uiPriority w:val="21"/>
    <w:qFormat/>
    <w:rsid w:val="005B0458"/>
    <w:rPr>
      <w:i/>
      <w:iCs/>
      <w:color w:val="0F4761" w:themeColor="accent1" w:themeShade="BF"/>
    </w:rPr>
  </w:style>
  <w:style w:type="paragraph" w:styleId="Citadestacada">
    <w:name w:val="Intense Quote"/>
    <w:basedOn w:val="Normal"/>
    <w:next w:val="Normal"/>
    <w:link w:val="CitadestacadaCar"/>
    <w:uiPriority w:val="30"/>
    <w:qFormat/>
    <w:rsid w:val="005B04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B0458"/>
    <w:rPr>
      <w:i/>
      <w:iCs/>
      <w:color w:val="0F4761" w:themeColor="accent1" w:themeShade="BF"/>
    </w:rPr>
  </w:style>
  <w:style w:type="character" w:styleId="Referenciaintensa">
    <w:name w:val="Intense Reference"/>
    <w:basedOn w:val="Fuentedeprrafopredeter"/>
    <w:uiPriority w:val="32"/>
    <w:qFormat/>
    <w:rsid w:val="005B0458"/>
    <w:rPr>
      <w:b/>
      <w:bCs/>
      <w:smallCaps/>
      <w:color w:val="0F4761" w:themeColor="accent1" w:themeShade="BF"/>
      <w:spacing w:val="5"/>
    </w:rPr>
  </w:style>
  <w:style w:type="paragraph" w:styleId="Encabezado">
    <w:name w:val="header"/>
    <w:basedOn w:val="Normal"/>
    <w:link w:val="EncabezadoCar"/>
    <w:uiPriority w:val="99"/>
    <w:unhideWhenUsed/>
    <w:rsid w:val="00AF27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27EF"/>
  </w:style>
  <w:style w:type="paragraph" w:styleId="Piedepgina">
    <w:name w:val="footer"/>
    <w:basedOn w:val="Normal"/>
    <w:link w:val="PiedepginaCar"/>
    <w:uiPriority w:val="99"/>
    <w:unhideWhenUsed/>
    <w:rsid w:val="00AF27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27EF"/>
  </w:style>
  <w:style w:type="table" w:styleId="Tablaconcuadrcula">
    <w:name w:val="Table Grid"/>
    <w:basedOn w:val="Tablanormal"/>
    <w:uiPriority w:val="39"/>
    <w:rsid w:val="0038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4370">
      <w:bodyDiv w:val="1"/>
      <w:marLeft w:val="0"/>
      <w:marRight w:val="0"/>
      <w:marTop w:val="0"/>
      <w:marBottom w:val="0"/>
      <w:divBdr>
        <w:top w:val="none" w:sz="0" w:space="0" w:color="auto"/>
        <w:left w:val="none" w:sz="0" w:space="0" w:color="auto"/>
        <w:bottom w:val="none" w:sz="0" w:space="0" w:color="auto"/>
        <w:right w:val="none" w:sz="0" w:space="0" w:color="auto"/>
      </w:divBdr>
    </w:div>
    <w:div w:id="67924411">
      <w:bodyDiv w:val="1"/>
      <w:marLeft w:val="0"/>
      <w:marRight w:val="0"/>
      <w:marTop w:val="0"/>
      <w:marBottom w:val="0"/>
      <w:divBdr>
        <w:top w:val="none" w:sz="0" w:space="0" w:color="auto"/>
        <w:left w:val="none" w:sz="0" w:space="0" w:color="auto"/>
        <w:bottom w:val="none" w:sz="0" w:space="0" w:color="auto"/>
        <w:right w:val="none" w:sz="0" w:space="0" w:color="auto"/>
      </w:divBdr>
    </w:div>
    <w:div w:id="228925849">
      <w:bodyDiv w:val="1"/>
      <w:marLeft w:val="0"/>
      <w:marRight w:val="0"/>
      <w:marTop w:val="0"/>
      <w:marBottom w:val="0"/>
      <w:divBdr>
        <w:top w:val="none" w:sz="0" w:space="0" w:color="auto"/>
        <w:left w:val="none" w:sz="0" w:space="0" w:color="auto"/>
        <w:bottom w:val="none" w:sz="0" w:space="0" w:color="auto"/>
        <w:right w:val="none" w:sz="0" w:space="0" w:color="auto"/>
      </w:divBdr>
    </w:div>
    <w:div w:id="283075079">
      <w:bodyDiv w:val="1"/>
      <w:marLeft w:val="0"/>
      <w:marRight w:val="0"/>
      <w:marTop w:val="0"/>
      <w:marBottom w:val="0"/>
      <w:divBdr>
        <w:top w:val="none" w:sz="0" w:space="0" w:color="auto"/>
        <w:left w:val="none" w:sz="0" w:space="0" w:color="auto"/>
        <w:bottom w:val="none" w:sz="0" w:space="0" w:color="auto"/>
        <w:right w:val="none" w:sz="0" w:space="0" w:color="auto"/>
      </w:divBdr>
    </w:div>
    <w:div w:id="285937214">
      <w:bodyDiv w:val="1"/>
      <w:marLeft w:val="0"/>
      <w:marRight w:val="0"/>
      <w:marTop w:val="0"/>
      <w:marBottom w:val="0"/>
      <w:divBdr>
        <w:top w:val="none" w:sz="0" w:space="0" w:color="auto"/>
        <w:left w:val="none" w:sz="0" w:space="0" w:color="auto"/>
        <w:bottom w:val="none" w:sz="0" w:space="0" w:color="auto"/>
        <w:right w:val="none" w:sz="0" w:space="0" w:color="auto"/>
      </w:divBdr>
    </w:div>
    <w:div w:id="288781617">
      <w:bodyDiv w:val="1"/>
      <w:marLeft w:val="0"/>
      <w:marRight w:val="0"/>
      <w:marTop w:val="0"/>
      <w:marBottom w:val="0"/>
      <w:divBdr>
        <w:top w:val="none" w:sz="0" w:space="0" w:color="auto"/>
        <w:left w:val="none" w:sz="0" w:space="0" w:color="auto"/>
        <w:bottom w:val="none" w:sz="0" w:space="0" w:color="auto"/>
        <w:right w:val="none" w:sz="0" w:space="0" w:color="auto"/>
      </w:divBdr>
    </w:div>
    <w:div w:id="367150460">
      <w:bodyDiv w:val="1"/>
      <w:marLeft w:val="0"/>
      <w:marRight w:val="0"/>
      <w:marTop w:val="0"/>
      <w:marBottom w:val="0"/>
      <w:divBdr>
        <w:top w:val="none" w:sz="0" w:space="0" w:color="auto"/>
        <w:left w:val="none" w:sz="0" w:space="0" w:color="auto"/>
        <w:bottom w:val="none" w:sz="0" w:space="0" w:color="auto"/>
        <w:right w:val="none" w:sz="0" w:space="0" w:color="auto"/>
      </w:divBdr>
    </w:div>
    <w:div w:id="431434575">
      <w:bodyDiv w:val="1"/>
      <w:marLeft w:val="0"/>
      <w:marRight w:val="0"/>
      <w:marTop w:val="0"/>
      <w:marBottom w:val="0"/>
      <w:divBdr>
        <w:top w:val="none" w:sz="0" w:space="0" w:color="auto"/>
        <w:left w:val="none" w:sz="0" w:space="0" w:color="auto"/>
        <w:bottom w:val="none" w:sz="0" w:space="0" w:color="auto"/>
        <w:right w:val="none" w:sz="0" w:space="0" w:color="auto"/>
      </w:divBdr>
    </w:div>
    <w:div w:id="471338510">
      <w:bodyDiv w:val="1"/>
      <w:marLeft w:val="0"/>
      <w:marRight w:val="0"/>
      <w:marTop w:val="0"/>
      <w:marBottom w:val="0"/>
      <w:divBdr>
        <w:top w:val="none" w:sz="0" w:space="0" w:color="auto"/>
        <w:left w:val="none" w:sz="0" w:space="0" w:color="auto"/>
        <w:bottom w:val="none" w:sz="0" w:space="0" w:color="auto"/>
        <w:right w:val="none" w:sz="0" w:space="0" w:color="auto"/>
      </w:divBdr>
    </w:div>
    <w:div w:id="789709961">
      <w:bodyDiv w:val="1"/>
      <w:marLeft w:val="0"/>
      <w:marRight w:val="0"/>
      <w:marTop w:val="0"/>
      <w:marBottom w:val="0"/>
      <w:divBdr>
        <w:top w:val="none" w:sz="0" w:space="0" w:color="auto"/>
        <w:left w:val="none" w:sz="0" w:space="0" w:color="auto"/>
        <w:bottom w:val="none" w:sz="0" w:space="0" w:color="auto"/>
        <w:right w:val="none" w:sz="0" w:space="0" w:color="auto"/>
      </w:divBdr>
    </w:div>
    <w:div w:id="798455327">
      <w:bodyDiv w:val="1"/>
      <w:marLeft w:val="0"/>
      <w:marRight w:val="0"/>
      <w:marTop w:val="0"/>
      <w:marBottom w:val="0"/>
      <w:divBdr>
        <w:top w:val="none" w:sz="0" w:space="0" w:color="auto"/>
        <w:left w:val="none" w:sz="0" w:space="0" w:color="auto"/>
        <w:bottom w:val="none" w:sz="0" w:space="0" w:color="auto"/>
        <w:right w:val="none" w:sz="0" w:space="0" w:color="auto"/>
      </w:divBdr>
    </w:div>
    <w:div w:id="927348983">
      <w:bodyDiv w:val="1"/>
      <w:marLeft w:val="0"/>
      <w:marRight w:val="0"/>
      <w:marTop w:val="0"/>
      <w:marBottom w:val="0"/>
      <w:divBdr>
        <w:top w:val="none" w:sz="0" w:space="0" w:color="auto"/>
        <w:left w:val="none" w:sz="0" w:space="0" w:color="auto"/>
        <w:bottom w:val="none" w:sz="0" w:space="0" w:color="auto"/>
        <w:right w:val="none" w:sz="0" w:space="0" w:color="auto"/>
      </w:divBdr>
    </w:div>
    <w:div w:id="977102931">
      <w:bodyDiv w:val="1"/>
      <w:marLeft w:val="0"/>
      <w:marRight w:val="0"/>
      <w:marTop w:val="0"/>
      <w:marBottom w:val="0"/>
      <w:divBdr>
        <w:top w:val="none" w:sz="0" w:space="0" w:color="auto"/>
        <w:left w:val="none" w:sz="0" w:space="0" w:color="auto"/>
        <w:bottom w:val="none" w:sz="0" w:space="0" w:color="auto"/>
        <w:right w:val="none" w:sz="0" w:space="0" w:color="auto"/>
      </w:divBdr>
    </w:div>
    <w:div w:id="1057972615">
      <w:bodyDiv w:val="1"/>
      <w:marLeft w:val="0"/>
      <w:marRight w:val="0"/>
      <w:marTop w:val="0"/>
      <w:marBottom w:val="0"/>
      <w:divBdr>
        <w:top w:val="none" w:sz="0" w:space="0" w:color="auto"/>
        <w:left w:val="none" w:sz="0" w:space="0" w:color="auto"/>
        <w:bottom w:val="none" w:sz="0" w:space="0" w:color="auto"/>
        <w:right w:val="none" w:sz="0" w:space="0" w:color="auto"/>
      </w:divBdr>
    </w:div>
    <w:div w:id="1172766844">
      <w:bodyDiv w:val="1"/>
      <w:marLeft w:val="0"/>
      <w:marRight w:val="0"/>
      <w:marTop w:val="0"/>
      <w:marBottom w:val="0"/>
      <w:divBdr>
        <w:top w:val="none" w:sz="0" w:space="0" w:color="auto"/>
        <w:left w:val="none" w:sz="0" w:space="0" w:color="auto"/>
        <w:bottom w:val="none" w:sz="0" w:space="0" w:color="auto"/>
        <w:right w:val="none" w:sz="0" w:space="0" w:color="auto"/>
      </w:divBdr>
    </w:div>
    <w:div w:id="1226910017">
      <w:bodyDiv w:val="1"/>
      <w:marLeft w:val="0"/>
      <w:marRight w:val="0"/>
      <w:marTop w:val="0"/>
      <w:marBottom w:val="0"/>
      <w:divBdr>
        <w:top w:val="none" w:sz="0" w:space="0" w:color="auto"/>
        <w:left w:val="none" w:sz="0" w:space="0" w:color="auto"/>
        <w:bottom w:val="none" w:sz="0" w:space="0" w:color="auto"/>
        <w:right w:val="none" w:sz="0" w:space="0" w:color="auto"/>
      </w:divBdr>
    </w:div>
    <w:div w:id="1255164580">
      <w:bodyDiv w:val="1"/>
      <w:marLeft w:val="0"/>
      <w:marRight w:val="0"/>
      <w:marTop w:val="0"/>
      <w:marBottom w:val="0"/>
      <w:divBdr>
        <w:top w:val="none" w:sz="0" w:space="0" w:color="auto"/>
        <w:left w:val="none" w:sz="0" w:space="0" w:color="auto"/>
        <w:bottom w:val="none" w:sz="0" w:space="0" w:color="auto"/>
        <w:right w:val="none" w:sz="0" w:space="0" w:color="auto"/>
      </w:divBdr>
    </w:div>
    <w:div w:id="1298610919">
      <w:bodyDiv w:val="1"/>
      <w:marLeft w:val="0"/>
      <w:marRight w:val="0"/>
      <w:marTop w:val="0"/>
      <w:marBottom w:val="0"/>
      <w:divBdr>
        <w:top w:val="none" w:sz="0" w:space="0" w:color="auto"/>
        <w:left w:val="none" w:sz="0" w:space="0" w:color="auto"/>
        <w:bottom w:val="none" w:sz="0" w:space="0" w:color="auto"/>
        <w:right w:val="none" w:sz="0" w:space="0" w:color="auto"/>
      </w:divBdr>
    </w:div>
    <w:div w:id="1434861348">
      <w:bodyDiv w:val="1"/>
      <w:marLeft w:val="0"/>
      <w:marRight w:val="0"/>
      <w:marTop w:val="0"/>
      <w:marBottom w:val="0"/>
      <w:divBdr>
        <w:top w:val="none" w:sz="0" w:space="0" w:color="auto"/>
        <w:left w:val="none" w:sz="0" w:space="0" w:color="auto"/>
        <w:bottom w:val="none" w:sz="0" w:space="0" w:color="auto"/>
        <w:right w:val="none" w:sz="0" w:space="0" w:color="auto"/>
      </w:divBdr>
    </w:div>
    <w:div w:id="1499341984">
      <w:bodyDiv w:val="1"/>
      <w:marLeft w:val="0"/>
      <w:marRight w:val="0"/>
      <w:marTop w:val="0"/>
      <w:marBottom w:val="0"/>
      <w:divBdr>
        <w:top w:val="none" w:sz="0" w:space="0" w:color="auto"/>
        <w:left w:val="none" w:sz="0" w:space="0" w:color="auto"/>
        <w:bottom w:val="none" w:sz="0" w:space="0" w:color="auto"/>
        <w:right w:val="none" w:sz="0" w:space="0" w:color="auto"/>
      </w:divBdr>
    </w:div>
    <w:div w:id="1757944756">
      <w:bodyDiv w:val="1"/>
      <w:marLeft w:val="0"/>
      <w:marRight w:val="0"/>
      <w:marTop w:val="0"/>
      <w:marBottom w:val="0"/>
      <w:divBdr>
        <w:top w:val="none" w:sz="0" w:space="0" w:color="auto"/>
        <w:left w:val="none" w:sz="0" w:space="0" w:color="auto"/>
        <w:bottom w:val="none" w:sz="0" w:space="0" w:color="auto"/>
        <w:right w:val="none" w:sz="0" w:space="0" w:color="auto"/>
      </w:divBdr>
    </w:div>
    <w:div w:id="1966035534">
      <w:bodyDiv w:val="1"/>
      <w:marLeft w:val="0"/>
      <w:marRight w:val="0"/>
      <w:marTop w:val="0"/>
      <w:marBottom w:val="0"/>
      <w:divBdr>
        <w:top w:val="none" w:sz="0" w:space="0" w:color="auto"/>
        <w:left w:val="none" w:sz="0" w:space="0" w:color="auto"/>
        <w:bottom w:val="none" w:sz="0" w:space="0" w:color="auto"/>
        <w:right w:val="none" w:sz="0" w:space="0" w:color="auto"/>
      </w:divBdr>
    </w:div>
    <w:div w:id="203391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1444</Words>
  <Characters>7250</Characters>
  <Application>Microsoft Office Word</Application>
  <DocSecurity>0</DocSecurity>
  <Lines>201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Bulgaria Breve</dc:title>
  <dc:subject/>
  <dc:creator>Juan Manuel Gaitan</dc:creator>
  <cp:keywords/>
  <dc:description/>
  <cp:lastModifiedBy>Francesca Tagliaboschi</cp:lastModifiedBy>
  <cp:revision>2</cp:revision>
  <dcterms:created xsi:type="dcterms:W3CDTF">2025-06-22T09:03:00Z</dcterms:created>
  <dcterms:modified xsi:type="dcterms:W3CDTF">2025-06-22T09:03:00Z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6f6a7fa3-1e2c-4baa-ac12-b0916f87cd65</vt:lpwstr>
  </property>
</Properties>
</file>