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51B8A0" w14:textId="77777777" w:rsidR="00D37563" w:rsidRDefault="00D37563"/>
    <w:p w14:paraId="47163946" w14:textId="3AA00754" w:rsidR="004E1BE4" w:rsidRPr="004E1BE4" w:rsidRDefault="004E1BE4" w:rsidP="004E1BE4">
      <w:pPr>
        <w:jc w:val="center"/>
        <w:rPr>
          <w:rFonts w:ascii="Segoe UI Black" w:hAnsi="Segoe UI Black"/>
          <w:b/>
          <w:bCs/>
          <w:color w:val="FF3300"/>
          <w:sz w:val="56"/>
          <w:szCs w:val="56"/>
        </w:rPr>
      </w:pPr>
      <w:r w:rsidRPr="004E1BE4">
        <w:rPr>
          <w:rFonts w:ascii="Bernard MT Condensed" w:hAnsi="Bernard MT Condensed"/>
          <w:b/>
          <w:bCs/>
          <w:color w:val="FF3300"/>
          <w:sz w:val="96"/>
          <w:szCs w:val="96"/>
        </w:rPr>
        <w:t>Super oferta</w:t>
      </w:r>
      <w:r w:rsidRPr="004E1BE4">
        <w:rPr>
          <w:rFonts w:ascii="Segoe UI Black" w:hAnsi="Segoe UI Black"/>
          <w:b/>
          <w:bCs/>
          <w:color w:val="FF3300"/>
          <w:sz w:val="56"/>
          <w:szCs w:val="56"/>
        </w:rPr>
        <w:t xml:space="preserve"> </w:t>
      </w:r>
      <w:r w:rsidRPr="004E1BE4">
        <w:rPr>
          <w:rFonts w:ascii="Segoe UI Black" w:hAnsi="Segoe UI Black"/>
          <w:b/>
          <w:bCs/>
          <w:color w:val="FF3300"/>
          <w:sz w:val="72"/>
          <w:szCs w:val="72"/>
        </w:rPr>
        <w:t>Turquía</w:t>
      </w:r>
    </w:p>
    <w:p w14:paraId="3AD9FBF1" w14:textId="01F5A060" w:rsidR="004E1BE4" w:rsidRPr="004E1BE4" w:rsidRDefault="004E1BE4" w:rsidP="004E1BE4">
      <w:pPr>
        <w:jc w:val="center"/>
        <w:rPr>
          <w:rFonts w:ascii="Segoe UI Black" w:hAnsi="Segoe UI Black"/>
          <w:b/>
          <w:bCs/>
          <w:color w:val="FF3300"/>
          <w:sz w:val="72"/>
          <w:szCs w:val="72"/>
        </w:rPr>
      </w:pPr>
      <w:r w:rsidRPr="004E1BE4">
        <w:rPr>
          <w:rFonts w:ascii="Segoe UI Black" w:hAnsi="Segoe UI Black"/>
          <w:b/>
          <w:bCs/>
          <w:color w:val="FF3300"/>
          <w:sz w:val="72"/>
          <w:szCs w:val="72"/>
        </w:rPr>
        <w:t>con tren rápido &amp; avión</w:t>
      </w:r>
    </w:p>
    <w:p w14:paraId="03968E2C" w14:textId="284836E2" w:rsidR="004E1BE4" w:rsidRDefault="004E1BE4" w:rsidP="00E5669B">
      <w:pPr>
        <w:jc w:val="center"/>
        <w:rPr>
          <w:rFonts w:ascii="Segoe UI Black" w:hAnsi="Segoe UI Black"/>
          <w:b/>
          <w:bCs/>
        </w:rPr>
      </w:pPr>
      <w:r w:rsidRPr="004E1BE4">
        <w:rPr>
          <w:rFonts w:ascii="Segoe UI Black" w:hAnsi="Segoe UI Black"/>
          <w:b/>
          <w:bCs/>
        </w:rPr>
        <w:t>9 DIAS 8 NOCHES (UNA ABORDO)</w:t>
      </w:r>
    </w:p>
    <w:p w14:paraId="64B16EC5" w14:textId="3E4B654F" w:rsidR="00E5669B" w:rsidRPr="00E5669B" w:rsidRDefault="00E5669B" w:rsidP="00E5669B">
      <w:pPr>
        <w:jc w:val="center"/>
        <w:rPr>
          <w:rFonts w:ascii="Segoe UI Black" w:hAnsi="Segoe UI Black"/>
          <w:b/>
          <w:bCs/>
        </w:rPr>
      </w:pPr>
      <w:r>
        <w:rPr>
          <w:rFonts w:ascii="Segoe UI Black" w:hAnsi="Segoe UI Black"/>
          <w:b/>
          <w:bCs/>
        </w:rPr>
        <w:t xml:space="preserve">SALIDAS TODOS LOS LUNES, MARTES, VIERNES Y SABADOS </w:t>
      </w:r>
      <w:r w:rsidRPr="00E5669B">
        <w:rPr>
          <w:rFonts w:ascii="Segoe UI Black" w:hAnsi="Segoe UI Black"/>
          <w:b/>
          <w:bCs/>
          <w:color w:val="FF3300"/>
          <w:sz w:val="36"/>
          <w:szCs w:val="36"/>
        </w:rPr>
        <w:t>2025</w:t>
      </w:r>
    </w:p>
    <w:p w14:paraId="40971A81" w14:textId="5D97E43C" w:rsidR="004E1BE4" w:rsidRDefault="00E5669B">
      <w:r>
        <w:rPr>
          <w:noProof/>
        </w:rPr>
        <w:drawing>
          <wp:inline distT="0" distB="0" distL="0" distR="0" wp14:anchorId="6984F535" wp14:editId="55208095">
            <wp:extent cx="5400040" cy="3599815"/>
            <wp:effectExtent l="0" t="0" r="0" b="635"/>
            <wp:docPr id="261865197" name="Imagen 4" descr="puesta de sol terminado el bósforo puente. generado por ai 32296906 Foto de  stock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esta de sol terminado el bósforo puente. generado por ai 32296906 Foto de  stock en Vecteez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2545"/>
      </w:tblGrid>
      <w:tr w:rsidR="00E5669B" w14:paraId="13EBC5BA" w14:textId="77777777" w:rsidTr="00A87859">
        <w:tc>
          <w:tcPr>
            <w:tcW w:w="5949" w:type="dxa"/>
            <w:shd w:val="clear" w:color="auto" w:fill="F0813C"/>
          </w:tcPr>
          <w:p w14:paraId="05CDBC7D" w14:textId="77777777" w:rsidR="00E5669B" w:rsidRPr="00E5669B" w:rsidRDefault="00E5669B" w:rsidP="004E1BE4">
            <w:pPr>
              <w:rPr>
                <w:rFonts w:ascii="Segoe UI Black" w:hAnsi="Segoe UI Black"/>
                <w:b/>
                <w:bCs/>
                <w:sz w:val="28"/>
                <w:szCs w:val="28"/>
              </w:rPr>
            </w:pPr>
            <w:r w:rsidRPr="00E5669B">
              <w:rPr>
                <w:rFonts w:ascii="Segoe UI Black" w:hAnsi="Segoe UI Black"/>
                <w:b/>
                <w:bCs/>
                <w:sz w:val="28"/>
                <w:szCs w:val="28"/>
              </w:rPr>
              <w:t xml:space="preserve">PRECIO POR PERSONA EN HABITACION </w:t>
            </w:r>
          </w:p>
          <w:p w14:paraId="376B8AC3" w14:textId="56C26E95" w:rsidR="00E5669B" w:rsidRPr="00E5669B" w:rsidRDefault="00E5669B" w:rsidP="004E1BE4">
            <w:pPr>
              <w:rPr>
                <w:rFonts w:ascii="Segoe UI Black" w:hAnsi="Segoe UI Black"/>
                <w:b/>
                <w:bCs/>
                <w:sz w:val="28"/>
                <w:szCs w:val="28"/>
              </w:rPr>
            </w:pPr>
            <w:r w:rsidRPr="00E5669B">
              <w:rPr>
                <w:rFonts w:ascii="Segoe UI Black" w:hAnsi="Segoe UI Black"/>
                <w:b/>
                <w:bCs/>
                <w:sz w:val="28"/>
                <w:szCs w:val="28"/>
              </w:rPr>
              <w:t>DOBLE Y TRIPLE</w:t>
            </w:r>
            <w:r w:rsidR="00A87859">
              <w:rPr>
                <w:rFonts w:ascii="Segoe UI Black" w:hAnsi="Segoe UI Black"/>
                <w:b/>
                <w:bCs/>
                <w:sz w:val="28"/>
                <w:szCs w:val="28"/>
              </w:rPr>
              <w:t xml:space="preserve"> – Ala cambio de la TRM</w:t>
            </w:r>
          </w:p>
        </w:tc>
        <w:tc>
          <w:tcPr>
            <w:tcW w:w="2545" w:type="dxa"/>
            <w:shd w:val="clear" w:color="auto" w:fill="F0813C"/>
          </w:tcPr>
          <w:p w14:paraId="33B723F9" w14:textId="1B8EBD8C" w:rsidR="00E5669B" w:rsidRPr="00E5669B" w:rsidRDefault="00E5669B" w:rsidP="00E5669B">
            <w:pPr>
              <w:jc w:val="center"/>
              <w:rPr>
                <w:rFonts w:ascii="Segoe UI Black" w:hAnsi="Segoe UI Black"/>
                <w:b/>
                <w:bCs/>
                <w:sz w:val="36"/>
                <w:szCs w:val="36"/>
              </w:rPr>
            </w:pPr>
            <w:r w:rsidRPr="00E5669B">
              <w:rPr>
                <w:rFonts w:ascii="Segoe UI Black" w:hAnsi="Segoe UI Black"/>
                <w:b/>
                <w:bCs/>
                <w:sz w:val="36"/>
                <w:szCs w:val="36"/>
              </w:rPr>
              <w:t>USD 955</w:t>
            </w:r>
          </w:p>
        </w:tc>
      </w:tr>
    </w:tbl>
    <w:p w14:paraId="3107B596" w14:textId="77777777" w:rsidR="00E5669B" w:rsidRPr="00EA0C47" w:rsidRDefault="00E5669B" w:rsidP="004E1BE4">
      <w:pPr>
        <w:rPr>
          <w:b/>
          <w:bCs/>
          <w:color w:val="FF3300"/>
          <w:sz w:val="10"/>
          <w:szCs w:val="10"/>
        </w:rPr>
      </w:pPr>
    </w:p>
    <w:p w14:paraId="5A128D87" w14:textId="359505AE" w:rsidR="004E1BE4" w:rsidRPr="004E1BE4" w:rsidRDefault="004E1BE4" w:rsidP="00E5669B">
      <w:pPr>
        <w:jc w:val="both"/>
        <w:rPr>
          <w:b/>
          <w:bCs/>
          <w:color w:val="FF3300"/>
        </w:rPr>
      </w:pPr>
      <w:r w:rsidRPr="004E1BE4">
        <w:rPr>
          <w:b/>
          <w:bCs/>
          <w:color w:val="FF3300"/>
        </w:rPr>
        <w:t xml:space="preserve">DIA 01: </w:t>
      </w:r>
      <w:r w:rsidRPr="004E1BE4">
        <w:rPr>
          <w:b/>
          <w:bCs/>
          <w:color w:val="FF3300"/>
        </w:rPr>
        <w:t>AMÉRICA - ESTAMBUL</w:t>
      </w:r>
    </w:p>
    <w:p w14:paraId="7EB1E1B0" w14:textId="1A82AA15" w:rsidR="004E1BE4" w:rsidRPr="004E1BE4" w:rsidRDefault="004E1BE4" w:rsidP="00E5669B">
      <w:pPr>
        <w:jc w:val="both"/>
      </w:pPr>
      <w:r w:rsidRPr="004E1BE4">
        <w:t>Salida en vuelo internacional con destino a Estambul. Noche a bordo.</w:t>
      </w:r>
    </w:p>
    <w:p w14:paraId="092C1E58" w14:textId="7E592263" w:rsidR="004E1BE4" w:rsidRPr="004E1BE4" w:rsidRDefault="004E1BE4" w:rsidP="00E5669B">
      <w:pPr>
        <w:jc w:val="both"/>
        <w:rPr>
          <w:b/>
          <w:bCs/>
          <w:color w:val="FF3300"/>
        </w:rPr>
      </w:pPr>
      <w:r w:rsidRPr="004E1BE4">
        <w:rPr>
          <w:b/>
          <w:bCs/>
          <w:color w:val="FF3300"/>
        </w:rPr>
        <w:t xml:space="preserve">DIA 02: </w:t>
      </w:r>
      <w:r w:rsidRPr="004E1BE4">
        <w:rPr>
          <w:b/>
          <w:bCs/>
          <w:color w:val="FF3300"/>
        </w:rPr>
        <w:t>ESTAMBUL</w:t>
      </w:r>
    </w:p>
    <w:p w14:paraId="7C94BDC1" w14:textId="77777777" w:rsidR="004E1BE4" w:rsidRPr="004E1BE4" w:rsidRDefault="004E1BE4" w:rsidP="00E5669B">
      <w:pPr>
        <w:jc w:val="both"/>
      </w:pPr>
      <w:r w:rsidRPr="004E1BE4">
        <w:t>Llegada al aeropuerto de Estambul. Recepción por personal de nuestro equipo y traslado al hotel. Tiempo para su descanso o actividades personales. Alojamiento.</w:t>
      </w:r>
    </w:p>
    <w:p w14:paraId="3D73833F" w14:textId="77777777" w:rsidR="00E5669B" w:rsidRDefault="00E5669B" w:rsidP="00E5669B">
      <w:pPr>
        <w:jc w:val="both"/>
        <w:rPr>
          <w:b/>
          <w:bCs/>
          <w:color w:val="FF3300"/>
        </w:rPr>
      </w:pPr>
    </w:p>
    <w:p w14:paraId="52855A96" w14:textId="137EDF08" w:rsidR="004E1BE4" w:rsidRPr="004E1BE4" w:rsidRDefault="004E1BE4" w:rsidP="00E5669B">
      <w:pPr>
        <w:jc w:val="both"/>
        <w:rPr>
          <w:b/>
          <w:bCs/>
          <w:color w:val="FF3300"/>
        </w:rPr>
      </w:pPr>
      <w:r w:rsidRPr="004E1BE4">
        <w:rPr>
          <w:b/>
          <w:bCs/>
          <w:color w:val="FF3300"/>
        </w:rPr>
        <w:t xml:space="preserve">DIA 03: </w:t>
      </w:r>
      <w:r w:rsidRPr="004E1BE4">
        <w:rPr>
          <w:b/>
          <w:bCs/>
          <w:color w:val="FF3300"/>
        </w:rPr>
        <w:t>ESTAMBUL</w:t>
      </w:r>
    </w:p>
    <w:p w14:paraId="1CA618DC" w14:textId="6FA8CEC3" w:rsidR="004E1BE4" w:rsidRPr="004E1BE4" w:rsidRDefault="004E1BE4" w:rsidP="00E5669B">
      <w:pPr>
        <w:jc w:val="both"/>
      </w:pPr>
      <w:r w:rsidRPr="004E1BE4">
        <w:t xml:space="preserve">Desayuno. Salida temprano para comenzar a explorar, la fascinante ciudad de Estambul que une dos continentes, Europa y Asia. Durante nuestro recorrido, contemplaremos algunas de </w:t>
      </w:r>
      <w:r w:rsidR="00E5669B" w:rsidRPr="004E1BE4">
        <w:t>las joyas</w:t>
      </w:r>
      <w:r w:rsidRPr="004E1BE4">
        <w:t xml:space="preserve"> históricas y culturales de esta metrópolis única, como las murallas de Constantinopla, </w:t>
      </w:r>
      <w:r w:rsidR="00E5669B" w:rsidRPr="004E1BE4">
        <w:t>la concurrida</w:t>
      </w:r>
      <w:r w:rsidRPr="004E1BE4">
        <w:t xml:space="preserve"> plaza de Yeni Cami, y al cruzar el Puente de Gálata sobre el "Cuerno de Oro". Disfrutarán de una vista panorámica que nos permitirá admirar los imponentes minaretes de </w:t>
      </w:r>
      <w:r w:rsidR="00E5669B" w:rsidRPr="004E1BE4">
        <w:t>las mezquitas</w:t>
      </w:r>
      <w:r w:rsidRPr="004E1BE4">
        <w:t xml:space="preserve">. Por último, nos sumergiremos en el vibrante barrio de Beyoglu, </w:t>
      </w:r>
      <w:r w:rsidR="00E5669B" w:rsidRPr="004E1BE4">
        <w:t>donde podremos</w:t>
      </w:r>
      <w:r w:rsidRPr="004E1BE4">
        <w:t xml:space="preserve"> sentir la atmósfera de una moderna metrópolis con influencias de la </w:t>
      </w:r>
      <w:r w:rsidR="00EA0C47" w:rsidRPr="004E1BE4">
        <w:t>arquitectura europea</w:t>
      </w:r>
      <w:r w:rsidRPr="004E1BE4">
        <w:t xml:space="preserve"> clásica en medio de las puertas del Medio Oriente. El resto del día libre </w:t>
      </w:r>
      <w:r w:rsidR="00E5669B" w:rsidRPr="004E1BE4">
        <w:t>y recomendamos</w:t>
      </w:r>
      <w:r w:rsidRPr="004E1BE4">
        <w:t xml:space="preserve"> considerar </w:t>
      </w:r>
      <w:r w:rsidRPr="004E1BE4">
        <w:rPr>
          <w:b/>
          <w:bCs/>
        </w:rPr>
        <w:t>excursiones opcionales</w:t>
      </w:r>
      <w:r w:rsidRPr="004E1BE4">
        <w:t xml:space="preserve"> para aprovechar al máximo su visita. Alojamiento.</w:t>
      </w:r>
    </w:p>
    <w:p w14:paraId="2B147070" w14:textId="0270CE5C" w:rsidR="004E1BE4" w:rsidRPr="004E1BE4" w:rsidRDefault="004E1BE4" w:rsidP="00E5669B">
      <w:pPr>
        <w:jc w:val="both"/>
        <w:rPr>
          <w:b/>
          <w:bCs/>
          <w:color w:val="FF3300"/>
        </w:rPr>
      </w:pPr>
      <w:r w:rsidRPr="004E1BE4">
        <w:rPr>
          <w:b/>
          <w:bCs/>
          <w:color w:val="FF3300"/>
        </w:rPr>
        <w:t xml:space="preserve">DIA 04: </w:t>
      </w:r>
      <w:r w:rsidRPr="004E1BE4">
        <w:rPr>
          <w:b/>
          <w:bCs/>
          <w:color w:val="FF3300"/>
        </w:rPr>
        <w:t>ESTAMBUL – ANKARA (TREN RÁPIDO)</w:t>
      </w:r>
    </w:p>
    <w:p w14:paraId="512EDEEF" w14:textId="47C408E2" w:rsidR="004E1BE4" w:rsidRPr="004E1BE4" w:rsidRDefault="004E1BE4" w:rsidP="00E5669B">
      <w:pPr>
        <w:jc w:val="both"/>
      </w:pPr>
      <w:r w:rsidRPr="004E1BE4">
        <w:t xml:space="preserve">Desayuno. Día libre para seguir explorando la cautivadora ciudad de Estambul. Con un sinfín de posibilidades a su alcance. </w:t>
      </w:r>
      <w:r w:rsidRPr="004E1BE4">
        <w:rPr>
          <w:b/>
          <w:bCs/>
        </w:rPr>
        <w:t>Recomendamos asistir excursiones opcionales</w:t>
      </w:r>
      <w:r w:rsidRPr="004E1BE4">
        <w:t xml:space="preserve"> para visitar los emblemáticos monumentos. A última hora de la tarde traslado a la estación para tomar el tren de alta velocidad hacía Ankara. Llegada y traslado al hotel. Alojamiento.</w:t>
      </w:r>
    </w:p>
    <w:p w14:paraId="0E2B5FE1" w14:textId="11766318" w:rsidR="004E1BE4" w:rsidRPr="004E1BE4" w:rsidRDefault="004E1BE4" w:rsidP="00E5669B">
      <w:pPr>
        <w:jc w:val="both"/>
        <w:rPr>
          <w:b/>
          <w:bCs/>
          <w:color w:val="FF3300"/>
        </w:rPr>
      </w:pPr>
      <w:r w:rsidRPr="004E1BE4">
        <w:rPr>
          <w:b/>
          <w:bCs/>
          <w:color w:val="FF3300"/>
        </w:rPr>
        <w:t xml:space="preserve">DIA 05: </w:t>
      </w:r>
      <w:r w:rsidRPr="004E1BE4">
        <w:rPr>
          <w:b/>
          <w:bCs/>
          <w:color w:val="FF3300"/>
        </w:rPr>
        <w:t>ANKARA - CAPADOCIA</w:t>
      </w:r>
    </w:p>
    <w:p w14:paraId="3109E12E" w14:textId="084FFB00" w:rsidR="004E1BE4" w:rsidRPr="004E1BE4" w:rsidRDefault="004E1BE4" w:rsidP="00E5669B">
      <w:pPr>
        <w:jc w:val="both"/>
      </w:pPr>
      <w:r w:rsidRPr="004E1BE4">
        <w:t xml:space="preserve">Desayuno. Salida temprano hacia Capadocia, por el camino contemplaremos el segundo lago más grande de Turquía, el Lago Salado donde haremos una parada para fotografiar </w:t>
      </w:r>
      <w:r w:rsidR="00EA0C47" w:rsidRPr="004E1BE4">
        <w:t>este espectacular</w:t>
      </w:r>
      <w:r w:rsidRPr="004E1BE4">
        <w:t xml:space="preserve"> lugar. Continuación hacia la ciudad subterránea de Özkonak o Saratli, excavadas por las primeras comunidades cristianas. Tras la visita llegada a la maravillosa región de Capadocia, una mezcla de los caprichos de la naturaleza y el arte humano. Antes de llegar </w:t>
      </w:r>
      <w:r w:rsidR="00EA0C47" w:rsidRPr="004E1BE4">
        <w:t>a nuestro</w:t>
      </w:r>
      <w:r w:rsidRPr="004E1BE4">
        <w:t xml:space="preserve"> hotel tendremos una parada para contemplar la puesta de sol desde el mirador de chimeneas de hadas tres bellezas</w:t>
      </w:r>
      <w:r w:rsidR="00EA0C47">
        <w:t xml:space="preserve"> recuerdos que quedaran plasmados en tu mente</w:t>
      </w:r>
      <w:r w:rsidRPr="004E1BE4">
        <w:t>. Alojamiento y cena. </w:t>
      </w:r>
      <w:r w:rsidRPr="004E1BE4">
        <w:br/>
      </w:r>
      <w:r w:rsidRPr="004E1BE4">
        <w:rPr>
          <w:b/>
          <w:bCs/>
        </w:rPr>
        <w:t>Opcionalmente:</w:t>
      </w:r>
      <w:r w:rsidRPr="004E1BE4">
        <w:br/>
        <w:t>Por la noche pueden participar en un espectáculo de bailes folklóricos en una típica cueva.</w:t>
      </w:r>
    </w:p>
    <w:p w14:paraId="05AC3816" w14:textId="008346D3" w:rsidR="004E1BE4" w:rsidRPr="004E1BE4" w:rsidRDefault="004E1BE4" w:rsidP="00E5669B">
      <w:pPr>
        <w:jc w:val="both"/>
        <w:rPr>
          <w:b/>
          <w:bCs/>
          <w:color w:val="FF3300"/>
        </w:rPr>
      </w:pPr>
      <w:r w:rsidRPr="004E1BE4">
        <w:rPr>
          <w:b/>
          <w:bCs/>
          <w:color w:val="FF3300"/>
        </w:rPr>
        <w:t xml:space="preserve">DIA 06: </w:t>
      </w:r>
      <w:r w:rsidRPr="004E1BE4">
        <w:rPr>
          <w:b/>
          <w:bCs/>
          <w:color w:val="FF3300"/>
        </w:rPr>
        <w:t>CAPADOCIA</w:t>
      </w:r>
    </w:p>
    <w:p w14:paraId="1B006D2F" w14:textId="0F0FCD3A" w:rsidR="00EA0C47" w:rsidRDefault="004E1BE4" w:rsidP="00E5669B">
      <w:pPr>
        <w:jc w:val="both"/>
      </w:pPr>
      <w:r w:rsidRPr="004E1BE4">
        <w:t xml:space="preserve">Desayuno. Comenzaremos el día visitando el Museo al Aire Libre de Göreme, donde admiraremos las iglesias rupestres decoradas con frescos. Realizaremos paradas en </w:t>
      </w:r>
      <w:r w:rsidR="00EA0C47" w:rsidRPr="004E1BE4">
        <w:t>los hermosos</w:t>
      </w:r>
      <w:r w:rsidRPr="004E1BE4">
        <w:t xml:space="preserve"> valles de Avcilar, Güvercinlik y el Valle del Amor, donde seremos testigos de </w:t>
      </w:r>
      <w:r w:rsidR="00EA0C47" w:rsidRPr="004E1BE4">
        <w:t>un impresionante</w:t>
      </w:r>
      <w:r w:rsidRPr="004E1BE4">
        <w:t xml:space="preserve"> paisaje lunar y contemplaremos las formaciones más singulares de la región.  </w:t>
      </w:r>
    </w:p>
    <w:p w14:paraId="376A4139" w14:textId="77777777" w:rsidR="00EA0C47" w:rsidRDefault="00EA0C47" w:rsidP="00E5669B">
      <w:pPr>
        <w:jc w:val="both"/>
      </w:pPr>
    </w:p>
    <w:p w14:paraId="69DF7526" w14:textId="77777777" w:rsidR="00EA0C47" w:rsidRDefault="004E1BE4" w:rsidP="00E5669B">
      <w:pPr>
        <w:jc w:val="both"/>
      </w:pPr>
      <w:r w:rsidRPr="004E1BE4">
        <w:t xml:space="preserve">Luego, continuaremos nuestro recorrido hacia Çavusin, un pueblo típico de la región </w:t>
      </w:r>
      <w:r w:rsidR="00EA0C47" w:rsidRPr="004E1BE4">
        <w:t>conocido por</w:t>
      </w:r>
      <w:r w:rsidRPr="004E1BE4">
        <w:t xml:space="preserve"> sus casas de diferentes culturas. Realizaremos una breve parada en el Valle de </w:t>
      </w:r>
      <w:r w:rsidR="00EA0C47" w:rsidRPr="004E1BE4">
        <w:t>Uçhisar, desde</w:t>
      </w:r>
      <w:r w:rsidRPr="004E1BE4">
        <w:t xml:space="preserve"> donde se puede disfrutar de la vista de la antigua fortaleza excavada en la roca. </w:t>
      </w:r>
    </w:p>
    <w:p w14:paraId="31558865" w14:textId="00D88AC8" w:rsidR="004E1BE4" w:rsidRPr="004E1BE4" w:rsidRDefault="00EA0C47" w:rsidP="00E5669B">
      <w:pPr>
        <w:jc w:val="both"/>
      </w:pPr>
      <w:r w:rsidRPr="004E1BE4">
        <w:t>Para terminar</w:t>
      </w:r>
      <w:r w:rsidR="004E1BE4" w:rsidRPr="004E1BE4">
        <w:t xml:space="preserve">, se visitará un centro de joyas y piedras típicas de Capadocia y un taller de </w:t>
      </w:r>
      <w:r w:rsidRPr="004E1BE4">
        <w:t>alfombras para</w:t>
      </w:r>
      <w:r w:rsidR="004E1BE4" w:rsidRPr="004E1BE4">
        <w:t xml:space="preserve"> aprender sobre su producción. Alojamiento y cena.</w:t>
      </w:r>
      <w:r w:rsidR="004E1BE4" w:rsidRPr="004E1BE4">
        <w:br/>
      </w:r>
      <w:r w:rsidR="004E1BE4" w:rsidRPr="004E1BE4">
        <w:rPr>
          <w:b/>
          <w:bCs/>
        </w:rPr>
        <w:t>Opcionalmente:</w:t>
      </w:r>
      <w:r w:rsidR="004E1BE4" w:rsidRPr="004E1BE4">
        <w:t> </w:t>
      </w:r>
      <w:r w:rsidR="004E1BE4" w:rsidRPr="004E1BE4">
        <w:br/>
        <w:t>Al amanecer tendrán posibilidad de realizar una excursión en globo aerostático en Capadocia. </w:t>
      </w:r>
      <w:r w:rsidR="004E1BE4" w:rsidRPr="004E1BE4">
        <w:br/>
        <w:t xml:space="preserve">Al atardecer pueden realizar </w:t>
      </w:r>
      <w:proofErr w:type="gramStart"/>
      <w:r w:rsidR="004E1BE4" w:rsidRPr="004E1BE4">
        <w:t>Jeep</w:t>
      </w:r>
      <w:proofErr w:type="gramEnd"/>
      <w:r w:rsidR="004E1BE4" w:rsidRPr="004E1BE4">
        <w:t xml:space="preserve"> Safari, es una de las actividades destacadas para adentrar los valles de esta mágica región.</w:t>
      </w:r>
    </w:p>
    <w:p w14:paraId="395E6834" w14:textId="7308D5EC" w:rsidR="004E1BE4" w:rsidRPr="004E1BE4" w:rsidRDefault="004E1BE4" w:rsidP="00E5669B">
      <w:pPr>
        <w:jc w:val="both"/>
        <w:rPr>
          <w:b/>
          <w:bCs/>
          <w:color w:val="FF3300"/>
        </w:rPr>
      </w:pPr>
      <w:r w:rsidRPr="004E1BE4">
        <w:rPr>
          <w:b/>
          <w:bCs/>
          <w:color w:val="FF3300"/>
        </w:rPr>
        <w:t xml:space="preserve">DIA 07: </w:t>
      </w:r>
      <w:r w:rsidRPr="004E1BE4">
        <w:rPr>
          <w:b/>
          <w:bCs/>
          <w:color w:val="FF3300"/>
        </w:rPr>
        <w:t>CAPADOCIA – SULTANHANI - PAMUKKALE</w:t>
      </w:r>
    </w:p>
    <w:p w14:paraId="561C284C" w14:textId="63892B38" w:rsidR="004E1BE4" w:rsidRPr="004E1BE4" w:rsidRDefault="004E1BE4" w:rsidP="00E5669B">
      <w:pPr>
        <w:jc w:val="both"/>
      </w:pPr>
      <w:r w:rsidRPr="004E1BE4">
        <w:t>Desayuno y salida hacia Sultanhani, una histórica caravan</w:t>
      </w:r>
      <w:r w:rsidR="00EA0C47">
        <w:t xml:space="preserve"> </w:t>
      </w:r>
      <w:r w:rsidRPr="004E1BE4">
        <w:t xml:space="preserve">serai (posada)del siglo XIII, que solía ser utilizada por comerciantes en la Ruta de la Seda. Continuamos nuestro viaje atravesando </w:t>
      </w:r>
      <w:r w:rsidR="00EA0C47" w:rsidRPr="004E1BE4">
        <w:t>la provincia</w:t>
      </w:r>
      <w:r w:rsidRPr="004E1BE4">
        <w:t xml:space="preserve"> de Konya, conocida por ser el hogar de los derviches danzantes. A última hora de la tarde llegada a Pamukkale, conocido como el</w:t>
      </w:r>
      <w:r w:rsidR="00EA0C47">
        <w:t xml:space="preserve"> </w:t>
      </w:r>
      <w:r w:rsidRPr="004E1BE4">
        <w:t>"Castillo de Algodón", una formación de cascadas de piedra caliza blanca creadas por manantiales minerales. Alojamiento y cena. </w:t>
      </w:r>
    </w:p>
    <w:p w14:paraId="1142CC58" w14:textId="58F149A3" w:rsidR="004E1BE4" w:rsidRPr="004E1BE4" w:rsidRDefault="004E1BE4" w:rsidP="00E5669B">
      <w:pPr>
        <w:jc w:val="both"/>
        <w:rPr>
          <w:b/>
          <w:bCs/>
          <w:color w:val="FF3300"/>
        </w:rPr>
      </w:pPr>
      <w:r w:rsidRPr="004E1BE4">
        <w:rPr>
          <w:b/>
          <w:bCs/>
          <w:color w:val="FF3300"/>
        </w:rPr>
        <w:t xml:space="preserve">DIA 08: </w:t>
      </w:r>
      <w:r w:rsidRPr="004E1BE4">
        <w:rPr>
          <w:b/>
          <w:bCs/>
          <w:color w:val="FF3300"/>
        </w:rPr>
        <w:t>PAMUKKALE - ÉFESO - ZONA DE IZMIR - ESTAMBUL</w:t>
      </w:r>
    </w:p>
    <w:p w14:paraId="6022891B" w14:textId="09B7D4BB" w:rsidR="004E1BE4" w:rsidRPr="004E1BE4" w:rsidRDefault="004E1BE4" w:rsidP="00E5669B">
      <w:pPr>
        <w:jc w:val="both"/>
      </w:pPr>
      <w:r w:rsidRPr="004E1BE4">
        <w:t xml:space="preserve">Desayuno y visita los maravillosos travertinos blancos de Pamukkale y las ruinas de la cercana ciudad griega de Hierápolis, fundada por el segundo rey de Pérgamo en el año 190 a.C. </w:t>
      </w:r>
      <w:r w:rsidR="00EA0C47" w:rsidRPr="004E1BE4">
        <w:t>Viaje hacia</w:t>
      </w:r>
      <w:r w:rsidRPr="004E1BE4">
        <w:t xml:space="preserve"> Éfeso que fuera la capital de Asia Menor en la época </w:t>
      </w:r>
      <w:r w:rsidR="00EA0C47" w:rsidRPr="004E1BE4">
        <w:t>Romana. Visita</w:t>
      </w:r>
      <w:r w:rsidRPr="004E1BE4">
        <w:t xml:space="preserve"> destacados </w:t>
      </w:r>
      <w:r w:rsidR="00EA0C47" w:rsidRPr="004E1BE4">
        <w:t>sitios como</w:t>
      </w:r>
      <w:r w:rsidRPr="004E1BE4">
        <w:t xml:space="preserve"> la Biblioteca de Celso, el Teatro y el Templo de Adriano etc.  A continuación, </w:t>
      </w:r>
      <w:r w:rsidR="00EA0C47" w:rsidRPr="004E1BE4">
        <w:t>nos dirigiremos</w:t>
      </w:r>
      <w:r w:rsidRPr="004E1BE4">
        <w:t xml:space="preserve"> a la Casa de la Virgen María, considerada la supuesta última morada de la madre </w:t>
      </w:r>
      <w:r w:rsidR="00EA0C47" w:rsidRPr="004E1BE4">
        <w:t>de Jesucristo</w:t>
      </w:r>
      <w:r w:rsidRPr="004E1BE4">
        <w:t xml:space="preserve">. Para terminar el </w:t>
      </w:r>
      <w:r w:rsidR="00EA0C47" w:rsidRPr="004E1BE4">
        <w:t>día</w:t>
      </w:r>
      <w:r w:rsidRPr="004E1BE4">
        <w:t xml:space="preserve"> tendrán una oportunidad de presenciar un desfile de </w:t>
      </w:r>
      <w:r w:rsidR="00EA0C47" w:rsidRPr="004E1BE4">
        <w:t>moda en</w:t>
      </w:r>
      <w:r w:rsidRPr="004E1BE4">
        <w:t xml:space="preserve"> un centro de exportación de cuero de la región. A última hora de la tarde traslado </w:t>
      </w:r>
      <w:r w:rsidR="00EA0C47" w:rsidRPr="004E1BE4">
        <w:t>al aeropuerto</w:t>
      </w:r>
      <w:r w:rsidRPr="004E1BE4">
        <w:t xml:space="preserve"> para tomar el vuelo con destino Estambul. Llegada y traslado al hotel. Alojamiento.</w:t>
      </w:r>
      <w:r w:rsidRPr="004E1BE4">
        <w:br/>
        <w:t>Opcionalmente: </w:t>
      </w:r>
      <w:r w:rsidRPr="004E1BE4">
        <w:br/>
        <w:t>Al amanecer tendrán posibilidad de realizar una excursión en globo aerostático en Pamukkale. </w:t>
      </w:r>
    </w:p>
    <w:p w14:paraId="27F2C181" w14:textId="3B8C17F5" w:rsidR="004E1BE4" w:rsidRPr="004E1BE4" w:rsidRDefault="004E1BE4" w:rsidP="00E5669B">
      <w:pPr>
        <w:jc w:val="both"/>
        <w:rPr>
          <w:b/>
          <w:bCs/>
          <w:color w:val="FF3300"/>
        </w:rPr>
      </w:pPr>
      <w:r w:rsidRPr="004E1BE4">
        <w:rPr>
          <w:b/>
          <w:bCs/>
          <w:color w:val="FF3300"/>
        </w:rPr>
        <w:t xml:space="preserve">DIA 09: </w:t>
      </w:r>
      <w:r w:rsidRPr="004E1BE4">
        <w:rPr>
          <w:b/>
          <w:bCs/>
          <w:color w:val="FF3300"/>
        </w:rPr>
        <w:t>ESTAMBUL</w:t>
      </w:r>
    </w:p>
    <w:p w14:paraId="0B31200F" w14:textId="77777777" w:rsidR="00EA0C47" w:rsidRDefault="004E1BE4" w:rsidP="00E5669B">
      <w:pPr>
        <w:jc w:val="both"/>
      </w:pPr>
      <w:r w:rsidRPr="004E1BE4">
        <w:t xml:space="preserve">Desayuno y traslado al aeropuerto. </w:t>
      </w:r>
    </w:p>
    <w:p w14:paraId="26F62C89" w14:textId="6C68CA98" w:rsidR="004E1BE4" w:rsidRDefault="004E1BE4" w:rsidP="00EA0C47">
      <w:pPr>
        <w:jc w:val="right"/>
        <w:rPr>
          <w:b/>
          <w:bCs/>
          <w:sz w:val="28"/>
          <w:szCs w:val="28"/>
        </w:rPr>
      </w:pPr>
      <w:r w:rsidRPr="004E1BE4">
        <w:rPr>
          <w:b/>
          <w:bCs/>
          <w:sz w:val="28"/>
          <w:szCs w:val="28"/>
        </w:rPr>
        <w:t>Fin de nuestros servicios.</w:t>
      </w:r>
    </w:p>
    <w:p w14:paraId="4A9C7B92" w14:textId="77777777" w:rsidR="00EA0C47" w:rsidRDefault="00EA0C47" w:rsidP="00EA0C47">
      <w:pPr>
        <w:jc w:val="right"/>
        <w:rPr>
          <w:b/>
          <w:bCs/>
          <w:sz w:val="28"/>
          <w:szCs w:val="28"/>
        </w:rPr>
      </w:pPr>
    </w:p>
    <w:p w14:paraId="000C5331" w14:textId="77777777" w:rsidR="00EA0C47" w:rsidRDefault="00EA0C47" w:rsidP="00EA0C47">
      <w:pPr>
        <w:jc w:val="right"/>
        <w:rPr>
          <w:b/>
          <w:bCs/>
          <w:sz w:val="28"/>
          <w:szCs w:val="28"/>
        </w:rPr>
      </w:pPr>
    </w:p>
    <w:p w14:paraId="615D0837" w14:textId="77777777" w:rsidR="00EA0C47" w:rsidRPr="00EA0C47" w:rsidRDefault="00EA0C47" w:rsidP="00EA0C47">
      <w:pPr>
        <w:rPr>
          <w:rFonts w:ascii="Segoe UI Black" w:hAnsi="Segoe UI Black"/>
          <w:color w:val="FF3300"/>
          <w:sz w:val="32"/>
          <w:szCs w:val="32"/>
        </w:rPr>
      </w:pPr>
      <w:r w:rsidRPr="00EA0C47">
        <w:rPr>
          <w:rFonts w:ascii="Segoe UI Black" w:hAnsi="Segoe UI Black"/>
          <w:color w:val="FF3300"/>
          <w:sz w:val="32"/>
          <w:szCs w:val="32"/>
        </w:rPr>
        <w:t>HOTELES PREVISTOS O SIMILARES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0"/>
        <w:gridCol w:w="6638"/>
      </w:tblGrid>
      <w:tr w:rsidR="00EA0C47" w:rsidRPr="00EA0C47" w14:paraId="598B0C45" w14:textId="77777777" w:rsidTr="00EA0C47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49111A32" w14:textId="77777777" w:rsidR="00EA0C47" w:rsidRPr="00EA0C47" w:rsidRDefault="00EA0C47" w:rsidP="00EA0C47">
            <w:pPr>
              <w:rPr>
                <w:b/>
                <w:bCs/>
                <w:color w:val="FF3300"/>
                <w:sz w:val="28"/>
                <w:szCs w:val="28"/>
              </w:rPr>
            </w:pPr>
            <w:r w:rsidRPr="00EA0C47">
              <w:rPr>
                <w:b/>
                <w:bCs/>
                <w:color w:val="FF3300"/>
                <w:sz w:val="28"/>
                <w:szCs w:val="28"/>
              </w:rPr>
              <w:t> ESTAMBUL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3026BF71" w14:textId="3114901E" w:rsidR="00EA0C47" w:rsidRPr="00EA0C47" w:rsidRDefault="00EA0C47" w:rsidP="00EA0C47">
            <w:pPr>
              <w:rPr>
                <w:b/>
                <w:bCs/>
                <w:color w:val="404040" w:themeColor="text1" w:themeTint="BF"/>
                <w:sz w:val="28"/>
                <w:szCs w:val="28"/>
              </w:rPr>
            </w:pPr>
            <w:r w:rsidRPr="00EA0C47">
              <w:rPr>
                <w:b/>
                <w:bCs/>
                <w:color w:val="404040" w:themeColor="text1" w:themeTint="BF"/>
                <w:sz w:val="28"/>
                <w:szCs w:val="28"/>
              </w:rPr>
              <w:t>Ramada by Wyndham Istanbul Old City //T</w:t>
            </w:r>
            <w:r>
              <w:rPr>
                <w:b/>
                <w:bCs/>
                <w:color w:val="404040" w:themeColor="text1" w:themeTint="BF"/>
                <w:sz w:val="28"/>
                <w:szCs w:val="28"/>
              </w:rPr>
              <w:t>r</w:t>
            </w:r>
            <w:r w:rsidRPr="00EA0C47">
              <w:rPr>
                <w:b/>
                <w:bCs/>
                <w:color w:val="404040" w:themeColor="text1" w:themeTint="BF"/>
                <w:sz w:val="28"/>
                <w:szCs w:val="28"/>
              </w:rPr>
              <w:t>amada Plaza by Wyndham stanbul Ataköy</w:t>
            </w:r>
          </w:p>
        </w:tc>
      </w:tr>
      <w:tr w:rsidR="00EA0C47" w:rsidRPr="00EA0C47" w14:paraId="3D4F017C" w14:textId="77777777" w:rsidTr="00EA0C47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46629213" w14:textId="77777777" w:rsidR="00EA0C47" w:rsidRPr="00EA0C47" w:rsidRDefault="00EA0C47" w:rsidP="00EA0C47">
            <w:pPr>
              <w:rPr>
                <w:b/>
                <w:bCs/>
                <w:color w:val="FF3300"/>
                <w:sz w:val="28"/>
                <w:szCs w:val="28"/>
              </w:rPr>
            </w:pPr>
            <w:r w:rsidRPr="00EA0C47">
              <w:rPr>
                <w:b/>
                <w:bCs/>
                <w:color w:val="FF3300"/>
                <w:sz w:val="28"/>
                <w:szCs w:val="28"/>
              </w:rPr>
              <w:t> ANKARA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4E8AC907" w14:textId="77777777" w:rsidR="00EA0C47" w:rsidRPr="00EA0C47" w:rsidRDefault="00EA0C47" w:rsidP="00EA0C47">
            <w:pPr>
              <w:rPr>
                <w:b/>
                <w:bCs/>
                <w:color w:val="404040" w:themeColor="text1" w:themeTint="BF"/>
                <w:sz w:val="28"/>
                <w:szCs w:val="28"/>
              </w:rPr>
            </w:pPr>
            <w:r w:rsidRPr="00EA0C47">
              <w:rPr>
                <w:b/>
                <w:bCs/>
                <w:color w:val="404040" w:themeColor="text1" w:themeTint="BF"/>
                <w:sz w:val="28"/>
                <w:szCs w:val="28"/>
              </w:rPr>
              <w:t>Best Western Plus Center Hotel</w:t>
            </w:r>
          </w:p>
        </w:tc>
      </w:tr>
      <w:tr w:rsidR="00EA0C47" w:rsidRPr="00EA0C47" w14:paraId="1752D055" w14:textId="77777777" w:rsidTr="00EA0C47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1AF8DA20" w14:textId="77777777" w:rsidR="00EA0C47" w:rsidRPr="00EA0C47" w:rsidRDefault="00EA0C47" w:rsidP="00EA0C47">
            <w:pPr>
              <w:rPr>
                <w:b/>
                <w:bCs/>
                <w:color w:val="FF3300"/>
                <w:sz w:val="28"/>
                <w:szCs w:val="28"/>
              </w:rPr>
            </w:pPr>
            <w:r w:rsidRPr="00EA0C47">
              <w:rPr>
                <w:b/>
                <w:bCs/>
                <w:color w:val="FF3300"/>
                <w:sz w:val="28"/>
                <w:szCs w:val="28"/>
              </w:rPr>
              <w:t> CAPADOCIA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57D4BC90" w14:textId="77777777" w:rsidR="00EA0C47" w:rsidRPr="00EA0C47" w:rsidRDefault="00EA0C47" w:rsidP="00EA0C47">
            <w:pPr>
              <w:rPr>
                <w:b/>
                <w:bCs/>
                <w:color w:val="404040" w:themeColor="text1" w:themeTint="BF"/>
                <w:sz w:val="28"/>
                <w:szCs w:val="28"/>
              </w:rPr>
            </w:pPr>
            <w:r w:rsidRPr="00EA0C47">
              <w:rPr>
                <w:b/>
                <w:bCs/>
                <w:color w:val="404040" w:themeColor="text1" w:themeTint="BF"/>
                <w:sz w:val="28"/>
                <w:szCs w:val="28"/>
              </w:rPr>
              <w:t>Perissia Hotel //Mustafa Cappadocia Resort</w:t>
            </w:r>
          </w:p>
        </w:tc>
      </w:tr>
      <w:tr w:rsidR="00EA0C47" w:rsidRPr="00EA0C47" w14:paraId="7E9B1261" w14:textId="77777777" w:rsidTr="00EA0C47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5F0F158F" w14:textId="77777777" w:rsidR="00EA0C47" w:rsidRPr="00EA0C47" w:rsidRDefault="00EA0C47" w:rsidP="00EA0C47">
            <w:pPr>
              <w:rPr>
                <w:b/>
                <w:bCs/>
                <w:color w:val="FF3300"/>
                <w:sz w:val="28"/>
                <w:szCs w:val="28"/>
              </w:rPr>
            </w:pPr>
            <w:r w:rsidRPr="00EA0C47">
              <w:rPr>
                <w:b/>
                <w:bCs/>
                <w:color w:val="FF3300"/>
                <w:sz w:val="28"/>
                <w:szCs w:val="28"/>
              </w:rPr>
              <w:t> PAMUKKALE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60BAF021" w14:textId="77777777" w:rsidR="00EA0C47" w:rsidRPr="00EA0C47" w:rsidRDefault="00EA0C47" w:rsidP="00EA0C47">
            <w:pPr>
              <w:rPr>
                <w:b/>
                <w:bCs/>
                <w:color w:val="404040" w:themeColor="text1" w:themeTint="BF"/>
                <w:sz w:val="28"/>
                <w:szCs w:val="28"/>
              </w:rPr>
            </w:pPr>
            <w:r w:rsidRPr="00EA0C47">
              <w:rPr>
                <w:b/>
                <w:bCs/>
                <w:color w:val="404040" w:themeColor="text1" w:themeTint="BF"/>
                <w:sz w:val="28"/>
                <w:szCs w:val="28"/>
              </w:rPr>
              <w:t>Adempira Termal &amp; Spa Hotel</w:t>
            </w:r>
          </w:p>
        </w:tc>
      </w:tr>
      <w:tr w:rsidR="00EA0C47" w:rsidRPr="00EA0C47" w14:paraId="446AF3A5" w14:textId="77777777" w:rsidTr="00EA0C47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1E1CFEC3" w14:textId="77777777" w:rsidR="00EA0C47" w:rsidRPr="00EA0C47" w:rsidRDefault="00EA0C47" w:rsidP="00EA0C47">
            <w:pPr>
              <w:rPr>
                <w:b/>
                <w:bCs/>
                <w:color w:val="FF3300"/>
                <w:sz w:val="28"/>
                <w:szCs w:val="28"/>
              </w:rPr>
            </w:pPr>
            <w:r w:rsidRPr="00EA0C47">
              <w:rPr>
                <w:b/>
                <w:bCs/>
                <w:color w:val="FF3300"/>
                <w:sz w:val="28"/>
                <w:szCs w:val="28"/>
              </w:rPr>
              <w:t> ZONA DE IZMIR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59664B7E" w14:textId="77777777" w:rsidR="00EA0C47" w:rsidRPr="00EA0C47" w:rsidRDefault="00EA0C47" w:rsidP="00EA0C47">
            <w:pPr>
              <w:rPr>
                <w:b/>
                <w:bCs/>
                <w:color w:val="404040" w:themeColor="text1" w:themeTint="BF"/>
                <w:sz w:val="28"/>
                <w:szCs w:val="28"/>
              </w:rPr>
            </w:pPr>
            <w:r w:rsidRPr="00EA0C47">
              <w:rPr>
                <w:b/>
                <w:bCs/>
                <w:color w:val="404040" w:themeColor="text1" w:themeTint="BF"/>
                <w:sz w:val="28"/>
                <w:szCs w:val="28"/>
              </w:rPr>
              <w:t>Mark Warner Phokaia Beach Resort / Blanca / Ramada</w:t>
            </w:r>
          </w:p>
        </w:tc>
      </w:tr>
    </w:tbl>
    <w:p w14:paraId="78B6B954" w14:textId="77777777" w:rsidR="00EA0C47" w:rsidRDefault="00EA0C47" w:rsidP="00EA0C47">
      <w:pPr>
        <w:rPr>
          <w:sz w:val="28"/>
          <w:szCs w:val="28"/>
        </w:rPr>
      </w:pPr>
    </w:p>
    <w:p w14:paraId="3B81E779" w14:textId="77777777" w:rsidR="00EA0C47" w:rsidRPr="00EA0C47" w:rsidRDefault="00EA0C47" w:rsidP="00EA0C47">
      <w:pPr>
        <w:rPr>
          <w:rFonts w:ascii="Segoe UI Black" w:hAnsi="Segoe UI Black"/>
          <w:b/>
          <w:bCs/>
          <w:color w:val="FF3300"/>
          <w:sz w:val="32"/>
          <w:szCs w:val="32"/>
        </w:rPr>
      </w:pPr>
      <w:r w:rsidRPr="00EA0C47">
        <w:rPr>
          <w:rFonts w:ascii="Segoe UI Black" w:hAnsi="Segoe UI Black"/>
          <w:b/>
          <w:bCs/>
          <w:color w:val="FF3300"/>
          <w:sz w:val="32"/>
          <w:szCs w:val="32"/>
        </w:rPr>
        <w:t>Incluye</w:t>
      </w:r>
    </w:p>
    <w:p w14:paraId="0199E095" w14:textId="77777777" w:rsidR="00EA0C47" w:rsidRPr="00EA0C47" w:rsidRDefault="00EA0C47" w:rsidP="00EA0C47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EA0C47">
        <w:rPr>
          <w:sz w:val="28"/>
          <w:szCs w:val="28"/>
        </w:rPr>
        <w:t>Alojamiento y desayuno en los hoteles</w:t>
      </w:r>
    </w:p>
    <w:p w14:paraId="07495C85" w14:textId="77777777" w:rsidR="00EA0C47" w:rsidRPr="00EA0C47" w:rsidRDefault="00EA0C47" w:rsidP="00EA0C47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BE71BF">
        <w:rPr>
          <w:b/>
          <w:bCs/>
          <w:sz w:val="28"/>
          <w:szCs w:val="28"/>
        </w:rPr>
        <w:t>Billete de Avión clase turista Esmirna-Estambul</w:t>
      </w:r>
      <w:r w:rsidRPr="00EA0C47">
        <w:rPr>
          <w:sz w:val="28"/>
          <w:szCs w:val="28"/>
        </w:rPr>
        <w:t xml:space="preserve"> (Permitido máximo 15kg por maleta facturada)</w:t>
      </w:r>
    </w:p>
    <w:p w14:paraId="246F0A20" w14:textId="77777777" w:rsidR="00EA0C47" w:rsidRPr="00BE71BF" w:rsidRDefault="00EA0C47" w:rsidP="00EA0C47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BE71BF">
        <w:rPr>
          <w:b/>
          <w:bCs/>
          <w:sz w:val="28"/>
          <w:szCs w:val="28"/>
        </w:rPr>
        <w:t>Billete de tren rápido Estambul - Ankara (clase turista)</w:t>
      </w:r>
    </w:p>
    <w:p w14:paraId="52E42841" w14:textId="77777777" w:rsidR="00EA0C47" w:rsidRPr="00EA0C47" w:rsidRDefault="00EA0C47" w:rsidP="00EA0C47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EA0C47">
        <w:rPr>
          <w:sz w:val="28"/>
          <w:szCs w:val="28"/>
        </w:rPr>
        <w:t>Cenas según el itinerario (sin bebidas)</w:t>
      </w:r>
    </w:p>
    <w:p w14:paraId="15E937C5" w14:textId="77777777" w:rsidR="00EA0C47" w:rsidRPr="00EA0C47" w:rsidRDefault="00EA0C47" w:rsidP="00EA0C47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EA0C47">
        <w:rPr>
          <w:sz w:val="28"/>
          <w:szCs w:val="28"/>
        </w:rPr>
        <w:t>Entradas según el itinerario</w:t>
      </w:r>
    </w:p>
    <w:p w14:paraId="2F0D3CCF" w14:textId="77777777" w:rsidR="00EA0C47" w:rsidRPr="00EA0C47" w:rsidRDefault="00EA0C47" w:rsidP="00EA0C47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EA0C47">
        <w:rPr>
          <w:sz w:val="28"/>
          <w:szCs w:val="28"/>
        </w:rPr>
        <w:t>Guía de habla hispana</w:t>
      </w:r>
    </w:p>
    <w:p w14:paraId="29E2AC8A" w14:textId="77777777" w:rsidR="00EA0C47" w:rsidRPr="00EA0C47" w:rsidRDefault="00EA0C47" w:rsidP="00EA0C47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EA0C47">
        <w:rPr>
          <w:sz w:val="28"/>
          <w:szCs w:val="28"/>
        </w:rPr>
        <w:t>Transporte en autobús o minibús turístico</w:t>
      </w:r>
    </w:p>
    <w:p w14:paraId="7801EDB7" w14:textId="77777777" w:rsidR="00EA0C47" w:rsidRPr="00EA0C47" w:rsidRDefault="00EA0C47" w:rsidP="00EA0C47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EA0C47">
        <w:rPr>
          <w:sz w:val="28"/>
          <w:szCs w:val="28"/>
        </w:rPr>
        <w:t>Traslados Apt - Htl -Apt</w:t>
      </w:r>
    </w:p>
    <w:p w14:paraId="7D097F89" w14:textId="77777777" w:rsidR="00EA0C47" w:rsidRPr="00EA0C47" w:rsidRDefault="00EA0C47" w:rsidP="00EA0C47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EA0C47">
        <w:rPr>
          <w:sz w:val="28"/>
          <w:szCs w:val="28"/>
        </w:rPr>
        <w:t>Visitas según itinerario</w:t>
      </w:r>
    </w:p>
    <w:p w14:paraId="706EA6EC" w14:textId="77777777" w:rsidR="00EA0C47" w:rsidRPr="00EA0C47" w:rsidRDefault="00EA0C47" w:rsidP="00EA0C47">
      <w:pPr>
        <w:rPr>
          <w:rFonts w:ascii="Segoe UI Black" w:hAnsi="Segoe UI Black"/>
          <w:b/>
          <w:bCs/>
          <w:color w:val="C00000"/>
          <w:sz w:val="32"/>
          <w:szCs w:val="32"/>
        </w:rPr>
      </w:pPr>
      <w:r w:rsidRPr="00EA0C47">
        <w:rPr>
          <w:rFonts w:ascii="Segoe UI Black" w:hAnsi="Segoe UI Black"/>
          <w:b/>
          <w:bCs/>
          <w:color w:val="C00000"/>
          <w:sz w:val="32"/>
          <w:szCs w:val="32"/>
        </w:rPr>
        <w:t>NO Incluye</w:t>
      </w:r>
    </w:p>
    <w:p w14:paraId="6006AB30" w14:textId="77777777" w:rsidR="00EA0C47" w:rsidRPr="00EA0C47" w:rsidRDefault="00EA0C47" w:rsidP="00EA0C47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EA0C47">
        <w:rPr>
          <w:sz w:val="28"/>
          <w:szCs w:val="28"/>
        </w:rPr>
        <w:t>Consultar suplemento de viajar solo 1 pax</w:t>
      </w:r>
    </w:p>
    <w:p w14:paraId="7AE22939" w14:textId="77777777" w:rsidR="00EA0C47" w:rsidRPr="00EA0C47" w:rsidRDefault="00EA0C47" w:rsidP="00EA0C47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EA0C47">
        <w:rPr>
          <w:sz w:val="28"/>
          <w:szCs w:val="28"/>
        </w:rPr>
        <w:t>Consultar suplemento Noche Vieja</w:t>
      </w:r>
    </w:p>
    <w:p w14:paraId="51547946" w14:textId="77777777" w:rsidR="00EA0C47" w:rsidRPr="00EA0C47" w:rsidRDefault="00EA0C47" w:rsidP="00EA0C47">
      <w:pPr>
        <w:spacing w:line="240" w:lineRule="auto"/>
        <w:rPr>
          <w:sz w:val="28"/>
          <w:szCs w:val="28"/>
        </w:rPr>
      </w:pPr>
      <w:r w:rsidRPr="00EA0C47">
        <w:rPr>
          <w:sz w:val="28"/>
          <w:szCs w:val="28"/>
        </w:rPr>
        <w:t>El orden de las visitas puede variar en función del día de salida manteniendo las visitas programadas.</w:t>
      </w:r>
    </w:p>
    <w:p w14:paraId="30BD5F27" w14:textId="5496823D" w:rsidR="00EA0C47" w:rsidRPr="00EA0C47" w:rsidRDefault="00EA0C47" w:rsidP="00EA0C47">
      <w:pPr>
        <w:spacing w:line="240" w:lineRule="auto"/>
        <w:rPr>
          <w:sz w:val="28"/>
          <w:szCs w:val="28"/>
        </w:rPr>
      </w:pPr>
      <w:r w:rsidRPr="00EA0C47">
        <w:rPr>
          <w:sz w:val="28"/>
          <w:szCs w:val="28"/>
        </w:rPr>
        <w:t xml:space="preserve">hay un suplemento de </w:t>
      </w:r>
      <w:r w:rsidRPr="00EA0C47">
        <w:rPr>
          <w:b/>
          <w:bCs/>
          <w:sz w:val="28"/>
          <w:szCs w:val="28"/>
        </w:rPr>
        <w:t xml:space="preserve">20 </w:t>
      </w:r>
      <w:r w:rsidRPr="00EA0C47">
        <w:rPr>
          <w:b/>
          <w:bCs/>
          <w:sz w:val="28"/>
          <w:szCs w:val="28"/>
        </w:rPr>
        <w:t>USD</w:t>
      </w:r>
      <w:r w:rsidRPr="00EA0C47">
        <w:rPr>
          <w:sz w:val="28"/>
          <w:szCs w:val="28"/>
        </w:rPr>
        <w:t xml:space="preserve"> (netos) por tramo llegadas/salidas al aeropuerto de SAW.</w:t>
      </w:r>
    </w:p>
    <w:p w14:paraId="1B936B98" w14:textId="77777777" w:rsidR="00EA0C47" w:rsidRDefault="00EA0C47" w:rsidP="00EA0C47">
      <w:pPr>
        <w:rPr>
          <w:sz w:val="28"/>
          <w:szCs w:val="28"/>
        </w:rPr>
      </w:pPr>
    </w:p>
    <w:p w14:paraId="6BF82425" w14:textId="508CE97E" w:rsidR="00EA0C47" w:rsidRPr="00EA0C47" w:rsidRDefault="00EA0C47" w:rsidP="00EA0C47">
      <w:pPr>
        <w:rPr>
          <w:sz w:val="28"/>
          <w:szCs w:val="28"/>
        </w:rPr>
      </w:pPr>
      <w:r w:rsidRPr="00EA0C47">
        <w:rPr>
          <w:b/>
          <w:bCs/>
          <w:color w:val="FF3300"/>
          <w:sz w:val="28"/>
          <w:szCs w:val="28"/>
        </w:rPr>
        <w:t>IMPORTANTE:</w:t>
      </w:r>
      <w:r w:rsidRPr="00EA0C47">
        <w:rPr>
          <w:color w:val="FF3300"/>
          <w:sz w:val="28"/>
          <w:szCs w:val="28"/>
        </w:rPr>
        <w:t xml:space="preserve"> </w:t>
      </w:r>
      <w:r w:rsidRPr="00EA0C47">
        <w:rPr>
          <w:sz w:val="28"/>
          <w:szCs w:val="28"/>
        </w:rPr>
        <w:t xml:space="preserve">Cuota de servicio obligatoria por persona de </w:t>
      </w:r>
      <w:r w:rsidRPr="00EA0C47">
        <w:rPr>
          <w:b/>
          <w:bCs/>
          <w:sz w:val="28"/>
          <w:szCs w:val="28"/>
        </w:rPr>
        <w:t>USD 50</w:t>
      </w:r>
      <w:r w:rsidRPr="00EA0C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EA0C47">
        <w:rPr>
          <w:sz w:val="28"/>
          <w:szCs w:val="28"/>
        </w:rPr>
        <w:t>(se pagan en destino)</w:t>
      </w:r>
    </w:p>
    <w:p w14:paraId="298F9C80" w14:textId="77777777" w:rsidR="00EA0C47" w:rsidRPr="00EA0C47" w:rsidRDefault="00EA0C47" w:rsidP="00EA0C47">
      <w:pPr>
        <w:rPr>
          <w:sz w:val="28"/>
          <w:szCs w:val="28"/>
        </w:rPr>
      </w:pPr>
      <w:r w:rsidRPr="00EA0C47">
        <w:rPr>
          <w:sz w:val="28"/>
          <w:szCs w:val="28"/>
        </w:rPr>
        <w:t>Por favor, consultar itinerario exacto según el día de llegada</w:t>
      </w:r>
    </w:p>
    <w:p w14:paraId="05739420" w14:textId="77777777" w:rsidR="00EA0C47" w:rsidRPr="00EA0C47" w:rsidRDefault="00EA0C47" w:rsidP="00EA0C47">
      <w:pPr>
        <w:rPr>
          <w:rFonts w:ascii="Segoe UI Black" w:hAnsi="Segoe UI Black"/>
          <w:b/>
          <w:bCs/>
          <w:sz w:val="28"/>
          <w:szCs w:val="28"/>
        </w:rPr>
      </w:pPr>
      <w:r w:rsidRPr="00EA0C47">
        <w:rPr>
          <w:rFonts w:ascii="Segoe UI Black" w:hAnsi="Segoe UI Black"/>
          <w:b/>
          <w:bCs/>
          <w:sz w:val="28"/>
          <w:szCs w:val="28"/>
        </w:rPr>
        <w:t>Suplementos</w:t>
      </w:r>
    </w:p>
    <w:p w14:paraId="3E0636E3" w14:textId="3D4DFAC9" w:rsidR="00EA0C47" w:rsidRPr="00BE71BF" w:rsidRDefault="00EA0C47" w:rsidP="00BE71BF">
      <w:pPr>
        <w:pStyle w:val="Prrafodelista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BE71BF">
        <w:rPr>
          <w:sz w:val="28"/>
          <w:szCs w:val="28"/>
        </w:rPr>
        <w:t xml:space="preserve">Suplemento hotel cueva precio por persona en doble / triple </w:t>
      </w:r>
      <w:r w:rsidR="00BE71BF" w:rsidRPr="00BE71BF">
        <w:rPr>
          <w:b/>
          <w:bCs/>
          <w:sz w:val="28"/>
          <w:szCs w:val="28"/>
        </w:rPr>
        <w:t>USD</w:t>
      </w:r>
      <w:r w:rsidRPr="00BE71BF">
        <w:rPr>
          <w:b/>
          <w:bCs/>
          <w:sz w:val="28"/>
          <w:szCs w:val="28"/>
        </w:rPr>
        <w:t>158</w:t>
      </w:r>
    </w:p>
    <w:p w14:paraId="0F748333" w14:textId="0C54BD4A" w:rsidR="00EA0C47" w:rsidRPr="00BE71BF" w:rsidRDefault="00EA0C47" w:rsidP="00BE71BF">
      <w:pPr>
        <w:pStyle w:val="Prrafodelista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BE71BF">
        <w:rPr>
          <w:sz w:val="28"/>
          <w:szCs w:val="28"/>
        </w:rPr>
        <w:t xml:space="preserve">Suplemento hotel cueva precio por persona en </w:t>
      </w:r>
      <w:proofErr w:type="gramStart"/>
      <w:r w:rsidRPr="00BE71BF">
        <w:rPr>
          <w:sz w:val="28"/>
          <w:szCs w:val="28"/>
        </w:rPr>
        <w:t>single</w:t>
      </w:r>
      <w:proofErr w:type="gramEnd"/>
      <w:r w:rsidRPr="00BE71BF">
        <w:rPr>
          <w:sz w:val="28"/>
          <w:szCs w:val="28"/>
        </w:rPr>
        <w:t xml:space="preserve"> </w:t>
      </w:r>
      <w:r w:rsidR="00BE71BF" w:rsidRPr="00BE71BF">
        <w:rPr>
          <w:b/>
          <w:bCs/>
          <w:sz w:val="28"/>
          <w:szCs w:val="28"/>
        </w:rPr>
        <w:t xml:space="preserve">USD </w:t>
      </w:r>
      <w:r w:rsidRPr="00BE71BF">
        <w:rPr>
          <w:b/>
          <w:bCs/>
          <w:sz w:val="28"/>
          <w:szCs w:val="28"/>
        </w:rPr>
        <w:t>230</w:t>
      </w:r>
    </w:p>
    <w:p w14:paraId="03DA021D" w14:textId="3BBE49A3" w:rsidR="00EA0C47" w:rsidRPr="00BE71BF" w:rsidRDefault="00EA0C47" w:rsidP="00BE71BF">
      <w:pPr>
        <w:pStyle w:val="Prrafodelista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BE71BF">
        <w:rPr>
          <w:sz w:val="28"/>
          <w:szCs w:val="28"/>
        </w:rPr>
        <w:t xml:space="preserve">Suplemento noche extra en Estambul por persona en doble / triple </w:t>
      </w:r>
      <w:r w:rsidR="00BE71BF" w:rsidRPr="00BE71BF">
        <w:rPr>
          <w:b/>
          <w:bCs/>
          <w:sz w:val="28"/>
          <w:szCs w:val="28"/>
        </w:rPr>
        <w:t xml:space="preserve">USD </w:t>
      </w:r>
      <w:r w:rsidRPr="00BE71BF">
        <w:rPr>
          <w:b/>
          <w:bCs/>
          <w:sz w:val="28"/>
          <w:szCs w:val="28"/>
        </w:rPr>
        <w:t>74</w:t>
      </w:r>
    </w:p>
    <w:p w14:paraId="03800BE3" w14:textId="77777777" w:rsidR="00BE71BF" w:rsidRDefault="00EA0C47" w:rsidP="00BE71BF">
      <w:pPr>
        <w:pStyle w:val="Prrafodelista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BE71BF">
        <w:rPr>
          <w:sz w:val="28"/>
          <w:szCs w:val="28"/>
        </w:rPr>
        <w:t xml:space="preserve">Suplemento noche extra en Estambul por persona en </w:t>
      </w:r>
      <w:proofErr w:type="gramStart"/>
      <w:r w:rsidRPr="00BE71BF">
        <w:rPr>
          <w:sz w:val="28"/>
          <w:szCs w:val="28"/>
        </w:rPr>
        <w:t>single</w:t>
      </w:r>
      <w:proofErr w:type="gramEnd"/>
      <w:r w:rsidRPr="00BE71BF">
        <w:rPr>
          <w:sz w:val="28"/>
          <w:szCs w:val="28"/>
        </w:rPr>
        <w:t xml:space="preserve"> </w:t>
      </w:r>
    </w:p>
    <w:p w14:paraId="5D8FCA0E" w14:textId="28AEBC08" w:rsidR="00EA0C47" w:rsidRDefault="00BE71BF" w:rsidP="00BE71BF">
      <w:pPr>
        <w:pStyle w:val="Prrafodelista"/>
        <w:spacing w:line="240" w:lineRule="auto"/>
        <w:rPr>
          <w:b/>
          <w:bCs/>
          <w:sz w:val="28"/>
          <w:szCs w:val="28"/>
        </w:rPr>
      </w:pPr>
      <w:r w:rsidRPr="00BE71BF">
        <w:rPr>
          <w:b/>
          <w:bCs/>
          <w:sz w:val="28"/>
          <w:szCs w:val="28"/>
        </w:rPr>
        <w:t xml:space="preserve">USD </w:t>
      </w:r>
      <w:r w:rsidR="00EA0C47" w:rsidRPr="00BE71BF">
        <w:rPr>
          <w:b/>
          <w:bCs/>
          <w:sz w:val="28"/>
          <w:szCs w:val="28"/>
        </w:rPr>
        <w:t>13</w:t>
      </w:r>
    </w:p>
    <w:p w14:paraId="50C0FA5B" w14:textId="52703AEC" w:rsidR="00BE71BF" w:rsidRDefault="00BE71BF" w:rsidP="00BE71BF">
      <w:pPr>
        <w:pStyle w:val="Prrafodelista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266E304" wp14:editId="2AC702C0">
            <wp:simplePos x="0" y="0"/>
            <wp:positionH relativeFrom="column">
              <wp:posOffset>-13335</wp:posOffset>
            </wp:positionH>
            <wp:positionV relativeFrom="paragraph">
              <wp:posOffset>62865</wp:posOffset>
            </wp:positionV>
            <wp:extent cx="5413375" cy="1831525"/>
            <wp:effectExtent l="0" t="0" r="0" b="0"/>
            <wp:wrapNone/>
            <wp:docPr id="77443640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755" cy="183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EF2C2" w14:textId="77777777" w:rsidR="00BE71BF" w:rsidRDefault="00BE71BF" w:rsidP="00BE71BF">
      <w:pPr>
        <w:pStyle w:val="Prrafodelista"/>
        <w:rPr>
          <w:b/>
          <w:bCs/>
          <w:sz w:val="28"/>
          <w:szCs w:val="28"/>
        </w:rPr>
      </w:pPr>
    </w:p>
    <w:p w14:paraId="1C951FE7" w14:textId="77777777" w:rsidR="00BE71BF" w:rsidRDefault="00BE71BF" w:rsidP="00BE71BF">
      <w:pPr>
        <w:pStyle w:val="Prrafodelista"/>
        <w:rPr>
          <w:b/>
          <w:bCs/>
          <w:sz w:val="28"/>
          <w:szCs w:val="28"/>
        </w:rPr>
      </w:pPr>
    </w:p>
    <w:p w14:paraId="2EDFAF1C" w14:textId="77777777" w:rsidR="00BE71BF" w:rsidRDefault="00BE71BF" w:rsidP="00BE71BF">
      <w:pPr>
        <w:pStyle w:val="Prrafodelista"/>
        <w:rPr>
          <w:b/>
          <w:bCs/>
          <w:sz w:val="28"/>
          <w:szCs w:val="28"/>
        </w:rPr>
      </w:pPr>
    </w:p>
    <w:p w14:paraId="793EFA41" w14:textId="77777777" w:rsidR="00BE71BF" w:rsidRDefault="00BE71BF" w:rsidP="00BE71BF">
      <w:pPr>
        <w:pStyle w:val="Prrafodelista"/>
        <w:rPr>
          <w:b/>
          <w:bCs/>
          <w:sz w:val="28"/>
          <w:szCs w:val="28"/>
        </w:rPr>
      </w:pPr>
    </w:p>
    <w:p w14:paraId="05C3E1D1" w14:textId="77777777" w:rsidR="00BE71BF" w:rsidRDefault="00BE71BF" w:rsidP="00BE71BF">
      <w:pPr>
        <w:pStyle w:val="Prrafodelista"/>
        <w:rPr>
          <w:b/>
          <w:bCs/>
          <w:sz w:val="28"/>
          <w:szCs w:val="28"/>
        </w:rPr>
      </w:pPr>
    </w:p>
    <w:p w14:paraId="0675E09A" w14:textId="77777777" w:rsidR="00BE71BF" w:rsidRDefault="00BE71BF" w:rsidP="00BE71BF">
      <w:pPr>
        <w:pStyle w:val="Prrafodelista"/>
        <w:rPr>
          <w:b/>
          <w:bCs/>
          <w:sz w:val="28"/>
          <w:szCs w:val="28"/>
        </w:rPr>
      </w:pPr>
    </w:p>
    <w:p w14:paraId="0129E556" w14:textId="56A92293" w:rsidR="00BE71BF" w:rsidRPr="00A87859" w:rsidRDefault="00A87859" w:rsidP="00A8785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</w:t>
      </w:r>
    </w:p>
    <w:p w14:paraId="0915C61B" w14:textId="77777777" w:rsidR="00BE71BF" w:rsidRPr="00F87914" w:rsidRDefault="00BE71BF" w:rsidP="00BE71BF">
      <w:pPr>
        <w:spacing w:line="240" w:lineRule="auto"/>
        <w:jc w:val="both"/>
      </w:pPr>
      <w:r>
        <w:rPr>
          <w:rFonts w:ascii="Calibri" w:hAnsi="Calibri"/>
          <w:b/>
          <w:color w:val="001F5F"/>
        </w:rPr>
        <w:t>GRUPO</w:t>
      </w:r>
      <w:r>
        <w:rPr>
          <w:rFonts w:ascii="Calibri" w:hAnsi="Calibri"/>
          <w:b/>
          <w:color w:val="001F5F"/>
          <w:spacing w:val="-1"/>
        </w:rPr>
        <w:t xml:space="preserve"> </w:t>
      </w:r>
      <w:r>
        <w:rPr>
          <w:rFonts w:ascii="Calibri" w:hAnsi="Calibri"/>
          <w:b/>
          <w:color w:val="001F5F"/>
        </w:rPr>
        <w:t>EMPRESARIAL JMG TRAVEL SAS con</w:t>
      </w:r>
      <w:r>
        <w:rPr>
          <w:rFonts w:ascii="Calibri" w:hAnsi="Calibri"/>
          <w:b/>
          <w:color w:val="001F5F"/>
          <w:spacing w:val="-2"/>
        </w:rPr>
        <w:t xml:space="preserve"> </w:t>
      </w:r>
      <w:r>
        <w:rPr>
          <w:rFonts w:ascii="Calibri" w:hAnsi="Calibri"/>
          <w:b/>
          <w:color w:val="001F5F"/>
        </w:rPr>
        <w:t>RNT 131889 expedido por</w:t>
      </w:r>
      <w:r>
        <w:rPr>
          <w:rFonts w:ascii="Calibri" w:hAnsi="Calibri"/>
          <w:b/>
          <w:color w:val="001F5F"/>
          <w:spacing w:val="-1"/>
        </w:rPr>
        <w:t xml:space="preserve"> </w:t>
      </w:r>
      <w:r>
        <w:rPr>
          <w:rFonts w:ascii="Calibri" w:hAnsi="Calibri"/>
          <w:b/>
          <w:color w:val="001F5F"/>
        </w:rPr>
        <w:t>el Ministerio</w:t>
      </w:r>
      <w:r>
        <w:rPr>
          <w:rFonts w:ascii="Calibri" w:hAnsi="Calibri"/>
          <w:b/>
          <w:color w:val="001F5F"/>
          <w:spacing w:val="-1"/>
        </w:rPr>
        <w:t xml:space="preserve"> </w:t>
      </w:r>
      <w:r>
        <w:rPr>
          <w:rFonts w:ascii="Calibri" w:hAnsi="Calibri"/>
          <w:b/>
          <w:color w:val="001F5F"/>
        </w:rPr>
        <w:t>de</w:t>
      </w:r>
      <w:r>
        <w:rPr>
          <w:rFonts w:ascii="Calibri" w:hAnsi="Calibri"/>
          <w:b/>
          <w:color w:val="001F5F"/>
          <w:spacing w:val="-1"/>
        </w:rPr>
        <w:t xml:space="preserve"> </w:t>
      </w:r>
      <w:r>
        <w:rPr>
          <w:rFonts w:ascii="Calibri" w:hAnsi="Calibri"/>
          <w:b/>
          <w:color w:val="001F5F"/>
        </w:rPr>
        <w:t xml:space="preserve">Comercio Industria y Turismo, </w:t>
      </w:r>
      <w:r w:rsidRPr="006C4AA0">
        <w:rPr>
          <w:rFonts w:ascii="Calibri" w:hAnsi="Calibri"/>
          <w:color w:val="002060"/>
        </w:rPr>
        <w:t>amparada y regulada por el régimen de responsabilidad que establece la cláusula de responsabilidad sobre el decreto 2438/2010 y la ley 300/96 su D.R. 1075/97, ley 1480 de</w:t>
      </w:r>
      <w:r w:rsidRPr="006C4AA0">
        <w:rPr>
          <w:rFonts w:ascii="Calibri" w:hAnsi="Calibri"/>
          <w:color w:val="002060"/>
          <w:spacing w:val="-1"/>
        </w:rPr>
        <w:t xml:space="preserve"> </w:t>
      </w:r>
      <w:r w:rsidRPr="006C4AA0">
        <w:rPr>
          <w:rFonts w:ascii="Calibri" w:hAnsi="Calibri"/>
          <w:color w:val="002060"/>
        </w:rPr>
        <w:t>2011</w:t>
      </w:r>
      <w:r w:rsidRPr="006C4AA0">
        <w:rPr>
          <w:rFonts w:ascii="Calibri" w:hAnsi="Calibri"/>
          <w:color w:val="002060"/>
          <w:spacing w:val="-1"/>
        </w:rPr>
        <w:t xml:space="preserve"> </w:t>
      </w:r>
      <w:r w:rsidRPr="006C4AA0">
        <w:rPr>
          <w:rFonts w:ascii="Calibri" w:hAnsi="Calibri"/>
          <w:color w:val="002060"/>
        </w:rPr>
        <w:t>y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demás</w:t>
      </w:r>
      <w:r w:rsidRPr="006C4AA0">
        <w:rPr>
          <w:rFonts w:ascii="Calibri" w:hAnsi="Calibri"/>
          <w:color w:val="002060"/>
          <w:spacing w:val="-3"/>
        </w:rPr>
        <w:t xml:space="preserve"> </w:t>
      </w:r>
      <w:r w:rsidRPr="006C4AA0">
        <w:rPr>
          <w:rFonts w:ascii="Calibri" w:hAnsi="Calibri"/>
          <w:color w:val="002060"/>
        </w:rPr>
        <w:t>decretos</w:t>
      </w:r>
      <w:r w:rsidRPr="006C4AA0">
        <w:rPr>
          <w:rFonts w:ascii="Calibri" w:hAnsi="Calibri"/>
          <w:color w:val="002060"/>
          <w:spacing w:val="-1"/>
        </w:rPr>
        <w:t xml:space="preserve"> </w:t>
      </w:r>
      <w:r w:rsidRPr="006C4AA0">
        <w:rPr>
          <w:rFonts w:ascii="Calibri" w:hAnsi="Calibri"/>
          <w:color w:val="002060"/>
        </w:rPr>
        <w:t>reglamentarios</w:t>
      </w:r>
      <w:r w:rsidRPr="006C4AA0">
        <w:rPr>
          <w:rFonts w:ascii="Calibri" w:hAnsi="Calibri"/>
          <w:b/>
          <w:color w:val="002060"/>
        </w:rPr>
        <w:t xml:space="preserve">. G.E. JMG TRAVEL SAS </w:t>
      </w:r>
      <w:r w:rsidRPr="006C4AA0">
        <w:rPr>
          <w:rFonts w:ascii="Calibri" w:hAnsi="Calibri"/>
          <w:color w:val="002060"/>
        </w:rPr>
        <w:t>no</w:t>
      </w:r>
      <w:r w:rsidRPr="006C4AA0">
        <w:rPr>
          <w:rFonts w:ascii="Calibri" w:hAnsi="Calibri"/>
          <w:color w:val="002060"/>
          <w:spacing w:val="-1"/>
        </w:rPr>
        <w:t xml:space="preserve"> </w:t>
      </w:r>
      <w:r w:rsidRPr="006C4AA0">
        <w:rPr>
          <w:rFonts w:ascii="Calibri" w:hAnsi="Calibri"/>
          <w:color w:val="002060"/>
        </w:rPr>
        <w:t>asume</w:t>
      </w:r>
      <w:r w:rsidRPr="006C4AA0">
        <w:rPr>
          <w:rFonts w:ascii="Calibri" w:hAnsi="Calibri"/>
          <w:color w:val="002060"/>
          <w:spacing w:val="-1"/>
        </w:rPr>
        <w:t xml:space="preserve"> </w:t>
      </w:r>
      <w:r w:rsidRPr="006C4AA0">
        <w:rPr>
          <w:rFonts w:ascii="Calibri" w:hAnsi="Calibri"/>
          <w:color w:val="002060"/>
        </w:rPr>
        <w:t>responsabilidad</w:t>
      </w:r>
      <w:r w:rsidRPr="006C4AA0">
        <w:rPr>
          <w:rFonts w:ascii="Calibri" w:hAnsi="Calibri"/>
          <w:color w:val="002060"/>
          <w:spacing w:val="-1"/>
        </w:rPr>
        <w:t xml:space="preserve"> </w:t>
      </w:r>
      <w:r w:rsidRPr="006C4AA0">
        <w:rPr>
          <w:rFonts w:ascii="Calibri" w:hAnsi="Calibri"/>
          <w:color w:val="002060"/>
        </w:rPr>
        <w:t>frente a los usuarios por el servicio de transporte aéreo, salvo que se trate de vuelo fletado y de acuerdo con las condiciones del transporte. Está comprometida con el cumplimiento de la Resolución 3860 de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2015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sobre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sostenibilidad turística</w:t>
      </w:r>
      <w:r w:rsidRPr="006C4AA0">
        <w:rPr>
          <w:rFonts w:ascii="Calibri" w:hAnsi="Calibri"/>
          <w:color w:val="002060"/>
          <w:spacing w:val="-1"/>
        </w:rPr>
        <w:t xml:space="preserve"> </w:t>
      </w:r>
      <w:r w:rsidRPr="006C4AA0">
        <w:rPr>
          <w:rFonts w:ascii="Calibri" w:hAnsi="Calibri"/>
          <w:color w:val="002060"/>
        </w:rPr>
        <w:t>y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la</w:t>
      </w:r>
      <w:r w:rsidRPr="006C4AA0">
        <w:rPr>
          <w:rFonts w:ascii="Calibri" w:hAnsi="Calibri"/>
          <w:color w:val="002060"/>
          <w:spacing w:val="-1"/>
        </w:rPr>
        <w:t xml:space="preserve"> </w:t>
      </w:r>
      <w:r w:rsidRPr="006C4AA0">
        <w:rPr>
          <w:rFonts w:ascii="Calibri" w:hAnsi="Calibri"/>
          <w:color w:val="002060"/>
        </w:rPr>
        <w:t>ley</w:t>
      </w:r>
      <w:r w:rsidRPr="006C4AA0">
        <w:rPr>
          <w:rFonts w:ascii="Calibri" w:hAnsi="Calibri"/>
          <w:color w:val="002060"/>
          <w:spacing w:val="-4"/>
        </w:rPr>
        <w:t xml:space="preserve"> </w:t>
      </w:r>
      <w:r w:rsidRPr="006C4AA0">
        <w:rPr>
          <w:rFonts w:ascii="Calibri" w:hAnsi="Calibri"/>
          <w:color w:val="002060"/>
        </w:rPr>
        <w:t>679</w:t>
      </w:r>
      <w:r w:rsidRPr="006C4AA0">
        <w:rPr>
          <w:rFonts w:ascii="Calibri" w:hAnsi="Calibri"/>
          <w:color w:val="002060"/>
          <w:spacing w:val="-4"/>
        </w:rPr>
        <w:t xml:space="preserve"> </w:t>
      </w:r>
      <w:r w:rsidRPr="006C4AA0">
        <w:rPr>
          <w:rFonts w:ascii="Calibri" w:hAnsi="Calibri"/>
          <w:color w:val="002060"/>
        </w:rPr>
        <w:t>de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2001</w:t>
      </w:r>
      <w:r w:rsidRPr="006C4AA0">
        <w:rPr>
          <w:rFonts w:ascii="Calibri" w:hAnsi="Calibri"/>
          <w:color w:val="002060"/>
          <w:spacing w:val="-1"/>
        </w:rPr>
        <w:t xml:space="preserve"> </w:t>
      </w:r>
      <w:r w:rsidRPr="006C4AA0">
        <w:rPr>
          <w:rFonts w:ascii="Calibri" w:hAnsi="Calibri"/>
          <w:color w:val="002060"/>
        </w:rPr>
        <w:t>sobre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la</w:t>
      </w:r>
      <w:r w:rsidRPr="006C4AA0">
        <w:rPr>
          <w:rFonts w:ascii="Calibri" w:hAnsi="Calibri"/>
          <w:color w:val="002060"/>
          <w:spacing w:val="-5"/>
        </w:rPr>
        <w:t xml:space="preserve"> </w:t>
      </w:r>
      <w:r w:rsidRPr="006C4AA0">
        <w:rPr>
          <w:rFonts w:ascii="Calibri" w:hAnsi="Calibri"/>
          <w:color w:val="002060"/>
        </w:rPr>
        <w:t>prevención</w:t>
      </w:r>
      <w:r w:rsidRPr="006C4AA0">
        <w:rPr>
          <w:rFonts w:ascii="Calibri" w:hAnsi="Calibri"/>
          <w:color w:val="002060"/>
          <w:spacing w:val="-3"/>
        </w:rPr>
        <w:t xml:space="preserve"> </w:t>
      </w:r>
      <w:r w:rsidRPr="006C4AA0">
        <w:rPr>
          <w:rFonts w:ascii="Calibri" w:hAnsi="Calibri"/>
          <w:color w:val="002060"/>
        </w:rPr>
        <w:t>de</w:t>
      </w:r>
      <w:r w:rsidRPr="006C4AA0">
        <w:rPr>
          <w:rFonts w:ascii="Calibri" w:hAnsi="Calibri"/>
          <w:color w:val="002060"/>
          <w:spacing w:val="-4"/>
        </w:rPr>
        <w:t xml:space="preserve"> </w:t>
      </w:r>
      <w:r w:rsidRPr="006C4AA0">
        <w:rPr>
          <w:rFonts w:ascii="Calibri" w:hAnsi="Calibri"/>
          <w:color w:val="002060"/>
        </w:rPr>
        <w:t>la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prostitución,</w:t>
      </w:r>
      <w:r w:rsidRPr="006C4AA0">
        <w:rPr>
          <w:rFonts w:ascii="Calibri" w:hAnsi="Calibri"/>
          <w:color w:val="002060"/>
          <w:spacing w:val="-3"/>
        </w:rPr>
        <w:t xml:space="preserve"> </w:t>
      </w:r>
      <w:r w:rsidRPr="006C4AA0">
        <w:rPr>
          <w:rFonts w:ascii="Calibri" w:hAnsi="Calibri"/>
          <w:color w:val="002060"/>
        </w:rPr>
        <w:t>la pornografía,</w:t>
      </w:r>
      <w:r w:rsidRPr="006C4AA0">
        <w:rPr>
          <w:rFonts w:ascii="Calibri" w:hAnsi="Calibri"/>
          <w:color w:val="002060"/>
          <w:spacing w:val="-8"/>
        </w:rPr>
        <w:t xml:space="preserve"> </w:t>
      </w:r>
      <w:r w:rsidRPr="006C4AA0">
        <w:rPr>
          <w:rFonts w:ascii="Calibri" w:hAnsi="Calibri"/>
          <w:color w:val="002060"/>
        </w:rPr>
        <w:t>el</w:t>
      </w:r>
      <w:r w:rsidRPr="006C4AA0">
        <w:rPr>
          <w:rFonts w:ascii="Calibri" w:hAnsi="Calibri"/>
          <w:color w:val="002060"/>
          <w:spacing w:val="-6"/>
        </w:rPr>
        <w:t xml:space="preserve"> </w:t>
      </w:r>
      <w:r w:rsidRPr="006C4AA0">
        <w:rPr>
          <w:rFonts w:ascii="Calibri" w:hAnsi="Calibri"/>
          <w:color w:val="002060"/>
        </w:rPr>
        <w:t>turismo</w:t>
      </w:r>
      <w:r w:rsidRPr="006C4AA0">
        <w:rPr>
          <w:rFonts w:ascii="Calibri" w:hAnsi="Calibri"/>
          <w:color w:val="002060"/>
          <w:spacing w:val="-5"/>
        </w:rPr>
        <w:t xml:space="preserve"> </w:t>
      </w:r>
      <w:r w:rsidRPr="006C4AA0">
        <w:rPr>
          <w:rFonts w:ascii="Calibri" w:hAnsi="Calibri"/>
          <w:color w:val="002060"/>
        </w:rPr>
        <w:t>sexual,</w:t>
      </w:r>
      <w:r w:rsidRPr="006C4AA0">
        <w:rPr>
          <w:rFonts w:ascii="Calibri" w:hAnsi="Calibri"/>
          <w:color w:val="002060"/>
          <w:spacing w:val="-7"/>
        </w:rPr>
        <w:t xml:space="preserve"> </w:t>
      </w:r>
      <w:r w:rsidRPr="006C4AA0">
        <w:rPr>
          <w:rFonts w:ascii="Calibri" w:hAnsi="Calibri"/>
          <w:color w:val="002060"/>
        </w:rPr>
        <w:t>y</w:t>
      </w:r>
      <w:r w:rsidRPr="006C4AA0">
        <w:rPr>
          <w:rFonts w:ascii="Calibri" w:hAnsi="Calibri"/>
          <w:color w:val="002060"/>
          <w:spacing w:val="-5"/>
        </w:rPr>
        <w:t xml:space="preserve"> </w:t>
      </w:r>
      <w:r w:rsidRPr="006C4AA0">
        <w:rPr>
          <w:rFonts w:ascii="Calibri" w:hAnsi="Calibri"/>
          <w:color w:val="002060"/>
        </w:rPr>
        <w:t>demás</w:t>
      </w:r>
      <w:r w:rsidRPr="006C4AA0">
        <w:rPr>
          <w:rFonts w:ascii="Calibri" w:hAnsi="Calibri"/>
          <w:color w:val="002060"/>
          <w:spacing w:val="-5"/>
        </w:rPr>
        <w:t xml:space="preserve"> </w:t>
      </w:r>
      <w:r w:rsidRPr="006C4AA0">
        <w:rPr>
          <w:rFonts w:ascii="Calibri" w:hAnsi="Calibri"/>
          <w:color w:val="002060"/>
        </w:rPr>
        <w:t>formas</w:t>
      </w:r>
      <w:r w:rsidRPr="006C4AA0">
        <w:rPr>
          <w:rFonts w:ascii="Calibri" w:hAnsi="Calibri"/>
          <w:color w:val="002060"/>
          <w:spacing w:val="-5"/>
        </w:rPr>
        <w:t xml:space="preserve"> </w:t>
      </w:r>
      <w:r w:rsidRPr="006C4AA0">
        <w:rPr>
          <w:rFonts w:ascii="Calibri" w:hAnsi="Calibri"/>
          <w:color w:val="002060"/>
        </w:rPr>
        <w:t>de</w:t>
      </w:r>
      <w:r w:rsidRPr="006C4AA0">
        <w:rPr>
          <w:rFonts w:ascii="Calibri" w:hAnsi="Calibri"/>
          <w:color w:val="002060"/>
          <w:spacing w:val="-7"/>
        </w:rPr>
        <w:t xml:space="preserve"> </w:t>
      </w:r>
      <w:r w:rsidRPr="006C4AA0">
        <w:rPr>
          <w:rFonts w:ascii="Calibri" w:hAnsi="Calibri"/>
          <w:color w:val="002060"/>
        </w:rPr>
        <w:t>abuso</w:t>
      </w:r>
      <w:r w:rsidRPr="006C4AA0">
        <w:rPr>
          <w:rFonts w:ascii="Calibri" w:hAnsi="Calibri"/>
          <w:color w:val="002060"/>
          <w:spacing w:val="-5"/>
        </w:rPr>
        <w:t xml:space="preserve"> </w:t>
      </w:r>
      <w:r w:rsidRPr="006C4AA0">
        <w:rPr>
          <w:rFonts w:ascii="Calibri" w:hAnsi="Calibri"/>
          <w:color w:val="002060"/>
        </w:rPr>
        <w:t>sexual</w:t>
      </w:r>
      <w:r w:rsidRPr="006C4AA0">
        <w:rPr>
          <w:rFonts w:ascii="Calibri" w:hAnsi="Calibri"/>
          <w:color w:val="002060"/>
          <w:spacing w:val="-7"/>
        </w:rPr>
        <w:t xml:space="preserve"> </w:t>
      </w:r>
      <w:r w:rsidRPr="006C4AA0">
        <w:rPr>
          <w:rFonts w:ascii="Calibri" w:hAnsi="Calibri"/>
          <w:color w:val="002060"/>
        </w:rPr>
        <w:t>con</w:t>
      </w:r>
      <w:r w:rsidRPr="006C4AA0">
        <w:rPr>
          <w:rFonts w:ascii="Calibri" w:hAnsi="Calibri"/>
          <w:color w:val="002060"/>
          <w:spacing w:val="-7"/>
        </w:rPr>
        <w:t xml:space="preserve"> </w:t>
      </w:r>
      <w:r w:rsidRPr="006C4AA0">
        <w:rPr>
          <w:rFonts w:ascii="Calibri" w:hAnsi="Calibri"/>
          <w:color w:val="002060"/>
        </w:rPr>
        <w:t>niños,</w:t>
      </w:r>
      <w:r w:rsidRPr="006C4AA0">
        <w:rPr>
          <w:rFonts w:ascii="Calibri" w:hAnsi="Calibri"/>
          <w:color w:val="002060"/>
          <w:spacing w:val="-8"/>
        </w:rPr>
        <w:t xml:space="preserve"> </w:t>
      </w:r>
      <w:r w:rsidRPr="006C4AA0">
        <w:rPr>
          <w:rFonts w:ascii="Calibri" w:hAnsi="Calibri"/>
          <w:color w:val="002060"/>
        </w:rPr>
        <w:t>niñas</w:t>
      </w:r>
      <w:r w:rsidRPr="006C4AA0">
        <w:rPr>
          <w:rFonts w:ascii="Calibri" w:hAnsi="Calibri"/>
          <w:color w:val="002060"/>
          <w:spacing w:val="-5"/>
        </w:rPr>
        <w:t xml:space="preserve"> </w:t>
      </w:r>
      <w:r w:rsidRPr="006C4AA0">
        <w:rPr>
          <w:rFonts w:ascii="Calibri" w:hAnsi="Calibri"/>
          <w:color w:val="002060"/>
        </w:rPr>
        <w:t>y</w:t>
      </w:r>
      <w:r w:rsidRPr="006C4AA0">
        <w:rPr>
          <w:rFonts w:ascii="Calibri" w:hAnsi="Calibri"/>
          <w:color w:val="002060"/>
          <w:spacing w:val="-7"/>
        </w:rPr>
        <w:t xml:space="preserve"> </w:t>
      </w:r>
      <w:r w:rsidRPr="006C4AA0">
        <w:rPr>
          <w:rFonts w:ascii="Calibri" w:hAnsi="Calibri"/>
          <w:color w:val="002060"/>
        </w:rPr>
        <w:t>adolescentes.</w:t>
      </w:r>
      <w:r w:rsidRPr="006C4AA0">
        <w:rPr>
          <w:rFonts w:ascii="Calibri" w:hAnsi="Calibri"/>
          <w:color w:val="002060"/>
          <w:spacing w:val="-3"/>
        </w:rPr>
        <w:t xml:space="preserve"> </w:t>
      </w:r>
      <w:r w:rsidRPr="006C4AA0">
        <w:rPr>
          <w:rFonts w:ascii="Calibri" w:hAnsi="Calibri"/>
          <w:color w:val="002060"/>
        </w:rPr>
        <w:t>No apoya el comercio ilegal de especies de flora y fauna, respeta y promueve la conservación la biodiversidad,</w:t>
      </w:r>
      <w:r w:rsidRPr="006C4AA0">
        <w:rPr>
          <w:rFonts w:ascii="Calibri" w:hAnsi="Calibri"/>
          <w:color w:val="002060"/>
          <w:spacing w:val="-3"/>
        </w:rPr>
        <w:t xml:space="preserve"> </w:t>
      </w:r>
      <w:r w:rsidRPr="006C4AA0">
        <w:rPr>
          <w:rFonts w:ascii="Calibri" w:hAnsi="Calibri"/>
          <w:color w:val="002060"/>
        </w:rPr>
        <w:t>acorde</w:t>
      </w:r>
      <w:r w:rsidRPr="006C4AA0">
        <w:rPr>
          <w:rFonts w:ascii="Calibri" w:hAnsi="Calibri"/>
          <w:color w:val="002060"/>
          <w:spacing w:val="-4"/>
        </w:rPr>
        <w:t xml:space="preserve"> </w:t>
      </w:r>
      <w:r w:rsidRPr="006C4AA0">
        <w:rPr>
          <w:rFonts w:ascii="Calibri" w:hAnsi="Calibri"/>
          <w:color w:val="002060"/>
        </w:rPr>
        <w:t>a</w:t>
      </w:r>
      <w:r w:rsidRPr="006C4AA0">
        <w:rPr>
          <w:rFonts w:ascii="Calibri" w:hAnsi="Calibri"/>
          <w:color w:val="002060"/>
          <w:spacing w:val="-1"/>
        </w:rPr>
        <w:t xml:space="preserve"> </w:t>
      </w:r>
      <w:r w:rsidRPr="006C4AA0">
        <w:rPr>
          <w:rFonts w:ascii="Calibri" w:hAnsi="Calibri"/>
          <w:color w:val="002060"/>
        </w:rPr>
        <w:t>la</w:t>
      </w:r>
      <w:r w:rsidRPr="006C4AA0">
        <w:rPr>
          <w:rFonts w:ascii="Calibri" w:hAnsi="Calibri"/>
          <w:color w:val="002060"/>
          <w:spacing w:val="-1"/>
        </w:rPr>
        <w:t xml:space="preserve"> </w:t>
      </w:r>
      <w:r w:rsidRPr="006C4AA0">
        <w:rPr>
          <w:rFonts w:ascii="Calibri" w:hAnsi="Calibri"/>
          <w:color w:val="002060"/>
        </w:rPr>
        <w:t>Ley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17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de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1981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para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prevenir,</w:t>
      </w:r>
      <w:r w:rsidRPr="006C4AA0">
        <w:rPr>
          <w:rFonts w:ascii="Calibri" w:hAnsi="Calibri"/>
          <w:color w:val="002060"/>
          <w:spacing w:val="-3"/>
        </w:rPr>
        <w:t xml:space="preserve"> </w:t>
      </w:r>
      <w:r w:rsidRPr="006C4AA0">
        <w:rPr>
          <w:rFonts w:ascii="Calibri" w:hAnsi="Calibri"/>
          <w:color w:val="002060"/>
        </w:rPr>
        <w:t>castigar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y rechazar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todo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acto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que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maltrate y atente contra la vida de las especies animales del país y la ley 1333 de 2009 para evitar la contaminación</w:t>
      </w:r>
      <w:r w:rsidRPr="006C4AA0">
        <w:rPr>
          <w:rFonts w:ascii="Calibri" w:hAnsi="Calibri"/>
          <w:color w:val="002060"/>
          <w:spacing w:val="-8"/>
        </w:rPr>
        <w:t xml:space="preserve"> </w:t>
      </w:r>
      <w:r w:rsidRPr="006C4AA0">
        <w:rPr>
          <w:rFonts w:ascii="Calibri" w:hAnsi="Calibri"/>
          <w:color w:val="002060"/>
        </w:rPr>
        <w:t>o</w:t>
      </w:r>
      <w:r w:rsidRPr="006C4AA0">
        <w:rPr>
          <w:rFonts w:ascii="Calibri" w:hAnsi="Calibri"/>
          <w:color w:val="002060"/>
          <w:spacing w:val="-8"/>
        </w:rPr>
        <w:t xml:space="preserve"> </w:t>
      </w:r>
      <w:r w:rsidRPr="006C4AA0">
        <w:rPr>
          <w:rFonts w:ascii="Calibri" w:hAnsi="Calibri"/>
          <w:color w:val="002060"/>
        </w:rPr>
        <w:t>realización</w:t>
      </w:r>
      <w:r w:rsidRPr="006C4AA0">
        <w:rPr>
          <w:rFonts w:ascii="Calibri" w:hAnsi="Calibri"/>
          <w:color w:val="002060"/>
          <w:spacing w:val="-8"/>
        </w:rPr>
        <w:t xml:space="preserve"> </w:t>
      </w:r>
      <w:r w:rsidRPr="006C4AA0">
        <w:rPr>
          <w:rFonts w:ascii="Calibri" w:hAnsi="Calibri"/>
          <w:color w:val="002060"/>
        </w:rPr>
        <w:t>de</w:t>
      </w:r>
      <w:r w:rsidRPr="006C4AA0">
        <w:rPr>
          <w:rFonts w:ascii="Calibri" w:hAnsi="Calibri"/>
          <w:color w:val="002060"/>
          <w:spacing w:val="-8"/>
        </w:rPr>
        <w:t xml:space="preserve"> </w:t>
      </w:r>
      <w:r w:rsidRPr="006C4AA0">
        <w:rPr>
          <w:rFonts w:ascii="Calibri" w:hAnsi="Calibri"/>
          <w:color w:val="002060"/>
        </w:rPr>
        <w:t>acciones</w:t>
      </w:r>
      <w:r w:rsidRPr="006C4AA0">
        <w:rPr>
          <w:rFonts w:ascii="Calibri" w:hAnsi="Calibri"/>
          <w:color w:val="002060"/>
          <w:spacing w:val="-9"/>
        </w:rPr>
        <w:t xml:space="preserve"> </w:t>
      </w:r>
      <w:r w:rsidRPr="006C4AA0">
        <w:rPr>
          <w:rFonts w:ascii="Calibri" w:hAnsi="Calibri"/>
          <w:color w:val="002060"/>
        </w:rPr>
        <w:t>en</w:t>
      </w:r>
      <w:r w:rsidRPr="006C4AA0">
        <w:rPr>
          <w:rFonts w:ascii="Calibri" w:hAnsi="Calibri"/>
          <w:color w:val="002060"/>
          <w:spacing w:val="-8"/>
        </w:rPr>
        <w:t xml:space="preserve"> </w:t>
      </w:r>
      <w:r w:rsidRPr="006C4AA0">
        <w:rPr>
          <w:rFonts w:ascii="Calibri" w:hAnsi="Calibri"/>
          <w:color w:val="002060"/>
        </w:rPr>
        <w:t>contra</w:t>
      </w:r>
      <w:r w:rsidRPr="006C4AA0">
        <w:rPr>
          <w:rFonts w:ascii="Calibri" w:hAnsi="Calibri"/>
          <w:color w:val="002060"/>
          <w:spacing w:val="-8"/>
        </w:rPr>
        <w:t xml:space="preserve"> </w:t>
      </w:r>
      <w:r w:rsidRPr="006C4AA0">
        <w:rPr>
          <w:rFonts w:ascii="Calibri" w:hAnsi="Calibri"/>
          <w:color w:val="002060"/>
        </w:rPr>
        <w:t>del</w:t>
      </w:r>
      <w:r w:rsidRPr="006C4AA0">
        <w:rPr>
          <w:rFonts w:ascii="Calibri" w:hAnsi="Calibri"/>
          <w:color w:val="002060"/>
          <w:spacing w:val="-9"/>
        </w:rPr>
        <w:t xml:space="preserve"> </w:t>
      </w:r>
      <w:r w:rsidRPr="006C4AA0">
        <w:rPr>
          <w:rFonts w:ascii="Calibri" w:hAnsi="Calibri"/>
          <w:color w:val="002060"/>
        </w:rPr>
        <w:t>medio</w:t>
      </w:r>
      <w:r w:rsidRPr="006C4AA0">
        <w:rPr>
          <w:rFonts w:ascii="Calibri" w:hAnsi="Calibri"/>
          <w:color w:val="002060"/>
          <w:spacing w:val="-8"/>
        </w:rPr>
        <w:t xml:space="preserve"> </w:t>
      </w:r>
      <w:r w:rsidRPr="006C4AA0">
        <w:rPr>
          <w:rFonts w:ascii="Calibri" w:hAnsi="Calibri"/>
          <w:color w:val="002060"/>
        </w:rPr>
        <w:t>ambiente.</w:t>
      </w:r>
      <w:r w:rsidRPr="006C4AA0">
        <w:rPr>
          <w:rFonts w:ascii="Calibri" w:hAnsi="Calibri"/>
          <w:color w:val="002060"/>
          <w:spacing w:val="-8"/>
        </w:rPr>
        <w:t xml:space="preserve"> </w:t>
      </w:r>
      <w:r w:rsidRPr="006C4AA0">
        <w:rPr>
          <w:rFonts w:ascii="Calibri" w:hAnsi="Calibri"/>
          <w:color w:val="002060"/>
        </w:rPr>
        <w:t>No</w:t>
      </w:r>
      <w:r w:rsidRPr="006C4AA0">
        <w:rPr>
          <w:rFonts w:ascii="Calibri" w:hAnsi="Calibri"/>
          <w:color w:val="002060"/>
          <w:spacing w:val="-8"/>
        </w:rPr>
        <w:t xml:space="preserve"> </w:t>
      </w:r>
      <w:r w:rsidRPr="006C4AA0">
        <w:rPr>
          <w:rFonts w:ascii="Calibri" w:hAnsi="Calibri"/>
          <w:color w:val="002060"/>
        </w:rPr>
        <w:t>apoya</w:t>
      </w:r>
      <w:r w:rsidRPr="006C4AA0">
        <w:rPr>
          <w:rFonts w:ascii="Calibri" w:hAnsi="Calibri"/>
          <w:color w:val="002060"/>
          <w:spacing w:val="-8"/>
        </w:rPr>
        <w:t xml:space="preserve"> </w:t>
      </w:r>
      <w:r w:rsidRPr="006C4AA0">
        <w:rPr>
          <w:rFonts w:ascii="Calibri" w:hAnsi="Calibri"/>
          <w:color w:val="002060"/>
        </w:rPr>
        <w:t>el</w:t>
      </w:r>
      <w:r w:rsidRPr="006C4AA0">
        <w:rPr>
          <w:rFonts w:ascii="Calibri" w:hAnsi="Calibri"/>
          <w:color w:val="002060"/>
          <w:spacing w:val="-9"/>
        </w:rPr>
        <w:t xml:space="preserve"> </w:t>
      </w:r>
      <w:r w:rsidRPr="006C4AA0">
        <w:rPr>
          <w:rFonts w:ascii="Calibri" w:hAnsi="Calibri"/>
          <w:color w:val="002060"/>
        </w:rPr>
        <w:t>comercio</w:t>
      </w:r>
      <w:r w:rsidRPr="006C4AA0">
        <w:rPr>
          <w:rFonts w:ascii="Calibri" w:hAnsi="Calibri"/>
          <w:color w:val="002060"/>
          <w:spacing w:val="-7"/>
        </w:rPr>
        <w:t xml:space="preserve"> </w:t>
      </w:r>
      <w:r w:rsidRPr="006C4AA0">
        <w:rPr>
          <w:rFonts w:ascii="Calibri" w:hAnsi="Calibri"/>
          <w:color w:val="002060"/>
        </w:rPr>
        <w:t>ilegal de bienes culturales, respeta y promueve la conservación de nuestra cultura, acorde la ley 63 de 1986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para</w:t>
      </w:r>
      <w:r w:rsidRPr="006C4AA0">
        <w:rPr>
          <w:rFonts w:ascii="Calibri" w:hAnsi="Calibri"/>
          <w:color w:val="002060"/>
          <w:spacing w:val="-1"/>
        </w:rPr>
        <w:t xml:space="preserve"> </w:t>
      </w:r>
      <w:r w:rsidRPr="006C4AA0">
        <w:rPr>
          <w:rFonts w:ascii="Calibri" w:hAnsi="Calibri"/>
          <w:color w:val="002060"/>
        </w:rPr>
        <w:t>la</w:t>
      </w:r>
      <w:r w:rsidRPr="006C4AA0">
        <w:rPr>
          <w:rFonts w:ascii="Calibri" w:hAnsi="Calibri"/>
          <w:color w:val="002060"/>
          <w:spacing w:val="-1"/>
        </w:rPr>
        <w:t xml:space="preserve"> </w:t>
      </w:r>
      <w:r w:rsidRPr="006C4AA0">
        <w:rPr>
          <w:rFonts w:ascii="Calibri" w:hAnsi="Calibri"/>
          <w:color w:val="002060"/>
        </w:rPr>
        <w:t>prevención</w:t>
      </w:r>
      <w:r w:rsidRPr="006C4AA0">
        <w:rPr>
          <w:rFonts w:ascii="Calibri" w:hAnsi="Calibri"/>
          <w:color w:val="002060"/>
          <w:spacing w:val="-1"/>
        </w:rPr>
        <w:t xml:space="preserve"> </w:t>
      </w:r>
      <w:r w:rsidRPr="006C4AA0">
        <w:rPr>
          <w:rFonts w:ascii="Calibri" w:hAnsi="Calibri"/>
          <w:color w:val="002060"/>
        </w:rPr>
        <w:t>del</w:t>
      </w:r>
      <w:r w:rsidRPr="006C4AA0">
        <w:rPr>
          <w:rFonts w:ascii="Calibri" w:hAnsi="Calibri"/>
          <w:color w:val="002060"/>
          <w:spacing w:val="-3"/>
        </w:rPr>
        <w:t xml:space="preserve"> </w:t>
      </w:r>
      <w:r w:rsidRPr="006C4AA0">
        <w:rPr>
          <w:rFonts w:ascii="Calibri" w:hAnsi="Calibri"/>
          <w:color w:val="002060"/>
        </w:rPr>
        <w:t>tráfico</w:t>
      </w:r>
      <w:r w:rsidRPr="006C4AA0">
        <w:rPr>
          <w:rFonts w:ascii="Calibri" w:hAnsi="Calibri"/>
          <w:color w:val="002060"/>
          <w:spacing w:val="-1"/>
        </w:rPr>
        <w:t xml:space="preserve"> </w:t>
      </w:r>
      <w:r w:rsidRPr="006C4AA0">
        <w:rPr>
          <w:rFonts w:ascii="Calibri" w:hAnsi="Calibri"/>
          <w:color w:val="002060"/>
        </w:rPr>
        <w:t>ilegal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de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los</w:t>
      </w:r>
      <w:r w:rsidRPr="006C4AA0">
        <w:rPr>
          <w:rFonts w:ascii="Calibri" w:hAnsi="Calibri"/>
          <w:color w:val="002060"/>
          <w:spacing w:val="-3"/>
        </w:rPr>
        <w:t xml:space="preserve"> </w:t>
      </w:r>
      <w:r w:rsidRPr="006C4AA0">
        <w:rPr>
          <w:rFonts w:ascii="Calibri" w:hAnsi="Calibri"/>
          <w:color w:val="002060"/>
        </w:rPr>
        <w:t>bienes</w:t>
      </w:r>
      <w:r w:rsidRPr="006C4AA0">
        <w:rPr>
          <w:rFonts w:ascii="Calibri" w:hAnsi="Calibri"/>
          <w:color w:val="002060"/>
          <w:spacing w:val="-1"/>
        </w:rPr>
        <w:t xml:space="preserve"> </w:t>
      </w:r>
      <w:r w:rsidRPr="006C4AA0">
        <w:rPr>
          <w:rFonts w:ascii="Calibri" w:hAnsi="Calibri"/>
          <w:color w:val="002060"/>
        </w:rPr>
        <w:t>culturales del</w:t>
      </w:r>
      <w:r w:rsidRPr="006C4AA0">
        <w:rPr>
          <w:rFonts w:ascii="Calibri" w:hAnsi="Calibri"/>
          <w:color w:val="002060"/>
          <w:spacing w:val="-3"/>
        </w:rPr>
        <w:t xml:space="preserve"> </w:t>
      </w:r>
      <w:r w:rsidRPr="006C4AA0">
        <w:rPr>
          <w:rFonts w:ascii="Calibri" w:hAnsi="Calibri"/>
          <w:color w:val="002060"/>
        </w:rPr>
        <w:t>país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y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la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ley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1185</w:t>
      </w:r>
      <w:r w:rsidRPr="006C4AA0">
        <w:rPr>
          <w:rFonts w:ascii="Calibri" w:hAnsi="Calibri"/>
          <w:color w:val="002060"/>
          <w:spacing w:val="-2"/>
        </w:rPr>
        <w:t xml:space="preserve"> </w:t>
      </w:r>
      <w:r w:rsidRPr="006C4AA0">
        <w:rPr>
          <w:rFonts w:ascii="Calibri" w:hAnsi="Calibri"/>
          <w:color w:val="002060"/>
        </w:rPr>
        <w:t>de</w:t>
      </w:r>
      <w:r w:rsidRPr="006C4AA0">
        <w:rPr>
          <w:rFonts w:ascii="Calibri" w:hAnsi="Calibri"/>
          <w:color w:val="002060"/>
          <w:spacing w:val="-4"/>
        </w:rPr>
        <w:t xml:space="preserve"> </w:t>
      </w:r>
      <w:r w:rsidRPr="006C4AA0">
        <w:rPr>
          <w:rFonts w:ascii="Calibri" w:hAnsi="Calibri"/>
          <w:color w:val="002060"/>
        </w:rPr>
        <w:t>2008</w:t>
      </w:r>
      <w:r w:rsidRPr="006C4AA0">
        <w:rPr>
          <w:rFonts w:ascii="Calibri" w:hAnsi="Calibri"/>
          <w:color w:val="002060"/>
          <w:spacing w:val="-1"/>
        </w:rPr>
        <w:t xml:space="preserve"> </w:t>
      </w:r>
      <w:r w:rsidRPr="006C4AA0">
        <w:rPr>
          <w:rFonts w:ascii="Calibri" w:hAnsi="Calibri"/>
          <w:color w:val="002060"/>
        </w:rPr>
        <w:t>que busca la salvaguardia, protección, sostenibilidad, divulgación y estímulo para los bienes del patrimonio cultural de la Nación.</w:t>
      </w:r>
    </w:p>
    <w:p w14:paraId="0DF4F2DD" w14:textId="77777777" w:rsidR="00BE71BF" w:rsidRPr="00BE71BF" w:rsidRDefault="00BE71BF" w:rsidP="00BE71BF">
      <w:pPr>
        <w:pStyle w:val="Prrafodelista"/>
        <w:rPr>
          <w:b/>
          <w:bCs/>
          <w:sz w:val="28"/>
          <w:szCs w:val="28"/>
        </w:rPr>
      </w:pPr>
    </w:p>
    <w:p w14:paraId="2A71328B" w14:textId="4F4994D0" w:rsidR="00EA0C47" w:rsidRPr="004E1BE4" w:rsidRDefault="00EA0C47" w:rsidP="00EA0C47">
      <w:pPr>
        <w:rPr>
          <w:sz w:val="28"/>
          <w:szCs w:val="28"/>
        </w:rPr>
      </w:pPr>
    </w:p>
    <w:p w14:paraId="6369DB70" w14:textId="11150E5D" w:rsidR="004E1BE4" w:rsidRDefault="004E1BE4"/>
    <w:sectPr w:rsidR="004E1BE4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D6C41E" w14:textId="77777777" w:rsidR="00682B7C" w:rsidRDefault="00682B7C" w:rsidP="00A94494">
      <w:pPr>
        <w:spacing w:after="0" w:line="240" w:lineRule="auto"/>
      </w:pPr>
      <w:r>
        <w:separator/>
      </w:r>
    </w:p>
  </w:endnote>
  <w:endnote w:type="continuationSeparator" w:id="0">
    <w:p w14:paraId="28E5AB54" w14:textId="77777777" w:rsidR="00682B7C" w:rsidRDefault="00682B7C" w:rsidP="00A94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944F9C" w14:textId="01D9E8FC" w:rsidR="00E5669B" w:rsidRPr="00E5669B" w:rsidRDefault="00E5669B">
    <w:pPr>
      <w:pStyle w:val="Piedepgina"/>
      <w:rPr>
        <w:rFonts w:ascii="Segoe UI Black" w:hAnsi="Segoe UI Black"/>
        <w:b/>
        <w:bCs/>
      </w:rPr>
    </w:pPr>
    <w:r w:rsidRPr="00E5669B">
      <w:rPr>
        <w:rFonts w:ascii="Segoe UI Black" w:hAnsi="Segoe UI Black"/>
        <w:b/>
        <w:bCs/>
        <w:noProof/>
      </w:rPr>
      <w:drawing>
        <wp:anchor distT="0" distB="0" distL="114300" distR="114300" simplePos="0" relativeHeight="251659264" behindDoc="1" locked="0" layoutInCell="1" allowOverlap="1" wp14:anchorId="45633EF0" wp14:editId="276E407C">
          <wp:simplePos x="0" y="0"/>
          <wp:positionH relativeFrom="column">
            <wp:posOffset>3964305</wp:posOffset>
          </wp:positionH>
          <wp:positionV relativeFrom="paragraph">
            <wp:posOffset>-255270</wp:posOffset>
          </wp:positionV>
          <wp:extent cx="1431925" cy="876300"/>
          <wp:effectExtent l="0" t="0" r="0" b="0"/>
          <wp:wrapTight wrapText="bothSides">
            <wp:wrapPolygon edited="0">
              <wp:start x="0" y="0"/>
              <wp:lineTo x="0" y="21130"/>
              <wp:lineTo x="21265" y="21130"/>
              <wp:lineTo x="21265" y="0"/>
              <wp:lineTo x="0" y="0"/>
            </wp:wrapPolygon>
          </wp:wrapTight>
          <wp:docPr id="805001836" name="Imagen 5" descr="Página 39 | Imágenes de Globo De Dibujos Animados - Descarga gratuita en  Freep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ágina 39 | Imágenes de Globo De Dibujos Animados - Descarga gratuita en  Freepi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goe UI Black" w:hAnsi="Segoe UI Black"/>
        <w:b/>
        <w:bCs/>
      </w:rPr>
      <w:t xml:space="preserve">                                         </w:t>
    </w:r>
    <w:r w:rsidRPr="00E5669B">
      <w:rPr>
        <w:rFonts w:ascii="Segoe UI Black" w:hAnsi="Segoe UI Black"/>
        <w:b/>
        <w:bCs/>
      </w:rPr>
      <w:t>JMG TRAVEL ES TURQUIA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690967" w14:textId="77777777" w:rsidR="00682B7C" w:rsidRDefault="00682B7C" w:rsidP="00A94494">
      <w:pPr>
        <w:spacing w:after="0" w:line="240" w:lineRule="auto"/>
      </w:pPr>
      <w:r>
        <w:separator/>
      </w:r>
    </w:p>
  </w:footnote>
  <w:footnote w:type="continuationSeparator" w:id="0">
    <w:p w14:paraId="1B7DF2A3" w14:textId="77777777" w:rsidR="00682B7C" w:rsidRDefault="00682B7C" w:rsidP="00A94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8FA3B" w14:textId="543A655F" w:rsidR="00A94494" w:rsidRPr="00A94494" w:rsidRDefault="00A94494" w:rsidP="00A94494">
    <w:pPr>
      <w:pStyle w:val="Encabezado"/>
    </w:pPr>
    <w:r w:rsidRPr="00A94494">
      <w:drawing>
        <wp:anchor distT="0" distB="0" distL="114300" distR="114300" simplePos="0" relativeHeight="251658240" behindDoc="1" locked="0" layoutInCell="1" allowOverlap="1" wp14:anchorId="60939145" wp14:editId="7D7EAF6E">
          <wp:simplePos x="0" y="0"/>
          <wp:positionH relativeFrom="column">
            <wp:posOffset>2063115</wp:posOffset>
          </wp:positionH>
          <wp:positionV relativeFrom="paragraph">
            <wp:posOffset>-440055</wp:posOffset>
          </wp:positionV>
          <wp:extent cx="1828800" cy="1132205"/>
          <wp:effectExtent l="0" t="0" r="0" b="0"/>
          <wp:wrapTight wrapText="bothSides">
            <wp:wrapPolygon edited="0">
              <wp:start x="4725" y="0"/>
              <wp:lineTo x="2475" y="363"/>
              <wp:lineTo x="0" y="3271"/>
              <wp:lineTo x="0" y="10540"/>
              <wp:lineTo x="1350" y="17445"/>
              <wp:lineTo x="2475" y="21079"/>
              <wp:lineTo x="3825" y="21079"/>
              <wp:lineTo x="8325" y="21079"/>
              <wp:lineTo x="20925" y="18535"/>
              <wp:lineTo x="21375" y="14537"/>
              <wp:lineTo x="21375" y="5088"/>
              <wp:lineTo x="18675" y="363"/>
              <wp:lineTo x="18000" y="0"/>
              <wp:lineTo x="4725" y="0"/>
            </wp:wrapPolygon>
          </wp:wrapTight>
          <wp:docPr id="129626106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132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D8A070" w14:textId="77777777" w:rsidR="00A94494" w:rsidRDefault="00A9449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E80623"/>
    <w:multiLevelType w:val="hybridMultilevel"/>
    <w:tmpl w:val="1C94C71A"/>
    <w:lvl w:ilvl="0" w:tplc="273688E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  <w:color w:val="0070C0"/>
        <w:spacing w:val="0"/>
        <w:w w:val="100"/>
        <w:lang w:val="es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816BB5"/>
    <w:multiLevelType w:val="hybridMultilevel"/>
    <w:tmpl w:val="AECC6242"/>
    <w:lvl w:ilvl="0" w:tplc="46B637CE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E50"/>
        <w:spacing w:val="0"/>
        <w:w w:val="100"/>
        <w:sz w:val="22"/>
        <w:szCs w:val="22"/>
        <w:lang w:val="es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AF6E58"/>
    <w:multiLevelType w:val="hybridMultilevel"/>
    <w:tmpl w:val="F01855FC"/>
    <w:lvl w:ilvl="0" w:tplc="AE0EDE8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C00000"/>
        <w:spacing w:val="0"/>
        <w:w w:val="100"/>
        <w:sz w:val="20"/>
        <w:szCs w:val="20"/>
        <w:lang w:val="es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038001">
    <w:abstractNumId w:val="1"/>
  </w:num>
  <w:num w:numId="2" w16cid:durableId="1531141188">
    <w:abstractNumId w:val="2"/>
  </w:num>
  <w:num w:numId="3" w16cid:durableId="721758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494"/>
    <w:rsid w:val="0000494F"/>
    <w:rsid w:val="004E1BE4"/>
    <w:rsid w:val="00682B7C"/>
    <w:rsid w:val="00A87859"/>
    <w:rsid w:val="00A94494"/>
    <w:rsid w:val="00BC248C"/>
    <w:rsid w:val="00BE71BF"/>
    <w:rsid w:val="00D37563"/>
    <w:rsid w:val="00E5669B"/>
    <w:rsid w:val="00EA0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E7058"/>
  <w15:chartTrackingRefBased/>
  <w15:docId w15:val="{EECB02C0-932B-4B0E-8A8E-DAB9F597C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944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44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944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944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944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944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944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944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944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944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A944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944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9449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9449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9449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9449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9449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9449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944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944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944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944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944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9449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9449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9449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944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9449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94494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944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4494"/>
  </w:style>
  <w:style w:type="paragraph" w:styleId="Piedepgina">
    <w:name w:val="footer"/>
    <w:basedOn w:val="Normal"/>
    <w:link w:val="PiedepginaCar"/>
    <w:uiPriority w:val="99"/>
    <w:unhideWhenUsed/>
    <w:rsid w:val="00A944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4494"/>
  </w:style>
  <w:style w:type="table" w:styleId="Tablaconcuadrcula">
    <w:name w:val="Table Grid"/>
    <w:basedOn w:val="Tablanormal"/>
    <w:uiPriority w:val="39"/>
    <w:rsid w:val="00E56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4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84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1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75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3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1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03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7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33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5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8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4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910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33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6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5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46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86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46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37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64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3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1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432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9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3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2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16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96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7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0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8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91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116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01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35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66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6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526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9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27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5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1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63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31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47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8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278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97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2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8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19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462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10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8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45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7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6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2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1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9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9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67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0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08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487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829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34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52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877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58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8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7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4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6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84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6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417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8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93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8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22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0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7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33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54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526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3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2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1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48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110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31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0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13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77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14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99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15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4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5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8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21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52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77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6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7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9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2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4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1414</Words>
  <Characters>6552</Characters>
  <Application>Microsoft Office Word</Application>
  <DocSecurity>0</DocSecurity>
  <Lines>242</Lines>
  <Paragraphs>169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Manuel Gaitan</dc:creator>
  <cp:keywords/>
  <dc:description/>
  <cp:lastModifiedBy>Juan Manuel Gaitan</cp:lastModifiedBy>
  <cp:revision>1</cp:revision>
  <dcterms:created xsi:type="dcterms:W3CDTF">2025-01-08T04:25:00Z</dcterms:created>
  <dcterms:modified xsi:type="dcterms:W3CDTF">2025-01-08T05:31:00Z</dcterms:modified>
</cp:coreProperties>
</file>