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0DD1" w14:textId="7596BDDD" w:rsidR="002C74D8" w:rsidRPr="00EF5AE3" w:rsidRDefault="002C74D8" w:rsidP="00EF5AE3">
      <w:pPr>
        <w:pStyle w:val="Sinespaciado"/>
        <w:jc w:val="center"/>
        <w:rPr>
          <w:rFonts w:ascii="Freestyle Script" w:hAnsi="Freestyle Script" w:cs="Arial"/>
          <w:bCs/>
          <w:color w:val="00B050"/>
          <w:sz w:val="56"/>
          <w:szCs w:val="56"/>
        </w:rPr>
      </w:pPr>
      <w:r w:rsidRPr="00EF5AE3">
        <w:rPr>
          <w:rFonts w:ascii="Freestyle Script" w:hAnsi="Freestyle Script" w:cs="Arial"/>
          <w:bCs/>
          <w:color w:val="00B050"/>
          <w:sz w:val="56"/>
          <w:szCs w:val="56"/>
        </w:rPr>
        <w:t xml:space="preserve">Bolivia </w:t>
      </w:r>
      <w:r w:rsidR="0098249E" w:rsidRPr="00EF5AE3">
        <w:rPr>
          <w:rFonts w:ascii="Freestyle Script" w:hAnsi="Freestyle Script" w:cs="Arial"/>
          <w:bCs/>
          <w:color w:val="00B050"/>
          <w:sz w:val="56"/>
          <w:szCs w:val="56"/>
        </w:rPr>
        <w:t>Imperial</w:t>
      </w:r>
      <w:r w:rsidR="00423AD7" w:rsidRPr="00EF5AE3">
        <w:rPr>
          <w:rFonts w:ascii="Freestyle Script" w:hAnsi="Freestyle Script" w:cs="Arial"/>
          <w:bCs/>
          <w:color w:val="00B050"/>
          <w:sz w:val="56"/>
          <w:szCs w:val="56"/>
        </w:rPr>
        <w:t xml:space="preserve"> desde Santa Cruz</w:t>
      </w:r>
      <w:r w:rsidR="009D33E4" w:rsidRPr="00EF5AE3">
        <w:rPr>
          <w:rFonts w:ascii="Freestyle Script" w:hAnsi="Freestyle Script" w:cs="Arial"/>
          <w:bCs/>
          <w:color w:val="00B050"/>
          <w:sz w:val="56"/>
          <w:szCs w:val="56"/>
        </w:rPr>
        <w:t xml:space="preserve"> </w:t>
      </w:r>
      <w:r w:rsidR="00532269" w:rsidRPr="00EF5AE3">
        <w:rPr>
          <w:rFonts w:ascii="Freestyle Script" w:hAnsi="Freestyle Script" w:cs="Arial"/>
          <w:bCs/>
          <w:color w:val="00B050"/>
          <w:sz w:val="56"/>
          <w:szCs w:val="56"/>
        </w:rPr>
        <w:t>5</w:t>
      </w:r>
      <w:r w:rsidR="00AB6CFD" w:rsidRPr="00EF5AE3">
        <w:rPr>
          <w:rFonts w:ascii="Freestyle Script" w:hAnsi="Freestyle Script" w:cs="Arial"/>
          <w:bCs/>
          <w:color w:val="00B050"/>
          <w:sz w:val="56"/>
          <w:szCs w:val="56"/>
        </w:rPr>
        <w:t xml:space="preserve"> días – </w:t>
      </w:r>
      <w:r w:rsidR="00532269" w:rsidRPr="00EF5AE3">
        <w:rPr>
          <w:rFonts w:ascii="Freestyle Script" w:hAnsi="Freestyle Script" w:cs="Arial"/>
          <w:bCs/>
          <w:color w:val="00B050"/>
          <w:sz w:val="56"/>
          <w:szCs w:val="56"/>
        </w:rPr>
        <w:t>4</w:t>
      </w:r>
      <w:r w:rsidRPr="00EF5AE3">
        <w:rPr>
          <w:rFonts w:ascii="Freestyle Script" w:hAnsi="Freestyle Script" w:cs="Arial"/>
          <w:bCs/>
          <w:color w:val="00B050"/>
          <w:sz w:val="56"/>
          <w:szCs w:val="56"/>
        </w:rPr>
        <w:t xml:space="preserve"> noches</w:t>
      </w:r>
    </w:p>
    <w:p w14:paraId="1D74B5DD" w14:textId="51AF93DB" w:rsidR="002C74D8" w:rsidRPr="009D33E4" w:rsidRDefault="00423AD7" w:rsidP="00FF7633">
      <w:pPr>
        <w:jc w:val="center"/>
        <w:rPr>
          <w:rFonts w:ascii="Segoe UI" w:hAnsi="Segoe UI" w:cs="Segoe UI"/>
          <w:b/>
          <w:color w:val="C00000"/>
          <w:sz w:val="28"/>
          <w:szCs w:val="28"/>
        </w:rPr>
      </w:pPr>
      <w:r w:rsidRPr="009D33E4">
        <w:rPr>
          <w:rFonts w:ascii="Segoe UI" w:hAnsi="Segoe UI" w:cs="Segoe UI"/>
          <w:b/>
          <w:color w:val="C00000"/>
          <w:sz w:val="28"/>
          <w:szCs w:val="28"/>
        </w:rPr>
        <w:t>Santa Cruz</w:t>
      </w:r>
      <w:r w:rsidR="002C74D8" w:rsidRPr="009D33E4">
        <w:rPr>
          <w:rFonts w:ascii="Segoe UI" w:hAnsi="Segoe UI" w:cs="Segoe UI"/>
          <w:b/>
          <w:color w:val="C00000"/>
          <w:sz w:val="28"/>
          <w:szCs w:val="28"/>
        </w:rPr>
        <w:t xml:space="preserve"> – </w:t>
      </w:r>
      <w:r w:rsidR="00AB6CFD" w:rsidRPr="009D33E4">
        <w:rPr>
          <w:rFonts w:ascii="Segoe UI" w:hAnsi="Segoe UI" w:cs="Segoe UI"/>
          <w:b/>
          <w:color w:val="C00000"/>
          <w:sz w:val="28"/>
          <w:szCs w:val="28"/>
        </w:rPr>
        <w:t>Salar de Uyuni</w:t>
      </w:r>
      <w:r w:rsidR="002C74D8" w:rsidRPr="009D33E4">
        <w:rPr>
          <w:rFonts w:ascii="Segoe UI" w:hAnsi="Segoe UI" w:cs="Segoe UI"/>
          <w:b/>
          <w:color w:val="C00000"/>
          <w:sz w:val="28"/>
          <w:szCs w:val="28"/>
        </w:rPr>
        <w:t xml:space="preserve"> –</w:t>
      </w:r>
      <w:r w:rsidRPr="009D33E4">
        <w:rPr>
          <w:rFonts w:ascii="Segoe UI" w:hAnsi="Segoe UI" w:cs="Segoe UI"/>
          <w:b/>
          <w:color w:val="C00000"/>
          <w:sz w:val="28"/>
          <w:szCs w:val="28"/>
        </w:rPr>
        <w:t xml:space="preserve"> Santa Cruz</w:t>
      </w:r>
    </w:p>
    <w:p w14:paraId="5C6D0813" w14:textId="58033B58" w:rsidR="009D33E4" w:rsidRDefault="00D36051" w:rsidP="00FF7633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82DDEB" wp14:editId="2C721EFA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5886450" cy="3775710"/>
            <wp:effectExtent l="0" t="0" r="0" b="0"/>
            <wp:wrapNone/>
            <wp:docPr id="1005159069" name="Imagen 2" descr="Qué ver y hacer en Santa Cruz de la Sierra, Bolivia? - Passporter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é ver y hacer en Santa Cruz de la Sierra, Bolivia? - Passporter Blo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775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DD9C4" w14:textId="6ABC61DD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69E273B1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7050565E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1F1AB139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4CDD0AFD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084CC7F7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024F6D7B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5C6358A2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0938B7FA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2A000BF4" w14:textId="77777777" w:rsidR="009D33E4" w:rsidRDefault="009D33E4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0CAFE787" w14:textId="77777777" w:rsidR="00EF5AE3" w:rsidRDefault="00EF5AE3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5C56D1EE" w14:textId="77777777" w:rsidR="00EF5AE3" w:rsidRDefault="00EF5AE3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08DB74EB" w14:textId="77777777" w:rsidR="00EF5AE3" w:rsidRDefault="00EF5AE3" w:rsidP="00FF7633">
      <w:pPr>
        <w:jc w:val="center"/>
        <w:rPr>
          <w:rFonts w:ascii="Segoe UI" w:hAnsi="Segoe UI" w:cs="Segoe UI"/>
          <w:b/>
          <w:sz w:val="24"/>
          <w:szCs w:val="24"/>
        </w:rPr>
      </w:pPr>
    </w:p>
    <w:p w14:paraId="77245EC3" w14:textId="1766CC5B" w:rsidR="009D33E4" w:rsidRPr="009D33E4" w:rsidRDefault="009D33E4" w:rsidP="009D33E4">
      <w:pPr>
        <w:pStyle w:val="Sinespaciad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9D33E4">
        <w:rPr>
          <w:rFonts w:ascii="Segoe UI" w:hAnsi="Segoe UI" w:cs="Segoe UI"/>
          <w:b/>
          <w:bCs/>
          <w:sz w:val="24"/>
          <w:szCs w:val="24"/>
        </w:rPr>
        <w:t>PRECIO POR PERSONA</w:t>
      </w:r>
      <w:r w:rsidRPr="009D33E4">
        <w:rPr>
          <w:rFonts w:ascii="Segoe UI" w:hAnsi="Segoe UI" w:cs="Segoe UI"/>
          <w:sz w:val="24"/>
          <w:szCs w:val="24"/>
        </w:rPr>
        <w:t xml:space="preserve"> EN DÓLARES AMERICANOS</w:t>
      </w:r>
    </w:p>
    <w:tbl>
      <w:tblPr>
        <w:tblW w:w="10142" w:type="dxa"/>
        <w:tblInd w:w="-4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6"/>
        <w:gridCol w:w="1638"/>
        <w:gridCol w:w="1342"/>
        <w:gridCol w:w="1342"/>
        <w:gridCol w:w="1342"/>
        <w:gridCol w:w="1342"/>
        <w:gridCol w:w="200"/>
      </w:tblGrid>
      <w:tr w:rsidR="009D33E4" w:rsidRPr="009D33E4" w14:paraId="3494E057" w14:textId="77777777" w:rsidTr="009D33E4">
        <w:trPr>
          <w:gridAfter w:val="1"/>
          <w:wAfter w:w="200" w:type="dxa"/>
          <w:trHeight w:val="542"/>
        </w:trPr>
        <w:tc>
          <w:tcPr>
            <w:tcW w:w="2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495451DB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 xml:space="preserve">Categoría / </w:t>
            </w: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br/>
              <w:t>En base a doble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42D51181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030D5EA1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32F3F505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540B92F0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5B10F506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Top Hoteles</w:t>
            </w:r>
          </w:p>
        </w:tc>
      </w:tr>
      <w:tr w:rsidR="009D33E4" w:rsidRPr="009D33E4" w14:paraId="7FE377EE" w14:textId="77777777" w:rsidTr="009D33E4">
        <w:trPr>
          <w:trHeight w:val="342"/>
        </w:trPr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4E6F386E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1BD4B119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499ADD74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552E8F05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76319186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66A8B24B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E7BF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</w:tr>
      <w:tr w:rsidR="009D33E4" w:rsidRPr="009D33E4" w14:paraId="2F6BEBBB" w14:textId="77777777" w:rsidTr="009D33E4">
        <w:trPr>
          <w:trHeight w:val="302"/>
        </w:trPr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547CD4E1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53FF9979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0FAF99B7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5EA8C464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0B83120A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3E57B7B7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B628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7D5346D2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5A3F3E8C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1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63FD" w14:textId="38A6AAB3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.605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C6AA" w14:textId="566BEA19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1.796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34DB" w14:textId="082618D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2.450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B23C" w14:textId="4E27E11C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2.662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3B196" w14:textId="7ED06701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2.607</w:t>
            </w:r>
          </w:p>
        </w:tc>
        <w:tc>
          <w:tcPr>
            <w:tcW w:w="200" w:type="dxa"/>
            <w:vAlign w:val="center"/>
            <w:hideMark/>
          </w:tcPr>
          <w:p w14:paraId="52A0C931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1D70291E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7ED0E750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2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E02D" w14:textId="2B1F4EB2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955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2D86B" w14:textId="3090102B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1.022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551F1" w14:textId="35FD1ED9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1.373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78EB" w14:textId="160FB54E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.442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BE92" w14:textId="3726CFEE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5D01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.447</w:t>
            </w:r>
          </w:p>
        </w:tc>
        <w:tc>
          <w:tcPr>
            <w:tcW w:w="200" w:type="dxa"/>
            <w:vAlign w:val="center"/>
            <w:hideMark/>
          </w:tcPr>
          <w:p w14:paraId="5247896E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1E8B9C0F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72E61A72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3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6A40" w14:textId="119CF994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806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BCD7" w14:textId="088BE561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870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68AA" w14:textId="4A9C7D76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1.154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DF78F" w14:textId="5A52CA29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1.292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EC76" w14:textId="7DB7E70E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1.297</w:t>
            </w:r>
          </w:p>
        </w:tc>
        <w:tc>
          <w:tcPr>
            <w:tcW w:w="200" w:type="dxa"/>
            <w:vAlign w:val="center"/>
            <w:hideMark/>
          </w:tcPr>
          <w:p w14:paraId="21323799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4A279481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6CEEBD1E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4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27A7" w14:textId="489DDDA4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725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FFF8" w14:textId="77D2C411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787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9FD1" w14:textId="4FC6B28A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1.141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DCC7" w14:textId="137BBC25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C5EA" w14:textId="399C812A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1.213</w:t>
            </w:r>
          </w:p>
        </w:tc>
        <w:tc>
          <w:tcPr>
            <w:tcW w:w="200" w:type="dxa"/>
            <w:vAlign w:val="center"/>
            <w:hideMark/>
          </w:tcPr>
          <w:p w14:paraId="65AD7327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1BD6FE7D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6B7903EF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5-6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D752" w14:textId="4FFE4614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786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230E" w14:textId="1B312B0B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855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A7C0" w14:textId="5678F96A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1.205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5E86" w14:textId="16FC0BA0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1.275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8F220" w14:textId="25653980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1.280</w:t>
            </w:r>
          </w:p>
        </w:tc>
        <w:tc>
          <w:tcPr>
            <w:tcW w:w="200" w:type="dxa"/>
            <w:vAlign w:val="center"/>
            <w:hideMark/>
          </w:tcPr>
          <w:p w14:paraId="0BFD9F5A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0A7E5E92" w14:textId="77777777" w:rsidTr="009D33E4">
        <w:trPr>
          <w:trHeight w:val="302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21EDBD21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7-8 PAX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6BE9" w14:textId="3D846F66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AA14" w14:textId="6CD35F43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685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9256" w14:textId="28F964CD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1.039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8DB9D" w14:textId="2D006638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1.108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DEDF" w14:textId="124411BC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1.112</w:t>
            </w:r>
          </w:p>
        </w:tc>
        <w:tc>
          <w:tcPr>
            <w:tcW w:w="200" w:type="dxa"/>
            <w:vAlign w:val="center"/>
            <w:hideMark/>
          </w:tcPr>
          <w:p w14:paraId="5FDBB367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9D33E4" w:rsidRPr="009D33E4" w14:paraId="340D01CD" w14:textId="77777777" w:rsidTr="009D33E4">
        <w:trPr>
          <w:trHeight w:val="117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14:paraId="2CFECCF3" w14:textId="77777777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Suplemento Simple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4BD0" w14:textId="77A729E9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235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339D" w14:textId="6773AAE2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120F" w14:textId="4F514598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535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4A563" w14:textId="7EF49F90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681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9BEE" w14:textId="4EE52824" w:rsidR="009D33E4" w:rsidRPr="009D33E4" w:rsidRDefault="009D33E4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D36051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678</w:t>
            </w:r>
          </w:p>
        </w:tc>
        <w:tc>
          <w:tcPr>
            <w:tcW w:w="200" w:type="dxa"/>
            <w:vAlign w:val="center"/>
            <w:hideMark/>
          </w:tcPr>
          <w:p w14:paraId="414FF8EA" w14:textId="77777777" w:rsidR="009D33E4" w:rsidRPr="009D33E4" w:rsidRDefault="009D33E4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</w:tbl>
    <w:p w14:paraId="243333C9" w14:textId="77777777" w:rsidR="009D33E4" w:rsidRPr="009D33E4" w:rsidRDefault="009D33E4" w:rsidP="009D33E4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9D33E4">
        <w:rPr>
          <w:rFonts w:ascii="Segoe UI" w:hAnsi="Segoe UI" w:cs="Segoe UI"/>
          <w:b/>
          <w:bCs/>
          <w:sz w:val="24"/>
          <w:szCs w:val="24"/>
        </w:rPr>
        <w:t>Nota:</w:t>
      </w:r>
    </w:p>
    <w:p w14:paraId="5B566F13" w14:textId="77777777" w:rsidR="009D33E4" w:rsidRPr="009D33E4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De 1 a 4 personas en 01 JEEP 4x4 en Uyuni</w:t>
      </w:r>
    </w:p>
    <w:p w14:paraId="1DF00991" w14:textId="77777777" w:rsidR="009D33E4" w:rsidRPr="009D33E4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De 5 a 8 personas en 02 JEEPS 4x4 en Uyuni </w:t>
      </w:r>
    </w:p>
    <w:p w14:paraId="6BA875B2" w14:textId="5D894D4F" w:rsidR="0098249E" w:rsidRPr="009D33E4" w:rsidRDefault="009D33E4" w:rsidP="00423AD7">
      <w:pPr>
        <w:pStyle w:val="Sinespaciado"/>
        <w:jc w:val="both"/>
        <w:rPr>
          <w:rFonts w:ascii="Freestyle Script" w:hAnsi="Freestyle Script" w:cs="Segoe UI"/>
          <w:iCs/>
          <w:color w:val="C00000"/>
          <w:sz w:val="56"/>
          <w:szCs w:val="56"/>
        </w:rPr>
      </w:pPr>
      <w:r w:rsidRPr="009D33E4">
        <w:rPr>
          <w:rFonts w:ascii="Freestyle Script" w:hAnsi="Freestyle Script" w:cs="Segoe UI"/>
          <w:iCs/>
          <w:color w:val="C00000"/>
          <w:sz w:val="56"/>
          <w:szCs w:val="56"/>
        </w:rPr>
        <w:lastRenderedPageBreak/>
        <w:t>Aquí inicia tu viaje</w:t>
      </w:r>
    </w:p>
    <w:p w14:paraId="6357F155" w14:textId="77777777" w:rsidR="009D33E4" w:rsidRPr="009D33E4" w:rsidRDefault="009D33E4" w:rsidP="00423AD7">
      <w:pPr>
        <w:pStyle w:val="Sinespaciado"/>
        <w:jc w:val="both"/>
        <w:rPr>
          <w:rFonts w:ascii="Segoe UI" w:hAnsi="Segoe UI" w:cs="Segoe UI"/>
          <w:i/>
          <w:sz w:val="24"/>
          <w:szCs w:val="24"/>
        </w:rPr>
      </w:pPr>
    </w:p>
    <w:p w14:paraId="6EC08AA1" w14:textId="563934B9" w:rsidR="00423AD7" w:rsidRPr="009D33E4" w:rsidRDefault="00423AD7" w:rsidP="00423AD7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 xml:space="preserve">Día 1: … - Santa Cruz </w:t>
      </w:r>
    </w:p>
    <w:p w14:paraId="6B9329BD" w14:textId="77777777" w:rsidR="00423AD7" w:rsidRPr="009D33E4" w:rsidRDefault="00423AD7" w:rsidP="00423AD7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Llegada a la moderna ciudad de </w:t>
      </w:r>
      <w:r w:rsidRPr="009D33E4">
        <w:rPr>
          <w:rFonts w:ascii="Segoe UI" w:hAnsi="Segoe UI" w:cs="Segoe UI"/>
          <w:b/>
          <w:sz w:val="24"/>
          <w:szCs w:val="24"/>
        </w:rPr>
        <w:t>Santa Cruz</w:t>
      </w:r>
      <w:r w:rsidRPr="009D33E4">
        <w:rPr>
          <w:rFonts w:ascii="Segoe UI" w:hAnsi="Segoe UI" w:cs="Segoe UI"/>
          <w:sz w:val="24"/>
          <w:szCs w:val="24"/>
        </w:rPr>
        <w:t xml:space="preserve"> y traslado al hotel seleccionado. </w:t>
      </w:r>
    </w:p>
    <w:p w14:paraId="07B51D31" w14:textId="77777777" w:rsidR="00423AD7" w:rsidRDefault="00423AD7" w:rsidP="00423AD7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355BF1A" w14:textId="77777777" w:rsidR="009D33E4" w:rsidRPr="009D33E4" w:rsidRDefault="009D33E4" w:rsidP="00423AD7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A2D9912" w14:textId="77777777" w:rsidR="00423AD7" w:rsidRPr="009D33E4" w:rsidRDefault="00423AD7" w:rsidP="00423AD7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>Día 2: Santa Cruz</w:t>
      </w:r>
    </w:p>
    <w:p w14:paraId="52563130" w14:textId="77777777" w:rsidR="00423AD7" w:rsidRPr="009D33E4" w:rsidRDefault="00423AD7" w:rsidP="00423AD7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Desayuno en el hotel. </w:t>
      </w:r>
    </w:p>
    <w:p w14:paraId="4281A5F7" w14:textId="09275A2A" w:rsidR="00423AD7" w:rsidRPr="009D33E4" w:rsidRDefault="00423AD7" w:rsidP="00423AD7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Iniciamos el City Tour la bella ciudad de </w:t>
      </w:r>
      <w:r w:rsidRPr="009D33E4">
        <w:rPr>
          <w:rFonts w:ascii="Segoe UI" w:hAnsi="Segoe UI" w:cs="Segoe UI"/>
          <w:b/>
          <w:sz w:val="24"/>
          <w:szCs w:val="24"/>
        </w:rPr>
        <w:t>Santa Cruz</w:t>
      </w:r>
      <w:r w:rsidRPr="009D33E4">
        <w:rPr>
          <w:rFonts w:ascii="Segoe UI" w:hAnsi="Segoe UI" w:cs="Segoe UI"/>
          <w:sz w:val="24"/>
          <w:szCs w:val="24"/>
        </w:rPr>
        <w:t xml:space="preserve">, recorriendo el casco viejo de la ciudad por sus aleros y columnas que le dan un toque colonial. Paseos por diferentes avenidas denominadas anillos, que dividen la ciudad pasando por bellas plazas y monumentos históricos. Siguiendo nuestro programa, visitaremos barrios modernos con un estilo moderno. Degustaremos una de las características de Santa Cruz de la Sierra ¨El Café Típico¨ acompañado de masitas de nuestra región. Adicionalmente, se podrá visitar un museo a elección: Historia Regional </w:t>
      </w:r>
      <w:proofErr w:type="spellStart"/>
      <w:r w:rsidRPr="009D33E4">
        <w:rPr>
          <w:rFonts w:ascii="Segoe UI" w:hAnsi="Segoe UI" w:cs="Segoe UI"/>
          <w:sz w:val="24"/>
          <w:szCs w:val="24"/>
        </w:rPr>
        <w:t>ó</w:t>
      </w:r>
      <w:proofErr w:type="spellEnd"/>
      <w:r w:rsidRPr="009D33E4">
        <w:rPr>
          <w:rFonts w:ascii="Segoe UI" w:hAnsi="Segoe UI" w:cs="Segoe UI"/>
          <w:sz w:val="24"/>
          <w:szCs w:val="24"/>
        </w:rPr>
        <w:t xml:space="preserve"> Arte Sacro </w:t>
      </w:r>
      <w:proofErr w:type="spellStart"/>
      <w:r w:rsidRPr="009D33E4">
        <w:rPr>
          <w:rFonts w:ascii="Segoe UI" w:hAnsi="Segoe UI" w:cs="Segoe UI"/>
          <w:sz w:val="24"/>
          <w:szCs w:val="24"/>
        </w:rPr>
        <w:t>ó</w:t>
      </w:r>
      <w:proofErr w:type="spellEnd"/>
      <w:r w:rsidRPr="009D33E4">
        <w:rPr>
          <w:rFonts w:ascii="Segoe UI" w:hAnsi="Segoe UI" w:cs="Segoe UI"/>
          <w:sz w:val="24"/>
          <w:szCs w:val="24"/>
        </w:rPr>
        <w:t xml:space="preserve"> Casa de la Cultura (lunes cerrado). Retorno al hotel.</w:t>
      </w:r>
      <w:r w:rsidR="009D33E4">
        <w:rPr>
          <w:rFonts w:ascii="Segoe UI" w:hAnsi="Segoe UI" w:cs="Segoe UI"/>
          <w:sz w:val="24"/>
          <w:szCs w:val="24"/>
        </w:rPr>
        <w:t xml:space="preserve"> </w:t>
      </w:r>
      <w:r w:rsidRPr="009D33E4">
        <w:rPr>
          <w:rFonts w:ascii="Segoe UI" w:hAnsi="Segoe UI" w:cs="Segoe UI"/>
          <w:sz w:val="24"/>
          <w:szCs w:val="24"/>
        </w:rPr>
        <w:t xml:space="preserve">Tarde libre para actividades personales. Pernocte. </w:t>
      </w:r>
    </w:p>
    <w:p w14:paraId="02C8C548" w14:textId="77777777" w:rsidR="00423AD7" w:rsidRDefault="00423AD7" w:rsidP="00423AD7">
      <w:pPr>
        <w:ind w:left="-142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 xml:space="preserve"> </w:t>
      </w:r>
    </w:p>
    <w:p w14:paraId="66BE0024" w14:textId="77777777" w:rsidR="009D33E4" w:rsidRPr="009D33E4" w:rsidRDefault="009D33E4" w:rsidP="00423AD7">
      <w:pPr>
        <w:ind w:left="-142"/>
        <w:jc w:val="both"/>
        <w:rPr>
          <w:rFonts w:ascii="Segoe UI" w:hAnsi="Segoe UI" w:cs="Segoe UI"/>
          <w:b/>
          <w:sz w:val="24"/>
          <w:szCs w:val="24"/>
        </w:rPr>
      </w:pPr>
    </w:p>
    <w:p w14:paraId="6B4518BF" w14:textId="77777777" w:rsidR="00423AD7" w:rsidRPr="009D33E4" w:rsidRDefault="00423AD7" w:rsidP="00423AD7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 xml:space="preserve">Día 3: Santa Cruz – Uyuni </w:t>
      </w:r>
    </w:p>
    <w:p w14:paraId="4A2BD86F" w14:textId="25ADB2E3" w:rsidR="00423AD7" w:rsidRPr="009D33E4" w:rsidRDefault="00423AD7" w:rsidP="00423AD7">
      <w:pPr>
        <w:pStyle w:val="Sinespaciado"/>
        <w:jc w:val="both"/>
        <w:rPr>
          <w:rFonts w:ascii="Segoe UI" w:hAnsi="Segoe UI" w:cs="Segoe UI"/>
          <w:sz w:val="24"/>
          <w:szCs w:val="24"/>
          <w:lang w:val="es-BO"/>
        </w:rPr>
      </w:pPr>
      <w:r w:rsidRPr="009D33E4">
        <w:rPr>
          <w:rFonts w:ascii="Segoe UI" w:hAnsi="Segoe UI" w:cs="Segoe UI"/>
          <w:sz w:val="24"/>
          <w:szCs w:val="24"/>
        </w:rPr>
        <w:t xml:space="preserve">Desayuno ligero en el hotel muy temprano. Traslado al aeropuerto para abordar el vuelo domestico al impresionante </w:t>
      </w:r>
      <w:r w:rsidRPr="009D33E4">
        <w:rPr>
          <w:rFonts w:ascii="Segoe UI" w:hAnsi="Segoe UI" w:cs="Segoe UI"/>
          <w:b/>
          <w:sz w:val="24"/>
          <w:szCs w:val="24"/>
        </w:rPr>
        <w:t>Salar de Uyuni</w:t>
      </w:r>
      <w:r w:rsidRPr="009D33E4">
        <w:rPr>
          <w:rFonts w:ascii="Segoe UI" w:hAnsi="Segoe UI" w:cs="Segoe UI"/>
          <w:sz w:val="24"/>
          <w:szCs w:val="24"/>
        </w:rPr>
        <w:t xml:space="preserve">. Llegada y traslado al centro de la ciudad para iniciar el recorrido por una de las maravillas turísticas de Bolivia. </w:t>
      </w:r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Visita a </w:t>
      </w:r>
      <w:proofErr w:type="spellStart"/>
      <w:r w:rsidRPr="009D33E4">
        <w:rPr>
          <w:rFonts w:ascii="Segoe UI" w:hAnsi="Segoe UI" w:cs="Segoe UI"/>
          <w:b/>
          <w:color w:val="0D0D0D" w:themeColor="text1" w:themeTint="F2"/>
          <w:sz w:val="24"/>
          <w:szCs w:val="24"/>
        </w:rPr>
        <w:t>Colchani</w:t>
      </w:r>
      <w:proofErr w:type="spellEnd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mercado artesanal tiendas de artesanías de sal, tejidos de lana de llama, alpaca y apreciaremos el procesamiento artesanal de la sal. Proseguimos con visita a los Montones de sal, ojos de agua salada, monumento al </w:t>
      </w:r>
      <w:r w:rsidRPr="009D33E4">
        <w:rPr>
          <w:rFonts w:ascii="Segoe UI" w:hAnsi="Segoe UI" w:cs="Segoe UI"/>
          <w:b/>
          <w:color w:val="0D0D0D" w:themeColor="text1" w:themeTint="F2"/>
          <w:sz w:val="24"/>
          <w:szCs w:val="24"/>
        </w:rPr>
        <w:t>Rally Dakar</w:t>
      </w:r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Plaza de banderas del mundo. Luego, Visita al </w:t>
      </w:r>
      <w:r w:rsidRPr="009D33E4">
        <w:rPr>
          <w:rFonts w:ascii="Segoe UI" w:hAnsi="Segoe UI" w:cs="Segoe UI"/>
          <w:b/>
          <w:color w:val="0D0D0D" w:themeColor="text1" w:themeTint="F2"/>
          <w:sz w:val="24"/>
          <w:szCs w:val="24"/>
        </w:rPr>
        <w:t>Primer Hotel de Sal</w:t>
      </w:r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un museo restaurant, donde se </w:t>
      </w:r>
      <w:proofErr w:type="gramStart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>realizara</w:t>
      </w:r>
      <w:proofErr w:type="gramEnd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el almuerzo, cuando hace frio y hay viento con polvo. El almuerzo es picnic sobre salar, con manteles y almohadas de colores. Después del almuerzo visitaremos la </w:t>
      </w:r>
      <w:r w:rsidRPr="009D33E4">
        <w:rPr>
          <w:rFonts w:ascii="Segoe UI" w:hAnsi="Segoe UI" w:cs="Segoe UI"/>
          <w:b/>
          <w:color w:val="0D0D0D" w:themeColor="text1" w:themeTint="F2"/>
          <w:sz w:val="24"/>
          <w:szCs w:val="24"/>
        </w:rPr>
        <w:t>Isla de Incahuasi</w:t>
      </w:r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con cactus gigantes, donde se </w:t>
      </w:r>
      <w:proofErr w:type="gramStart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>realizara</w:t>
      </w:r>
      <w:proofErr w:type="gramEnd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una caminata hasta la cima de la isla, desde donde se podrá observar el salar de Uyuni en su totalidad, ya sobre salar se podrá tomar inimaginables fotografías y filmar exclusivos y verídicos videos en perspectiva</w:t>
      </w:r>
      <w:proofErr w:type="gramStart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>. .</w:t>
      </w:r>
      <w:proofErr w:type="gramEnd"/>
      <w:r w:rsidRPr="009D33E4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Retornaremos sobre el salar para ver la puesta del sol en efecto espejo, retornamos al pueblo y traslado al hotel seleccionado. </w:t>
      </w:r>
    </w:p>
    <w:p w14:paraId="64FF54A8" w14:textId="77777777" w:rsidR="004E0093" w:rsidRPr="009D33E4" w:rsidRDefault="004E0093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b/>
          <w:bCs/>
          <w:sz w:val="24"/>
          <w:szCs w:val="24"/>
        </w:rPr>
        <w:t xml:space="preserve">Nota: </w:t>
      </w:r>
      <w:r w:rsidRPr="009D33E4">
        <w:rPr>
          <w:rFonts w:ascii="Segoe UI" w:hAnsi="Segoe UI" w:cs="Segoe UI"/>
          <w:sz w:val="24"/>
          <w:szCs w:val="24"/>
        </w:rPr>
        <w:t>Isla Incahuasi solo se visita en temporada seca de abril a noviembre.</w:t>
      </w:r>
    </w:p>
    <w:p w14:paraId="325F931D" w14:textId="77777777" w:rsidR="004E0093" w:rsidRDefault="004E0093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C17D6A9" w14:textId="77777777" w:rsidR="009D33E4" w:rsidRDefault="009D33E4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F77A698" w14:textId="77777777" w:rsidR="009D33E4" w:rsidRDefault="009D33E4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8E6BBD8" w14:textId="77777777" w:rsidR="009D33E4" w:rsidRDefault="009D33E4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ED0C831" w14:textId="77777777" w:rsidR="009D33E4" w:rsidRPr="009D33E4" w:rsidRDefault="009D33E4" w:rsidP="004E009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38F1791" w14:textId="40AE2DCE" w:rsidR="00AB6CFD" w:rsidRPr="009D33E4" w:rsidRDefault="00AB6CFD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lastRenderedPageBreak/>
        <w:t xml:space="preserve">Día 4: Uyuni – </w:t>
      </w:r>
      <w:r w:rsidR="00532269" w:rsidRPr="009D33E4">
        <w:rPr>
          <w:rFonts w:ascii="Segoe UI" w:hAnsi="Segoe UI" w:cs="Segoe UI"/>
          <w:b/>
          <w:sz w:val="24"/>
          <w:szCs w:val="24"/>
        </w:rPr>
        <w:t xml:space="preserve">Santa Cruz </w:t>
      </w:r>
      <w:r w:rsidRPr="009D33E4">
        <w:rPr>
          <w:rFonts w:ascii="Segoe UI" w:hAnsi="Segoe UI" w:cs="Segoe UI"/>
          <w:b/>
          <w:sz w:val="24"/>
          <w:szCs w:val="24"/>
        </w:rPr>
        <w:t xml:space="preserve"> </w:t>
      </w:r>
    </w:p>
    <w:p w14:paraId="4387EC38" w14:textId="18659694" w:rsidR="00AB6CFD" w:rsidRPr="009D33E4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Desayuno en el hotel. Traslado al aeropuerto para abordar el vuelo con destino a la ciudad de </w:t>
      </w:r>
      <w:r w:rsidR="00532269" w:rsidRPr="009D33E4">
        <w:rPr>
          <w:rFonts w:ascii="Segoe UI" w:hAnsi="Segoe UI" w:cs="Segoe UI"/>
          <w:sz w:val="24"/>
          <w:szCs w:val="24"/>
        </w:rPr>
        <w:t>Santa Cruz</w:t>
      </w:r>
      <w:r w:rsidRPr="009D33E4">
        <w:rPr>
          <w:rFonts w:ascii="Segoe UI" w:hAnsi="Segoe UI" w:cs="Segoe UI"/>
          <w:sz w:val="24"/>
          <w:szCs w:val="24"/>
        </w:rPr>
        <w:t xml:space="preserve">. Llegada y traslado al hotel. Tarde libre para actividades personales. Pernocte en hotel seleccionado. </w:t>
      </w:r>
    </w:p>
    <w:p w14:paraId="507DF251" w14:textId="77777777" w:rsidR="00AB6CFD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62F8000" w14:textId="77777777" w:rsidR="009D33E4" w:rsidRPr="009D33E4" w:rsidRDefault="009D33E4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AC5DC54" w14:textId="129A976E" w:rsidR="002C74D8" w:rsidRPr="009D33E4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 xml:space="preserve">Día </w:t>
      </w:r>
      <w:r w:rsidR="00AB6CFD" w:rsidRPr="009D33E4">
        <w:rPr>
          <w:rFonts w:ascii="Segoe UI" w:hAnsi="Segoe UI" w:cs="Segoe UI"/>
          <w:b/>
          <w:sz w:val="24"/>
          <w:szCs w:val="24"/>
        </w:rPr>
        <w:t>5</w:t>
      </w:r>
      <w:r w:rsidRPr="009D33E4">
        <w:rPr>
          <w:rFonts w:ascii="Segoe UI" w:hAnsi="Segoe UI" w:cs="Segoe UI"/>
          <w:b/>
          <w:sz w:val="24"/>
          <w:szCs w:val="24"/>
        </w:rPr>
        <w:t xml:space="preserve">: </w:t>
      </w:r>
      <w:r w:rsidR="00532269" w:rsidRPr="009D33E4">
        <w:rPr>
          <w:rFonts w:ascii="Segoe UI" w:hAnsi="Segoe UI" w:cs="Segoe UI"/>
          <w:b/>
          <w:sz w:val="24"/>
          <w:szCs w:val="24"/>
        </w:rPr>
        <w:t>Santa Cruz</w:t>
      </w:r>
      <w:r w:rsidRPr="009D33E4">
        <w:rPr>
          <w:rFonts w:ascii="Segoe UI" w:hAnsi="Segoe UI" w:cs="Segoe UI"/>
          <w:b/>
          <w:sz w:val="24"/>
          <w:szCs w:val="24"/>
        </w:rPr>
        <w:t xml:space="preserve"> - … </w:t>
      </w:r>
    </w:p>
    <w:p w14:paraId="63A24041" w14:textId="13B464A4" w:rsidR="00953D90" w:rsidRPr="009D33E4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Desayuno en el hotel.</w:t>
      </w:r>
      <w:r w:rsidR="009D33E4">
        <w:rPr>
          <w:rFonts w:ascii="Segoe UI" w:hAnsi="Segoe UI" w:cs="Segoe UI"/>
          <w:sz w:val="24"/>
          <w:szCs w:val="24"/>
        </w:rPr>
        <w:t xml:space="preserve"> </w:t>
      </w:r>
    </w:p>
    <w:p w14:paraId="6287F13A" w14:textId="77777777" w:rsidR="002C74D8" w:rsidRPr="009D33E4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A la hora acordada, traslado hacia el aeropuerto para abordar el vuelo su vuelo internacional. </w:t>
      </w:r>
    </w:p>
    <w:p w14:paraId="143E2254" w14:textId="77777777" w:rsidR="009A117F" w:rsidRPr="009D33E4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B36A8BC" w14:textId="77777777" w:rsidR="00532269" w:rsidRPr="009D33E4" w:rsidRDefault="0053226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CF5073D" w14:textId="77777777" w:rsidR="00532269" w:rsidRPr="009D33E4" w:rsidRDefault="0053226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B754079" w14:textId="672D99B2" w:rsidR="009D33E4" w:rsidRDefault="009D33E4" w:rsidP="009D33E4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INCLUYE</w:t>
      </w:r>
      <w:r w:rsidRPr="009D33E4">
        <w:rPr>
          <w:rFonts w:ascii="Segoe UI" w:hAnsi="Segoe UI" w:cs="Segoe UI"/>
          <w:b/>
          <w:sz w:val="24"/>
          <w:szCs w:val="24"/>
        </w:rPr>
        <w:t>:</w:t>
      </w:r>
    </w:p>
    <w:p w14:paraId="2F59C568" w14:textId="77777777" w:rsidR="009D33E4" w:rsidRPr="009D33E4" w:rsidRDefault="009D33E4" w:rsidP="009D33E4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3C37404B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Traslados de ingreso y salida en la ciudad de </w:t>
      </w:r>
      <w:r w:rsidRPr="009D33E4">
        <w:rPr>
          <w:rFonts w:ascii="Segoe UI" w:hAnsi="Segoe UI" w:cs="Segoe UI"/>
          <w:b/>
          <w:sz w:val="24"/>
          <w:szCs w:val="24"/>
        </w:rPr>
        <w:t>Santa Cruz</w:t>
      </w:r>
      <w:r w:rsidRPr="009D33E4">
        <w:rPr>
          <w:rFonts w:ascii="Segoe UI" w:hAnsi="Segoe UI" w:cs="Segoe UI"/>
          <w:sz w:val="24"/>
          <w:szCs w:val="24"/>
        </w:rPr>
        <w:t xml:space="preserve"> y </w:t>
      </w:r>
      <w:r w:rsidRPr="009D33E4">
        <w:rPr>
          <w:rFonts w:ascii="Segoe UI" w:hAnsi="Segoe UI" w:cs="Segoe UI"/>
          <w:b/>
          <w:sz w:val="24"/>
          <w:szCs w:val="24"/>
        </w:rPr>
        <w:t>Uyuni</w:t>
      </w:r>
    </w:p>
    <w:p w14:paraId="2EAA4B06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Excursiones mencionadas en el itinerario:</w:t>
      </w:r>
    </w:p>
    <w:p w14:paraId="560CED7C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City Tour </w:t>
      </w:r>
      <w:r w:rsidRPr="009D33E4">
        <w:rPr>
          <w:rFonts w:ascii="Segoe UI" w:hAnsi="Segoe UI" w:cs="Segoe UI"/>
          <w:b/>
          <w:sz w:val="24"/>
          <w:szCs w:val="24"/>
        </w:rPr>
        <w:t>Santa Cruz</w:t>
      </w:r>
      <w:r w:rsidRPr="009D33E4">
        <w:rPr>
          <w:rFonts w:ascii="Segoe UI" w:hAnsi="Segoe UI" w:cs="Segoe UI"/>
          <w:sz w:val="24"/>
          <w:szCs w:val="24"/>
        </w:rPr>
        <w:t xml:space="preserve"> – Privado </w:t>
      </w:r>
    </w:p>
    <w:p w14:paraId="48FF92C0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Tour </w:t>
      </w:r>
      <w:r w:rsidRPr="009D33E4">
        <w:rPr>
          <w:rFonts w:ascii="Segoe UI" w:hAnsi="Segoe UI" w:cs="Segoe UI"/>
          <w:b/>
          <w:sz w:val="24"/>
          <w:szCs w:val="24"/>
        </w:rPr>
        <w:t xml:space="preserve">Salar de Uyuni + </w:t>
      </w:r>
      <w:r w:rsidRPr="009D33E4">
        <w:rPr>
          <w:rFonts w:ascii="Segoe UI" w:hAnsi="Segoe UI" w:cs="Segoe UI"/>
          <w:sz w:val="24"/>
          <w:szCs w:val="24"/>
        </w:rPr>
        <w:t xml:space="preserve">Almuerzo + </w:t>
      </w:r>
      <w:r w:rsidRPr="009D33E4">
        <w:rPr>
          <w:rFonts w:ascii="Segoe UI" w:hAnsi="Segoe UI" w:cs="Segoe UI"/>
          <w:b/>
          <w:sz w:val="24"/>
          <w:szCs w:val="24"/>
        </w:rPr>
        <w:t>Atardecer en el Salar</w:t>
      </w:r>
      <w:r w:rsidRPr="009D33E4">
        <w:rPr>
          <w:rFonts w:ascii="Segoe UI" w:hAnsi="Segoe UI" w:cs="Segoe UI"/>
          <w:sz w:val="24"/>
          <w:szCs w:val="24"/>
        </w:rPr>
        <w:t xml:space="preserve"> – Privado (solo chofer español) </w:t>
      </w:r>
    </w:p>
    <w:p w14:paraId="0FADAE63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03 noches de alojamiento en la ciudad de </w:t>
      </w:r>
      <w:r w:rsidRPr="009D33E4">
        <w:rPr>
          <w:rFonts w:ascii="Segoe UI" w:hAnsi="Segoe UI" w:cs="Segoe UI"/>
          <w:b/>
          <w:sz w:val="24"/>
          <w:szCs w:val="24"/>
        </w:rPr>
        <w:t xml:space="preserve">Santa Cruz </w:t>
      </w:r>
      <w:r w:rsidRPr="009D33E4">
        <w:rPr>
          <w:rFonts w:ascii="Segoe UI" w:hAnsi="Segoe UI" w:cs="Segoe UI"/>
          <w:sz w:val="24"/>
          <w:szCs w:val="24"/>
        </w:rPr>
        <w:t xml:space="preserve">con desayunos </w:t>
      </w:r>
    </w:p>
    <w:p w14:paraId="1507CF41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01 noche de alojamiento en la ciudad de Uyuni con desayuno </w:t>
      </w:r>
    </w:p>
    <w:p w14:paraId="67A6A86F" w14:textId="77777777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Alimentación según el itinerario </w:t>
      </w:r>
    </w:p>
    <w:p w14:paraId="7F989086" w14:textId="77777777" w:rsid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Entradas y/o tickets de ingresos según el itinerario  </w:t>
      </w:r>
    </w:p>
    <w:p w14:paraId="2BDFA7BE" w14:textId="77777777" w:rsid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Tarjeta de asistencia médica hasta los 74 años con coberturas de 55.000 USD + 17.500 USD en preexistencias </w:t>
      </w:r>
    </w:p>
    <w:p w14:paraId="3E32F89E" w14:textId="77777777" w:rsid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Sim- card de datos ilimitados por el total de días del programa</w:t>
      </w:r>
    </w:p>
    <w:p w14:paraId="4DEA2D7B" w14:textId="089BCC10" w:rsidR="009D33E4" w:rsidRPr="009D33E4" w:rsidRDefault="009D33E4" w:rsidP="00EF5AE3">
      <w:pPr>
        <w:pStyle w:val="Sinespaciado"/>
        <w:numPr>
          <w:ilvl w:val="0"/>
          <w:numId w:val="8"/>
        </w:num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Fee administrativo</w:t>
      </w:r>
    </w:p>
    <w:p w14:paraId="1AED5B98" w14:textId="77777777" w:rsidR="009D33E4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E8BCA1A" w14:textId="77777777" w:rsidR="009D33E4" w:rsidRPr="009D33E4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EDF93E3" w14:textId="2B01BC05" w:rsidR="009D33E4" w:rsidRDefault="009D33E4" w:rsidP="009D33E4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NO INCLUYE</w:t>
      </w:r>
      <w:r w:rsidRPr="009D33E4">
        <w:rPr>
          <w:rFonts w:ascii="Segoe UI" w:hAnsi="Segoe UI" w:cs="Segoe UI"/>
          <w:b/>
          <w:sz w:val="24"/>
          <w:szCs w:val="24"/>
        </w:rPr>
        <w:t>:</w:t>
      </w:r>
    </w:p>
    <w:p w14:paraId="40C1F490" w14:textId="77777777" w:rsidR="009D33E4" w:rsidRDefault="009D33E4" w:rsidP="009D33E4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023931C0" w14:textId="64A84247" w:rsidR="009D33E4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 a</w:t>
      </w:r>
      <w:r w:rsidRPr="009D33E4">
        <w:rPr>
          <w:rFonts w:ascii="Segoe UI" w:hAnsi="Segoe UI" w:cs="Segoe UI"/>
          <w:sz w:val="24"/>
          <w:szCs w:val="24"/>
        </w:rPr>
        <w:t xml:space="preserve">éreos Internacionales </w:t>
      </w:r>
    </w:p>
    <w:p w14:paraId="673654C2" w14:textId="19399654" w:rsidR="009D33E4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bookmarkStart w:id="0" w:name="_Hlk207623184"/>
      <w:r>
        <w:rPr>
          <w:rFonts w:ascii="Segoe UI" w:hAnsi="Segoe UI" w:cs="Segoe UI"/>
          <w:sz w:val="24"/>
          <w:szCs w:val="24"/>
        </w:rPr>
        <w:t>Tiquetes a</w:t>
      </w:r>
      <w:r w:rsidRPr="009D33E4">
        <w:rPr>
          <w:rFonts w:ascii="Segoe UI" w:hAnsi="Segoe UI" w:cs="Segoe UI"/>
          <w:sz w:val="24"/>
          <w:szCs w:val="24"/>
        </w:rPr>
        <w:t xml:space="preserve">éreos Nacionales Santa Cruz – Uyuni – Santa Cruz </w:t>
      </w:r>
      <w:bookmarkEnd w:id="0"/>
    </w:p>
    <w:p w14:paraId="2A5E97A8" w14:textId="77777777" w:rsidR="009D33E4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Guia en Uyuni (no es obligatorio) </w:t>
      </w:r>
    </w:p>
    <w:p w14:paraId="09ECD835" w14:textId="77777777" w:rsidR="009D33E4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Alimentación no mencionada en el itinerario </w:t>
      </w:r>
    </w:p>
    <w:p w14:paraId="5E2F2A5D" w14:textId="77777777" w:rsidR="009D33E4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Propinas</w:t>
      </w:r>
    </w:p>
    <w:p w14:paraId="45025D2C" w14:textId="52792C11" w:rsidR="00532269" w:rsidRPr="009D33E4" w:rsidRDefault="009D33E4" w:rsidP="009D33E4">
      <w:pPr>
        <w:pStyle w:val="Sinespaciado"/>
        <w:numPr>
          <w:ilvl w:val="0"/>
          <w:numId w:val="7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Otros no especificados  </w:t>
      </w:r>
    </w:p>
    <w:p w14:paraId="234490D0" w14:textId="77777777" w:rsidR="00532269" w:rsidRPr="009D33E4" w:rsidRDefault="0053226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tbl>
      <w:tblPr>
        <w:tblW w:w="95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4050"/>
        <w:gridCol w:w="3829"/>
      </w:tblGrid>
      <w:tr w:rsidR="00C6139B" w:rsidRPr="009D33E4" w14:paraId="3F9F072E" w14:textId="77777777" w:rsidTr="009D33E4">
        <w:trPr>
          <w:trHeight w:val="321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3E3C5867" w14:textId="77777777" w:rsidR="00C6139B" w:rsidRPr="009D33E4" w:rsidRDefault="00C6139B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bookmarkStart w:id="1" w:name="_Hlk207619548"/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lastRenderedPageBreak/>
              <w:t>LISTA DE HOTELES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2C1842FB" w14:textId="1D56E16C" w:rsidR="00C6139B" w:rsidRPr="009D33E4" w:rsidRDefault="00C6139B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SANTA CRUZ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39CE6FAD" w14:textId="77777777" w:rsidR="00C6139B" w:rsidRPr="009D33E4" w:rsidRDefault="00C6139B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UYUNI</w:t>
            </w:r>
          </w:p>
        </w:tc>
      </w:tr>
      <w:tr w:rsidR="00C6139B" w:rsidRPr="009D33E4" w14:paraId="3D5E4B52" w14:textId="77777777" w:rsidTr="00A751FC">
        <w:trPr>
          <w:trHeight w:val="321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468D" w14:textId="77777777" w:rsidR="00C6139B" w:rsidRPr="005D01E7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7D11" w14:textId="2B39B241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val="it-IT"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val="it-IT" w:eastAsia="es-PE"/>
              </w:rPr>
              <w:t>Toborochi 3*** / Armonia SCZ 3*** / LP Centro 3*** / Sisari 3*** / Yotau 3***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D9F5" w14:textId="77777777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Kachi Central 3*** / Casa de Sal 3*** / Cristales de Sal 3*** / Tambo Aymara 3***</w:t>
            </w:r>
          </w:p>
        </w:tc>
      </w:tr>
      <w:tr w:rsidR="00C6139B" w:rsidRPr="009D33E4" w14:paraId="71F58B90" w14:textId="77777777" w:rsidTr="00A751FC">
        <w:trPr>
          <w:trHeight w:val="321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C4EEC" w14:textId="77777777" w:rsidR="00C6139B" w:rsidRPr="005D01E7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8E2C" w14:textId="545833BA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LP Equipetrol 3***/ Hampton 3***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7110A" w14:textId="77777777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Coscaña</w:t>
            </w:r>
            <w:proofErr w:type="spellEnd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 / Andina Boutique 3*** / Kachi Norte 3*** / Jardines de Uyuni 3*** / Rosario 3***</w:t>
            </w:r>
          </w:p>
        </w:tc>
      </w:tr>
      <w:tr w:rsidR="00C6139B" w:rsidRPr="009D33E4" w14:paraId="75CAAF39" w14:textId="77777777" w:rsidTr="00A751FC">
        <w:trPr>
          <w:trHeight w:val="321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18D5" w14:textId="77777777" w:rsidR="00C6139B" w:rsidRPr="005D01E7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9799" w14:textId="67D1D2FD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Cortez 4**** / </w:t>
            </w:r>
            <w:proofErr w:type="spellStart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Chairu</w:t>
            </w:r>
            <w:proofErr w:type="spellEnd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4**** / </w:t>
            </w:r>
            <w:proofErr w:type="spellStart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Cosmopolitano</w:t>
            </w:r>
            <w:proofErr w:type="spellEnd"/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4****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7191" w14:textId="77777777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 / Cristal Samaña 3***S</w:t>
            </w:r>
          </w:p>
        </w:tc>
      </w:tr>
      <w:tr w:rsidR="00C6139B" w:rsidRPr="009D33E4" w14:paraId="4F8185C0" w14:textId="77777777" w:rsidTr="00A751FC">
        <w:trPr>
          <w:trHeight w:val="321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1EF4" w14:textId="77777777" w:rsidR="00C6139B" w:rsidRPr="005D01E7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8394" w14:textId="20F7FD8B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Camino Real 5*****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DB83C" w14:textId="77777777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</w:tr>
      <w:tr w:rsidR="00C6139B" w:rsidRPr="009D33E4" w14:paraId="4B890094" w14:textId="77777777" w:rsidTr="00A751FC">
        <w:trPr>
          <w:trHeight w:val="321"/>
        </w:trPr>
        <w:tc>
          <w:tcPr>
            <w:tcW w:w="1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4FA2E" w14:textId="77777777" w:rsidR="00C6139B" w:rsidRPr="005D01E7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 xml:space="preserve">Top </w:t>
            </w:r>
            <w:proofErr w:type="spellStart"/>
            <w:r w:rsidRPr="005D01E7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Hotels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91F9" w14:textId="2DA93DF5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Los Tajibos by Marriot 5*****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E06F" w14:textId="77777777" w:rsidR="00C6139B" w:rsidRPr="009D33E4" w:rsidRDefault="00C6139B" w:rsidP="00C6139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9D33E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</w:tr>
      <w:bookmarkEnd w:id="1"/>
    </w:tbl>
    <w:p w14:paraId="36562B74" w14:textId="63D536A3" w:rsidR="0036087E" w:rsidRPr="009D33E4" w:rsidRDefault="0036087E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2CDCD7F" w14:textId="77777777" w:rsidR="0036087E" w:rsidRPr="009D33E4" w:rsidRDefault="0036087E" w:rsidP="0036087E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4C513822" w14:textId="77777777" w:rsidR="009A117F" w:rsidRPr="009D33E4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>Condiciones Generales</w:t>
      </w:r>
    </w:p>
    <w:p w14:paraId="62E356A0" w14:textId="77777777" w:rsidR="00AC5F59" w:rsidRPr="009D33E4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Precio en dólares americanos </w:t>
      </w:r>
    </w:p>
    <w:p w14:paraId="467F3601" w14:textId="3B78137D" w:rsidR="00AC5F59" w:rsidRPr="009D33E4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Precio vá</w:t>
      </w:r>
      <w:r w:rsidR="00626AED" w:rsidRPr="009D33E4">
        <w:rPr>
          <w:rFonts w:ascii="Segoe UI" w:hAnsi="Segoe UI" w:cs="Segoe UI"/>
          <w:sz w:val="24"/>
          <w:szCs w:val="24"/>
        </w:rPr>
        <w:t>lido hasta 15 de diciembre 202</w:t>
      </w:r>
      <w:r w:rsidR="00C6139B" w:rsidRPr="009D33E4">
        <w:rPr>
          <w:rFonts w:ascii="Segoe UI" w:hAnsi="Segoe UI" w:cs="Segoe UI"/>
          <w:sz w:val="24"/>
          <w:szCs w:val="24"/>
        </w:rPr>
        <w:t>7</w:t>
      </w:r>
    </w:p>
    <w:p w14:paraId="1947A433" w14:textId="77777777" w:rsidR="00AC5F59" w:rsidRPr="009D33E4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Tickets Aéreos: Una vez emitido el ticket - No reembolsable, no endosable, no permite ningún tipo de cambio</w:t>
      </w:r>
    </w:p>
    <w:p w14:paraId="6C72F837" w14:textId="77777777" w:rsidR="00AC5F59" w:rsidRPr="009D33E4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Toda anulación y/o cancelación de la reserva o parte de la reserva </w:t>
      </w:r>
      <w:r w:rsidR="00CB32BD" w:rsidRPr="009D33E4">
        <w:rPr>
          <w:rFonts w:ascii="Segoe UI" w:hAnsi="Segoe UI" w:cs="Segoe UI"/>
          <w:sz w:val="24"/>
          <w:szCs w:val="24"/>
        </w:rPr>
        <w:t>está</w:t>
      </w:r>
      <w:r w:rsidRPr="009D33E4">
        <w:rPr>
          <w:rFonts w:ascii="Segoe UI" w:hAnsi="Segoe UI" w:cs="Segoe UI"/>
          <w:sz w:val="24"/>
          <w:szCs w:val="24"/>
        </w:rPr>
        <w:t xml:space="preserve"> sujeta a penalidades y gastos administrativos </w:t>
      </w:r>
    </w:p>
    <w:p w14:paraId="11A93EF5" w14:textId="77777777" w:rsidR="00CB32BD" w:rsidRPr="009D33E4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El turista debe llevar su pasaporte o documento de identidad para el ingreso al país, en caso requiera VISA, deberá contar con la misma. </w:t>
      </w:r>
    </w:p>
    <w:p w14:paraId="24E102EA" w14:textId="77777777" w:rsidR="00AC5F59" w:rsidRPr="009D33E4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Vacuna contra la Fiebre Amarilla en caso se visite: Pando, Beni, Santa Cruz o Cochabamba) </w:t>
      </w:r>
    </w:p>
    <w:p w14:paraId="6739908A" w14:textId="77777777" w:rsidR="00AC5F59" w:rsidRPr="009D33E4" w:rsidRDefault="00CB32B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 </w:t>
      </w:r>
    </w:p>
    <w:p w14:paraId="37992B83" w14:textId="77777777" w:rsidR="00C4369C" w:rsidRPr="009D33E4" w:rsidRDefault="00C4369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266AED8E" w14:textId="0AA358FA" w:rsidR="009A117F" w:rsidRPr="009D33E4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9D33E4">
        <w:rPr>
          <w:rFonts w:ascii="Segoe UI" w:hAnsi="Segoe UI" w:cs="Segoe UI"/>
          <w:b/>
          <w:sz w:val="24"/>
          <w:szCs w:val="24"/>
        </w:rPr>
        <w:t>P</w:t>
      </w:r>
      <w:r w:rsidR="00CB32BD" w:rsidRPr="009D33E4">
        <w:rPr>
          <w:rFonts w:ascii="Segoe UI" w:hAnsi="Segoe UI" w:cs="Segoe UI"/>
          <w:b/>
          <w:sz w:val="24"/>
          <w:szCs w:val="24"/>
        </w:rPr>
        <w:t>olíticas de Pago</w:t>
      </w:r>
    </w:p>
    <w:p w14:paraId="6F2817E1" w14:textId="77777777" w:rsidR="00CB32BD" w:rsidRPr="009D33E4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Pago en dólares americanos </w:t>
      </w:r>
    </w:p>
    <w:p w14:paraId="702914E3" w14:textId="77777777" w:rsidR="00CB32BD" w:rsidRPr="009D33E4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Todo pago en antes de la llegada al destino </w:t>
      </w:r>
    </w:p>
    <w:p w14:paraId="731335EF" w14:textId="77777777" w:rsidR="00CB32BD" w:rsidRPr="009D33E4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Se recomienda pagar en una sola cuota para no generar doble gastos de transferencia </w:t>
      </w:r>
    </w:p>
    <w:p w14:paraId="4308FA33" w14:textId="77777777" w:rsidR="00CB32BD" w:rsidRPr="009D33E4" w:rsidRDefault="00CB32BD" w:rsidP="00CB32BD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0CFBA777" w14:textId="77777777" w:rsidR="00C6139B" w:rsidRPr="009D33E4" w:rsidRDefault="00C6139B" w:rsidP="00C6139B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9D33E4">
        <w:rPr>
          <w:rFonts w:ascii="Segoe UI" w:hAnsi="Segoe UI" w:cs="Segoe UI"/>
          <w:b/>
          <w:bCs/>
          <w:sz w:val="24"/>
          <w:szCs w:val="24"/>
        </w:rPr>
        <w:t>Políticas de Niños</w:t>
      </w:r>
    </w:p>
    <w:p w14:paraId="2D543B6D" w14:textId="24540BA6" w:rsidR="00C6139B" w:rsidRPr="009D33E4" w:rsidRDefault="00C6139B" w:rsidP="00C6139B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De 0 a 2 años: </w:t>
      </w:r>
      <w:r w:rsidR="009D33E4">
        <w:rPr>
          <w:rFonts w:ascii="Segoe UI" w:hAnsi="Segoe UI" w:cs="Segoe UI"/>
          <w:sz w:val="24"/>
          <w:szCs w:val="24"/>
        </w:rPr>
        <w:t>60 USD</w:t>
      </w:r>
      <w:r w:rsidRPr="009D33E4">
        <w:rPr>
          <w:rFonts w:ascii="Segoe UI" w:hAnsi="Segoe UI" w:cs="Segoe UI"/>
          <w:sz w:val="24"/>
          <w:szCs w:val="24"/>
        </w:rPr>
        <w:t xml:space="preserve"> – Mínimo 2 adultos (comparten cama con los padres) </w:t>
      </w:r>
    </w:p>
    <w:p w14:paraId="13788B1C" w14:textId="77777777" w:rsidR="00C6139B" w:rsidRPr="009D33E4" w:rsidRDefault="00C6139B" w:rsidP="00C6139B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 xml:space="preserve">De 2 años y 1 día a 6 años: PAGAN </w:t>
      </w:r>
      <w:r w:rsidRPr="006B6388">
        <w:rPr>
          <w:rFonts w:ascii="Segoe UI" w:hAnsi="Segoe UI" w:cs="Segoe UI"/>
          <w:b/>
          <w:bCs/>
          <w:sz w:val="24"/>
          <w:szCs w:val="24"/>
        </w:rPr>
        <w:t>50%</w:t>
      </w:r>
      <w:r w:rsidRPr="009D33E4">
        <w:rPr>
          <w:rFonts w:ascii="Segoe UI" w:hAnsi="Segoe UI" w:cs="Segoe UI"/>
          <w:sz w:val="24"/>
          <w:szCs w:val="24"/>
        </w:rPr>
        <w:t xml:space="preserve"> - Mínimo adultos (comparten cama con padres)</w:t>
      </w:r>
    </w:p>
    <w:p w14:paraId="127D61BB" w14:textId="77777777" w:rsidR="00C6139B" w:rsidRDefault="00C6139B" w:rsidP="00C6139B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9D33E4">
        <w:rPr>
          <w:rFonts w:ascii="Segoe UI" w:hAnsi="Segoe UI" w:cs="Segoe UI"/>
          <w:sz w:val="24"/>
          <w:szCs w:val="24"/>
        </w:rPr>
        <w:t>De 6 años y 1 día en adelante: PAGAN COMO ADULTO</w:t>
      </w:r>
    </w:p>
    <w:p w14:paraId="18997708" w14:textId="77777777" w:rsidR="009D33E4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F11C577" w14:textId="77777777" w:rsidR="00EF5AE3" w:rsidRPr="000F51B9" w:rsidRDefault="00EF5AE3" w:rsidP="00EF5AE3">
      <w:pPr>
        <w:pStyle w:val="Prrafodelista"/>
        <w:numPr>
          <w:ilvl w:val="0"/>
          <w:numId w:val="9"/>
        </w:numPr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lastRenderedPageBreak/>
        <w:t xml:space="preserve">Precios sujetos a cambio y a disponibilidad al momento de reservar </w:t>
      </w:r>
    </w:p>
    <w:p w14:paraId="77D143BD" w14:textId="77777777" w:rsidR="00EF5AE3" w:rsidRPr="000F51B9" w:rsidRDefault="00EF5AE3" w:rsidP="00EF5AE3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El pago del tiquete </w:t>
      </w:r>
      <w:proofErr w:type="spellStart"/>
      <w:r w:rsidRPr="000F51B9">
        <w:rPr>
          <w:rFonts w:ascii="Segoe UI" w:hAnsi="Segoe UI" w:cs="Segoe UI"/>
        </w:rPr>
        <w:t>aereo</w:t>
      </w:r>
      <w:proofErr w:type="spellEnd"/>
      <w:r w:rsidRPr="000F51B9">
        <w:rPr>
          <w:rFonts w:ascii="Segoe UI" w:hAnsi="Segoe UI" w:cs="Segoe UI"/>
        </w:rPr>
        <w:t xml:space="preserve"> se debe realizar en pesos colombianos liquidados a la </w:t>
      </w:r>
    </w:p>
    <w:p w14:paraId="32209DE0" w14:textId="77777777" w:rsidR="00EF5AE3" w:rsidRPr="000F51B9" w:rsidRDefault="00EF5AE3" w:rsidP="00EF5AE3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  <w:highlight w:val="yellow"/>
        </w:rPr>
        <w:t>TRM del día</w:t>
      </w:r>
    </w:p>
    <w:p w14:paraId="285569BA" w14:textId="77777777" w:rsidR="00EF5AE3" w:rsidRPr="000F51B9" w:rsidRDefault="00EF5AE3" w:rsidP="00EF5AE3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El pago de la porción terrestre se debe hacer al cambio que genere el banco para transferencias internacionales.</w:t>
      </w:r>
    </w:p>
    <w:p w14:paraId="6FC5C5C1" w14:textId="77777777" w:rsidR="00EF5AE3" w:rsidRPr="000F51B9" w:rsidRDefault="00EF5AE3" w:rsidP="00EF5AE3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-Validar documentación requerida como visas y/o permisos de viaje en caso de viajar con menores de edad </w:t>
      </w:r>
    </w:p>
    <w:p w14:paraId="11407E5E" w14:textId="77777777" w:rsidR="00EF5AE3" w:rsidRPr="000F51B9" w:rsidRDefault="00EF5AE3" w:rsidP="00EF5AE3">
      <w:pPr>
        <w:pStyle w:val="Prrafodelista"/>
        <w:numPr>
          <w:ilvl w:val="0"/>
          <w:numId w:val="9"/>
        </w:numPr>
        <w:pBdr>
          <w:bottom w:val="single" w:sz="6" w:space="1" w:color="auto"/>
        </w:pBd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-Para todo ciudadano colombiano se recomienda llevar carnet de vacuna de fiebre amarilla vigente así el destino no lo exija.</w:t>
      </w:r>
    </w:p>
    <w:p w14:paraId="723C9C5C" w14:textId="77777777" w:rsidR="00EF5AE3" w:rsidRPr="000F51B9" w:rsidRDefault="00EF5AE3" w:rsidP="00EF5AE3">
      <w:pPr>
        <w:ind w:right="49"/>
        <w:jc w:val="both"/>
        <w:rPr>
          <w:rFonts w:ascii="Segoe UI" w:hAnsi="Segoe UI" w:cs="Segoe UI"/>
          <w:sz w:val="24"/>
          <w:szCs w:val="24"/>
          <w:lang w:val="es-ES"/>
        </w:rPr>
      </w:pPr>
      <w:r w:rsidRPr="00C7650F">
        <w:rPr>
          <w:rFonts w:ascii="Segoe UI" w:eastAsia="Segoe UI" w:hAnsi="Segoe UI" w:cs="Segoe UI"/>
          <w:b/>
          <w:sz w:val="18"/>
          <w:szCs w:val="18"/>
        </w:rPr>
        <w:t>GRUPO EMPRESARIAL JMG TRAVEL SAS con RNT 131889 expedido por el Ministerio de Comercio</w:t>
      </w:r>
      <w:r w:rsidRPr="00C7650F">
        <w:rPr>
          <w:rFonts w:ascii="Segoe UI" w:eastAsia="Segoe UI" w:hAnsi="Segoe UI" w:cs="Segoe UI"/>
          <w:b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Industria y Turismo, </w:t>
      </w:r>
      <w:r w:rsidRPr="00C7650F">
        <w:rPr>
          <w:rFonts w:ascii="Segoe UI" w:eastAsia="Segoe UI" w:hAnsi="Segoe UI" w:cs="Segoe UI"/>
          <w:sz w:val="18"/>
          <w:szCs w:val="18"/>
        </w:rPr>
        <w:t>amparada y regulada por el régimen de responsabilidad que establece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cláusula de responsabilidad sobre el decreto 2438/2010 y la ley 300/96 su D.R. 1075/97, ley 1480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2011 y demás decretos reglamentarios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. G.E. JMG TRAVEL SAS </w:t>
      </w:r>
      <w:r w:rsidRPr="00C7650F">
        <w:rPr>
          <w:rFonts w:ascii="Segoe UI" w:eastAsia="Segoe UI" w:hAnsi="Segoe UI" w:cs="Segoe UI"/>
          <w:sz w:val="18"/>
          <w:szCs w:val="18"/>
        </w:rPr>
        <w:t>no asume responsabilidad frente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 los usuarios por el servicio de transporte aéreo, salvo que se trate de vuelo fletado y de acuerdo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las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condiciones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transporte.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Está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comprometida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cumplimiento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Resolución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3860 de 2015 sobre sostenibilidad turística y la ley 679 de 2001 sobre la prevención de la prostitución, la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pornografía,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turismo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sexual,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demás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formas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abuso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niños,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niñas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adolescentes.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 el comercio ilegal de especies de flora y fauna, respeta y promueve la conservación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biodiversidad, acorde a la Ley 17 de 1981 para prevenir, castigar y rechazar todo acto que maltrate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 atente contra la vida de las especies animales del país y la ley 1333 de 2009 para evitar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contaminación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o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realización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acciones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en</w:t>
      </w:r>
      <w:r w:rsidRPr="00C7650F">
        <w:rPr>
          <w:rFonts w:ascii="Segoe UI" w:eastAsia="Segoe UI" w:hAnsi="Segoe UI" w:cs="Segoe UI"/>
          <w:spacing w:val="-10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contra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9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medio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ambiente.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1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comercio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ilegal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bienes culturales, respeta y promueve la conservación de nuestra cultura, acorde la ley 63 de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1986 para la prevención del tráfico ilegal de los bienes culturales del país y la ley 1185 de 2008 que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busca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salvaguardia,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protección,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sostenibilidad,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divulgación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estímulo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para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los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bienes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patrimonio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cultural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 Nación.</w:t>
      </w:r>
    </w:p>
    <w:p w14:paraId="68689E75" w14:textId="77777777" w:rsidR="009D33E4" w:rsidRPr="00EF5AE3" w:rsidRDefault="009D33E4" w:rsidP="009D33E4">
      <w:pPr>
        <w:pStyle w:val="Sinespaciado"/>
        <w:jc w:val="both"/>
        <w:rPr>
          <w:rFonts w:ascii="Segoe UI" w:hAnsi="Segoe UI" w:cs="Segoe UI"/>
          <w:sz w:val="24"/>
          <w:szCs w:val="24"/>
          <w:lang w:val="es-ES"/>
        </w:rPr>
      </w:pPr>
    </w:p>
    <w:p w14:paraId="6F1AEB05" w14:textId="77777777" w:rsidR="00C6139B" w:rsidRPr="009D33E4" w:rsidRDefault="00C6139B" w:rsidP="00C6139B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1ED85A80" w14:textId="77777777" w:rsidR="00C6139B" w:rsidRPr="009D33E4" w:rsidRDefault="00C6139B" w:rsidP="00C6139B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bookmarkStart w:id="2" w:name="_Hlk207623200"/>
    </w:p>
    <w:bookmarkEnd w:id="2"/>
    <w:p w14:paraId="3716FCDC" w14:textId="70D539C2" w:rsidR="009229C6" w:rsidRPr="009D33E4" w:rsidRDefault="009229C6" w:rsidP="00C6139B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sectPr w:rsidR="009229C6" w:rsidRPr="009D33E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20F1" w14:textId="77777777" w:rsidR="001A582A" w:rsidRDefault="001A582A" w:rsidP="00D13A2E">
      <w:pPr>
        <w:spacing w:after="0" w:line="240" w:lineRule="auto"/>
      </w:pPr>
      <w:r>
        <w:separator/>
      </w:r>
    </w:p>
  </w:endnote>
  <w:endnote w:type="continuationSeparator" w:id="0">
    <w:p w14:paraId="4A5B86BF" w14:textId="77777777" w:rsidR="001A582A" w:rsidRDefault="001A582A" w:rsidP="00D13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EA1A" w14:textId="5CD6AB40" w:rsidR="00D13A2E" w:rsidRDefault="00D13A2E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8F93" w14:textId="77777777" w:rsidR="001A582A" w:rsidRDefault="001A582A" w:rsidP="00D13A2E">
      <w:pPr>
        <w:spacing w:after="0" w:line="240" w:lineRule="auto"/>
      </w:pPr>
      <w:r>
        <w:separator/>
      </w:r>
    </w:p>
  </w:footnote>
  <w:footnote w:type="continuationSeparator" w:id="0">
    <w:p w14:paraId="3A6CA8EF" w14:textId="77777777" w:rsidR="001A582A" w:rsidRDefault="001A582A" w:rsidP="00D13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101B" w14:textId="069470ED" w:rsidR="00D13A2E" w:rsidRDefault="009D33E4">
    <w:pPr>
      <w:pStyle w:val="Encabezado"/>
      <w:rPr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12D9703" wp14:editId="036DEB4B">
          <wp:simplePos x="0" y="0"/>
          <wp:positionH relativeFrom="column">
            <wp:posOffset>1800225</wp:posOffset>
          </wp:positionH>
          <wp:positionV relativeFrom="paragraph">
            <wp:posOffset>-440055</wp:posOffset>
          </wp:positionV>
          <wp:extent cx="2171700" cy="1263416"/>
          <wp:effectExtent l="0" t="0" r="0" b="0"/>
          <wp:wrapNone/>
          <wp:docPr id="206207015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26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212D7D" w14:textId="4231ABB6" w:rsidR="009D33E4" w:rsidRDefault="009D33E4">
    <w:pPr>
      <w:pStyle w:val="Encabezado"/>
      <w:rPr>
        <w:lang w:val="es-ES"/>
      </w:rPr>
    </w:pPr>
  </w:p>
  <w:p w14:paraId="10D0607A" w14:textId="77777777" w:rsidR="009D33E4" w:rsidRDefault="009D33E4">
    <w:pPr>
      <w:pStyle w:val="Encabezado"/>
      <w:rPr>
        <w:lang w:val="es-ES"/>
      </w:rPr>
    </w:pPr>
  </w:p>
  <w:p w14:paraId="3AC2206B" w14:textId="7C3489B9" w:rsidR="009D33E4" w:rsidRDefault="009D33E4">
    <w:pPr>
      <w:pStyle w:val="Encabezado"/>
      <w:rPr>
        <w:lang w:val="es-ES"/>
      </w:rPr>
    </w:pPr>
  </w:p>
  <w:p w14:paraId="25AF5D95" w14:textId="2A7E8D1D" w:rsidR="009D33E4" w:rsidRPr="009D33E4" w:rsidRDefault="009D33E4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4956"/>
    <w:multiLevelType w:val="hybridMultilevel"/>
    <w:tmpl w:val="437AEE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81E29"/>
    <w:multiLevelType w:val="hybridMultilevel"/>
    <w:tmpl w:val="6F24144E"/>
    <w:lvl w:ilvl="0" w:tplc="620A807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459EA"/>
    <w:multiLevelType w:val="hybridMultilevel"/>
    <w:tmpl w:val="E41214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E157A"/>
    <w:multiLevelType w:val="hybridMultilevel"/>
    <w:tmpl w:val="5DFE35A6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075BBB"/>
    <w:multiLevelType w:val="hybridMultilevel"/>
    <w:tmpl w:val="CADE4890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A50DF"/>
    <w:multiLevelType w:val="hybridMultilevel"/>
    <w:tmpl w:val="70C00592"/>
    <w:lvl w:ilvl="0" w:tplc="DFC4EF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61D34"/>
    <w:multiLevelType w:val="hybridMultilevel"/>
    <w:tmpl w:val="2110E8C4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89229">
    <w:abstractNumId w:val="8"/>
  </w:num>
  <w:num w:numId="2" w16cid:durableId="623846774">
    <w:abstractNumId w:val="1"/>
  </w:num>
  <w:num w:numId="3" w16cid:durableId="1089237599">
    <w:abstractNumId w:val="5"/>
  </w:num>
  <w:num w:numId="4" w16cid:durableId="1199970980">
    <w:abstractNumId w:val="0"/>
  </w:num>
  <w:num w:numId="5" w16cid:durableId="113911811">
    <w:abstractNumId w:val="3"/>
  </w:num>
  <w:num w:numId="6" w16cid:durableId="731658922">
    <w:abstractNumId w:val="4"/>
  </w:num>
  <w:num w:numId="7" w16cid:durableId="275601868">
    <w:abstractNumId w:val="2"/>
  </w:num>
  <w:num w:numId="8" w16cid:durableId="775753190">
    <w:abstractNumId w:val="6"/>
  </w:num>
  <w:num w:numId="9" w16cid:durableId="7311520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D8"/>
    <w:rsid w:val="0000151F"/>
    <w:rsid w:val="001A582A"/>
    <w:rsid w:val="0020193C"/>
    <w:rsid w:val="00242EB8"/>
    <w:rsid w:val="002B35AC"/>
    <w:rsid w:val="002C74D8"/>
    <w:rsid w:val="00323624"/>
    <w:rsid w:val="0033246A"/>
    <w:rsid w:val="0036087E"/>
    <w:rsid w:val="003D7C13"/>
    <w:rsid w:val="003E5963"/>
    <w:rsid w:val="00413A4B"/>
    <w:rsid w:val="00423AD7"/>
    <w:rsid w:val="00484A37"/>
    <w:rsid w:val="00491395"/>
    <w:rsid w:val="004C69D9"/>
    <w:rsid w:val="004E0093"/>
    <w:rsid w:val="0050186F"/>
    <w:rsid w:val="00532269"/>
    <w:rsid w:val="005457C5"/>
    <w:rsid w:val="005D01E7"/>
    <w:rsid w:val="00626AED"/>
    <w:rsid w:val="0067584D"/>
    <w:rsid w:val="006B6388"/>
    <w:rsid w:val="00782F1C"/>
    <w:rsid w:val="00791B29"/>
    <w:rsid w:val="00833C66"/>
    <w:rsid w:val="0086632A"/>
    <w:rsid w:val="008A5BF2"/>
    <w:rsid w:val="009076C7"/>
    <w:rsid w:val="009229C6"/>
    <w:rsid w:val="00953D90"/>
    <w:rsid w:val="0098249E"/>
    <w:rsid w:val="009A117F"/>
    <w:rsid w:val="009D33E4"/>
    <w:rsid w:val="00A82C45"/>
    <w:rsid w:val="00A874C2"/>
    <w:rsid w:val="00AB6CFD"/>
    <w:rsid w:val="00AC5F59"/>
    <w:rsid w:val="00B17214"/>
    <w:rsid w:val="00B94519"/>
    <w:rsid w:val="00C4369C"/>
    <w:rsid w:val="00C6139B"/>
    <w:rsid w:val="00CB32BD"/>
    <w:rsid w:val="00D13A2E"/>
    <w:rsid w:val="00D3219E"/>
    <w:rsid w:val="00D36051"/>
    <w:rsid w:val="00DB7630"/>
    <w:rsid w:val="00E01A7B"/>
    <w:rsid w:val="00E42A1A"/>
    <w:rsid w:val="00ED205D"/>
    <w:rsid w:val="00EF5AE3"/>
    <w:rsid w:val="00F00869"/>
    <w:rsid w:val="00FE2AC5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58B"/>
  <w15:chartTrackingRefBased/>
  <w15:docId w15:val="{D50AD78A-155A-4365-A7D4-14884A0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4D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B6CFD"/>
    <w:pPr>
      <w:ind w:left="720"/>
      <w:contextualSpacing/>
    </w:pPr>
    <w:rPr>
      <w:lang w:val="es-BO"/>
    </w:rPr>
  </w:style>
  <w:style w:type="paragraph" w:styleId="Encabezado">
    <w:name w:val="header"/>
    <w:basedOn w:val="Normal"/>
    <w:link w:val="EncabezadoCar"/>
    <w:uiPriority w:val="99"/>
    <w:unhideWhenUsed/>
    <w:rsid w:val="00D13A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A2E"/>
  </w:style>
  <w:style w:type="paragraph" w:styleId="Piedepgina">
    <w:name w:val="footer"/>
    <w:basedOn w:val="Normal"/>
    <w:link w:val="PiedepginaCar"/>
    <w:uiPriority w:val="99"/>
    <w:unhideWhenUsed/>
    <w:rsid w:val="00D13A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A2E"/>
  </w:style>
  <w:style w:type="character" w:styleId="Hipervnculo">
    <w:name w:val="Hyperlink"/>
    <w:basedOn w:val="Fuentedeprrafopredeter"/>
    <w:uiPriority w:val="99"/>
    <w:unhideWhenUsed/>
    <w:rsid w:val="00D13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1181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Manuel Gaitan</cp:lastModifiedBy>
  <cp:revision>3</cp:revision>
  <dcterms:created xsi:type="dcterms:W3CDTF">2026-10-19T22:16:00Z</dcterms:created>
  <dcterms:modified xsi:type="dcterms:W3CDTF">2026-10-19T22:16:00Z</dcterms:modified>
</cp:coreProperties>
</file>