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E3DD9" w14:textId="74794140" w:rsidR="00AD4A0F" w:rsidRPr="00031F7A" w:rsidRDefault="00AD4A0F" w:rsidP="00AD4A0F">
      <w:pPr>
        <w:pStyle w:val="H1"/>
        <w:rPr>
          <w:rFonts w:ascii="Calibri" w:hAnsi="Calibri" w:cs="Calibri"/>
        </w:rPr>
      </w:pPr>
      <w:bookmarkStart w:id="0" w:name="_Toc15917042"/>
      <w:bookmarkStart w:id="1" w:name="_Toc170480598"/>
      <w:r w:rsidRPr="00031F7A">
        <w:rPr>
          <w:rFonts w:ascii="Calibri" w:hAnsi="Calibri" w:cs="Calibri"/>
        </w:rPr>
        <w:t xml:space="preserve">Quality Provision Policy </w:t>
      </w:r>
      <w:bookmarkEnd w:id="0"/>
      <w:bookmarkEnd w:id="1"/>
    </w:p>
    <w:p w14:paraId="2BF76A3A" w14:textId="77777777" w:rsidR="00AD4A0F" w:rsidRPr="00031F7A" w:rsidRDefault="00AD4A0F" w:rsidP="00AD4A0F">
      <w:pPr>
        <w:jc w:val="both"/>
        <w:rPr>
          <w:rFonts w:ascii="Calibri" w:hAnsi="Calibri" w:cs="Calibri"/>
          <w:i/>
        </w:rPr>
      </w:pPr>
    </w:p>
    <w:p w14:paraId="4DB2F5FB" w14:textId="77777777" w:rsidR="00AD4A0F" w:rsidRPr="00031F7A" w:rsidRDefault="00AD4A0F" w:rsidP="00AD4A0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5937FE3" w14:textId="77777777" w:rsidR="00AD4A0F" w:rsidRPr="00031F7A" w:rsidRDefault="00AD4A0F" w:rsidP="00AD4A0F">
      <w:pPr>
        <w:jc w:val="both"/>
        <w:rPr>
          <w:rFonts w:ascii="Calibri" w:hAnsi="Calibri" w:cs="Calibri"/>
        </w:rPr>
      </w:pPr>
    </w:p>
    <w:p w14:paraId="669E2245" w14:textId="7F51ED27" w:rsidR="00AD4A0F" w:rsidRPr="00031F7A" w:rsidRDefault="00AD4A0F" w:rsidP="00AD4A0F">
      <w:pPr>
        <w:jc w:val="both"/>
        <w:rPr>
          <w:rFonts w:ascii="Calibri" w:hAnsi="Calibri" w:cs="Calibri"/>
        </w:rPr>
      </w:pPr>
      <w:r w:rsidRPr="00031F7A">
        <w:rPr>
          <w:rFonts w:ascii="Calibri" w:hAnsi="Calibri" w:cs="Calibri"/>
        </w:rPr>
        <w:t xml:space="preserve">At </w:t>
      </w:r>
      <w:r w:rsidR="0063733D">
        <w:rPr>
          <w:rFonts w:ascii="Calibri" w:hAnsi="Calibri" w:cs="Calibri"/>
          <w:b/>
        </w:rPr>
        <w:t xml:space="preserve">Willow Tree Daycare </w:t>
      </w:r>
      <w:r w:rsidRPr="00031F7A">
        <w:rPr>
          <w:rFonts w:ascii="Calibri" w:hAnsi="Calibri" w:cs="Calibri"/>
        </w:rPr>
        <w:t>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5B95A61A" w14:textId="77777777" w:rsidR="00AD4A0F" w:rsidRPr="00031F7A" w:rsidRDefault="00AD4A0F" w:rsidP="00AD4A0F">
      <w:pPr>
        <w:jc w:val="both"/>
        <w:rPr>
          <w:rFonts w:ascii="Calibri" w:hAnsi="Calibri" w:cs="Calibri"/>
        </w:rPr>
      </w:pPr>
    </w:p>
    <w:p w14:paraId="17122903" w14:textId="77777777" w:rsidR="00AD4A0F" w:rsidRPr="00031F7A" w:rsidRDefault="00AD4A0F" w:rsidP="00AD4A0F">
      <w:pPr>
        <w:jc w:val="both"/>
        <w:rPr>
          <w:rFonts w:ascii="Calibri" w:hAnsi="Calibri" w:cs="Calibri"/>
        </w:rPr>
      </w:pPr>
      <w:r w:rsidRPr="00031F7A">
        <w:rPr>
          <w:rFonts w:ascii="Calibri" w:hAnsi="Calibri" w:cs="Calibri"/>
        </w:rPr>
        <w:t xml:space="preserve">As part of our quality practice, we ensure children receive the highest quality care and education by: </w:t>
      </w:r>
    </w:p>
    <w:p w14:paraId="2EBC0B58"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Having high expectations for all children so they can achieve the best outcomes</w:t>
      </w:r>
    </w:p>
    <w:p w14:paraId="7F0BEBBB"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Building close attachments with children so they feel safe, secure, happy and can thrive </w:t>
      </w:r>
    </w:p>
    <w:p w14:paraId="075F710E"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Developing close relationships with families so together we can best support the child’s individual learning and development </w:t>
      </w:r>
    </w:p>
    <w:p w14:paraId="7380CCF9"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Implementing </w:t>
      </w:r>
      <w:proofErr w:type="gramStart"/>
      <w:r w:rsidRPr="00031F7A">
        <w:rPr>
          <w:rFonts w:ascii="Calibri" w:hAnsi="Calibri" w:cs="Calibri"/>
        </w:rPr>
        <w:t>all of</w:t>
      </w:r>
      <w:proofErr w:type="gramEnd"/>
      <w:r w:rsidRPr="00031F7A">
        <w:rPr>
          <w:rFonts w:ascii="Calibri" w:hAnsi="Calibri" w:cs="Calibri"/>
        </w:rPr>
        <w:t xml:space="preserve"> the safeguarding and welfare requirements of the Early Years Foundation Stage (EYFS)</w:t>
      </w:r>
    </w:p>
    <w:p w14:paraId="2F4450B6"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Ensuring that the EYFS </w:t>
      </w:r>
      <w:proofErr w:type="gramStart"/>
      <w:r w:rsidRPr="00031F7A">
        <w:rPr>
          <w:rFonts w:ascii="Calibri" w:hAnsi="Calibri" w:cs="Calibri"/>
        </w:rPr>
        <w:t>learning</w:t>
      </w:r>
      <w:proofErr w:type="gramEnd"/>
      <w:r w:rsidRPr="00031F7A">
        <w:rPr>
          <w:rFonts w:ascii="Calibri" w:hAnsi="Calibri" w:cs="Calibri"/>
        </w:rPr>
        <w:t xml:space="preserve"> and development requirements are embedded including providing a curriculum that is underpinned by the EYFS principles, educational programmes and seven areas of learning and development </w:t>
      </w:r>
    </w:p>
    <w:p w14:paraId="6AD93174"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Reflecting on all areas of practice and striving towards the Ofsted grade descriptors for outstanding quality indicators </w:t>
      </w:r>
    </w:p>
    <w:p w14:paraId="294B1917"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Ensuring all the EYFS assessment requirements are met including the planning, observation, assessment and next steps and that they are linked to each individual child’s needs and interests and are evaluated for effectiveness </w:t>
      </w:r>
    </w:p>
    <w:p w14:paraId="410E5B33"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Having a highly qualified, skilled staff team that understand what is meant by high quality practice and how to deliver this, deploying staff appropriately to meet the individual needs of all children </w:t>
      </w:r>
    </w:p>
    <w:p w14:paraId="5ECD972E"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Creating and achieving the nurseries quality vision, mission and outcomes</w:t>
      </w:r>
    </w:p>
    <w:p w14:paraId="102DAFE2"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Consistently delivering high quality practice and teaching that makes a difference to children’s daily experiences</w:t>
      </w:r>
    </w:p>
    <w:p w14:paraId="43C1215B"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Ensuring a solid understanding of the importance of pedagogy and child development amongst all practitioners </w:t>
      </w:r>
    </w:p>
    <w:p w14:paraId="632978FF"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Ensuring that the environment, resources and provision is of high quality both indoors and out; monitoring resources and equipment ensuring these are risk assessed and fit for purpose </w:t>
      </w:r>
    </w:p>
    <w:p w14:paraId="4913BFC7"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Providing children with wonderful experiences and opportunities giving them the best start in life </w:t>
      </w:r>
    </w:p>
    <w:p w14:paraId="15B119C6"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Valuing continuous professional development for all staff and accessing a variety of training and development to support the needs of the children in the nursery</w:t>
      </w:r>
    </w:p>
    <w:p w14:paraId="46368AA9"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Appropriately assessing children’s learning and development and recognising where children may need support and acting on this quickly </w:t>
      </w:r>
    </w:p>
    <w:p w14:paraId="3572450B"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Evaluating the effectiveness of training and link to the outcomes for children </w:t>
      </w:r>
    </w:p>
    <w:p w14:paraId="7BCF940E"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lastRenderedPageBreak/>
        <w:t>Ensuring all staff are confident and supported in their roles and have the training and skills they need to be able to perform their roles</w:t>
      </w:r>
    </w:p>
    <w:p w14:paraId="656FCDDA"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Conducting regular supervision meetings with all team members to ensure all staff are supported to be the best they can be</w:t>
      </w:r>
    </w:p>
    <w:p w14:paraId="0D390C46"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Using peer on peer observations to share, discuss and improve practice across the setting</w:t>
      </w:r>
    </w:p>
    <w:p w14:paraId="6098985E"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Monitoring all practice and feedback ideas for improvement </w:t>
      </w:r>
    </w:p>
    <w:p w14:paraId="591A3E2A"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Undertaking a quality improvement programme to ensure quality is embedded throughout the nursery</w:t>
      </w:r>
    </w:p>
    <w:p w14:paraId="5ECFC04D"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Engaging with families and carers and supporting the home learning environment </w:t>
      </w:r>
    </w:p>
    <w:p w14:paraId="63112B27" w14:textId="77777777" w:rsidR="00AD4A0F" w:rsidRPr="00031F7A" w:rsidRDefault="00AD4A0F" w:rsidP="00AD4A0F">
      <w:pPr>
        <w:pStyle w:val="ListParagraph"/>
        <w:numPr>
          <w:ilvl w:val="0"/>
          <w:numId w:val="6"/>
        </w:numPr>
        <w:jc w:val="both"/>
        <w:rPr>
          <w:rFonts w:ascii="Calibri" w:hAnsi="Calibri" w:cs="Calibri"/>
        </w:rPr>
      </w:pPr>
      <w:r w:rsidRPr="00031F7A">
        <w:rPr>
          <w:rFonts w:ascii="Calibri" w:hAnsi="Calibri" w:cs="Calibri"/>
        </w:rPr>
        <w:t xml:space="preserve">Operating a robust and embedded quality improvement and evaluation process across the whole setting that includes all parties such as practitioners, children, parents and external partners. </w:t>
      </w:r>
    </w:p>
    <w:p w14:paraId="24B16790" w14:textId="77777777" w:rsidR="00AD4A0F" w:rsidRPr="00031F7A" w:rsidRDefault="00AD4A0F" w:rsidP="00AD4A0F">
      <w:pPr>
        <w:pStyle w:val="ListParagraph"/>
        <w:jc w:val="both"/>
        <w:rPr>
          <w:rFonts w:ascii="Calibri" w:hAnsi="Calibri" w:cs="Calibri"/>
        </w:rPr>
      </w:pPr>
    </w:p>
    <w:p w14:paraId="44DEC479" w14:textId="77777777" w:rsidR="00AD4A0F" w:rsidRPr="00031F7A" w:rsidRDefault="00AD4A0F" w:rsidP="00AD4A0F">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D4A0F" w:rsidRPr="00031F7A" w14:paraId="3E9A16B2" w14:textId="77777777" w:rsidTr="00282D76">
        <w:trPr>
          <w:jc w:val="center"/>
        </w:trPr>
        <w:tc>
          <w:tcPr>
            <w:tcW w:w="2943" w:type="dxa"/>
            <w:tcBorders>
              <w:top w:val="single" w:sz="4" w:space="0" w:color="000000"/>
            </w:tcBorders>
            <w:vAlign w:val="center"/>
          </w:tcPr>
          <w:p w14:paraId="31242289" w14:textId="77777777" w:rsidR="00AD4A0F" w:rsidRPr="00031F7A" w:rsidRDefault="00AD4A0F"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24DADAC" w14:textId="77777777" w:rsidR="00AD4A0F" w:rsidRPr="00031F7A" w:rsidRDefault="00AD4A0F"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90C7967" w14:textId="77777777" w:rsidR="00AD4A0F" w:rsidRPr="00031F7A" w:rsidRDefault="00AD4A0F"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AD4A0F" w:rsidRPr="00031F7A" w14:paraId="38D17DC0" w14:textId="77777777" w:rsidTr="00282D76">
        <w:trPr>
          <w:jc w:val="center"/>
        </w:trPr>
        <w:tc>
          <w:tcPr>
            <w:tcW w:w="2943" w:type="dxa"/>
            <w:vAlign w:val="center"/>
          </w:tcPr>
          <w:p w14:paraId="38657FEF" w14:textId="0F19D761" w:rsidR="00AD4A0F" w:rsidRPr="00031F7A" w:rsidRDefault="00463DD0"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28E9C26D" w14:textId="0BEF2209" w:rsidR="00AD4A0F" w:rsidRPr="00031F7A" w:rsidRDefault="00463DD0"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2AD497D5" w14:textId="7D7567CF" w:rsidR="00AD4A0F" w:rsidRPr="00031F7A" w:rsidRDefault="00463DD0" w:rsidP="00282D76">
            <w:pPr>
              <w:jc w:val="both"/>
              <w:rPr>
                <w:rFonts w:ascii="Calibri" w:eastAsia="Calibri" w:hAnsi="Calibri" w:cs="Calibri"/>
                <w:sz w:val="22"/>
                <w:szCs w:val="22"/>
              </w:rPr>
            </w:pPr>
            <w:r>
              <w:rPr>
                <w:rFonts w:ascii="Calibri" w:eastAsia="Arial" w:hAnsi="Calibri" w:cs="Calibri"/>
                <w:i/>
                <w:sz w:val="20"/>
                <w:szCs w:val="20"/>
              </w:rPr>
              <w:t>30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F9D45" w14:textId="77777777" w:rsidR="001B236F" w:rsidRDefault="001B236F" w:rsidP="007A3117">
      <w:r>
        <w:separator/>
      </w:r>
    </w:p>
  </w:endnote>
  <w:endnote w:type="continuationSeparator" w:id="0">
    <w:p w14:paraId="73BB3A49" w14:textId="77777777" w:rsidR="001B236F" w:rsidRDefault="001B236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809CF" w14:textId="77777777" w:rsidR="001B236F" w:rsidRDefault="001B236F" w:rsidP="007A3117">
      <w:r>
        <w:separator/>
      </w:r>
    </w:p>
  </w:footnote>
  <w:footnote w:type="continuationSeparator" w:id="0">
    <w:p w14:paraId="672C4348" w14:textId="77777777" w:rsidR="001B236F" w:rsidRDefault="001B236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140479433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B236F"/>
    <w:rsid w:val="001F42E7"/>
    <w:rsid w:val="002E2EA5"/>
    <w:rsid w:val="003161E6"/>
    <w:rsid w:val="00317966"/>
    <w:rsid w:val="0032647D"/>
    <w:rsid w:val="003331DB"/>
    <w:rsid w:val="003471A6"/>
    <w:rsid w:val="00364048"/>
    <w:rsid w:val="003662B3"/>
    <w:rsid w:val="00395694"/>
    <w:rsid w:val="00463DD0"/>
    <w:rsid w:val="004B398A"/>
    <w:rsid w:val="004B4CC3"/>
    <w:rsid w:val="004C2485"/>
    <w:rsid w:val="004F1E56"/>
    <w:rsid w:val="005D5D3B"/>
    <w:rsid w:val="00604E3E"/>
    <w:rsid w:val="006208D0"/>
    <w:rsid w:val="00626A40"/>
    <w:rsid w:val="00636838"/>
    <w:rsid w:val="0063733D"/>
    <w:rsid w:val="00660ED8"/>
    <w:rsid w:val="00700A28"/>
    <w:rsid w:val="00730F75"/>
    <w:rsid w:val="007739C4"/>
    <w:rsid w:val="0078206F"/>
    <w:rsid w:val="007A3117"/>
    <w:rsid w:val="00827029"/>
    <w:rsid w:val="009B30E1"/>
    <w:rsid w:val="00AD4A0F"/>
    <w:rsid w:val="00C128FC"/>
    <w:rsid w:val="00C21D30"/>
    <w:rsid w:val="00C821B8"/>
    <w:rsid w:val="00CF1B0F"/>
    <w:rsid w:val="00DB04B4"/>
    <w:rsid w:val="00E52AD1"/>
    <w:rsid w:val="00E96266"/>
    <w:rsid w:val="00F00781"/>
    <w:rsid w:val="00F91A8F"/>
    <w:rsid w:val="00FA3710"/>
    <w:rsid w:val="00FC3E7D"/>
    <w:rsid w:val="00FE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80460171-B671-45F3-89FE-89F36604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2024-07-05T18:55:00Z</dcterms:created>
  <dcterms:modified xsi:type="dcterms:W3CDTF">2024-08-30T12:04:00Z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