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862" w:rsidRPr="00A44606" w:rsidRDefault="00C11717" w:rsidP="00C11717">
      <w:pPr>
        <w:jc w:val="center"/>
        <w:rPr>
          <w:b/>
          <w:sz w:val="36"/>
          <w:szCs w:val="36"/>
        </w:rPr>
      </w:pPr>
      <w:r w:rsidRPr="00A44606">
        <w:rPr>
          <w:b/>
          <w:sz w:val="36"/>
          <w:szCs w:val="36"/>
        </w:rPr>
        <w:t>Glove City Coalition Minutes</w:t>
      </w:r>
    </w:p>
    <w:p w:rsidR="00C11717" w:rsidRPr="00A44606" w:rsidRDefault="00C11717" w:rsidP="00C11717">
      <w:pPr>
        <w:jc w:val="center"/>
        <w:rPr>
          <w:b/>
          <w:sz w:val="36"/>
          <w:szCs w:val="36"/>
        </w:rPr>
      </w:pPr>
      <w:r w:rsidRPr="00A44606">
        <w:rPr>
          <w:b/>
          <w:sz w:val="36"/>
          <w:szCs w:val="36"/>
        </w:rPr>
        <w:t>Date August 15, 2024</w:t>
      </w:r>
    </w:p>
    <w:p w:rsidR="00C11717" w:rsidRPr="00A44606" w:rsidRDefault="00C11717" w:rsidP="00C11717">
      <w:pPr>
        <w:jc w:val="center"/>
        <w:rPr>
          <w:b/>
          <w:sz w:val="36"/>
          <w:szCs w:val="36"/>
        </w:rPr>
      </w:pPr>
      <w:r w:rsidRPr="00A44606">
        <w:rPr>
          <w:b/>
          <w:sz w:val="36"/>
          <w:szCs w:val="36"/>
        </w:rPr>
        <w:t xml:space="preserve">11:00 Am </w:t>
      </w:r>
      <w:proofErr w:type="gramStart"/>
      <w:r w:rsidRPr="00A44606">
        <w:rPr>
          <w:b/>
          <w:sz w:val="36"/>
          <w:szCs w:val="36"/>
        </w:rPr>
        <w:t>In</w:t>
      </w:r>
      <w:proofErr w:type="gramEnd"/>
      <w:r w:rsidRPr="00A44606">
        <w:rPr>
          <w:b/>
          <w:sz w:val="36"/>
          <w:szCs w:val="36"/>
        </w:rPr>
        <w:t xml:space="preserve"> Person at the Gloversville Library and Zoom</w:t>
      </w:r>
    </w:p>
    <w:p w:rsidR="006F09CD" w:rsidRDefault="00C11717" w:rsidP="00A44606">
      <w:pPr>
        <w:spacing w:after="0"/>
        <w:rPr>
          <w:b/>
        </w:rPr>
      </w:pPr>
      <w:r>
        <w:rPr>
          <w:b/>
        </w:rPr>
        <w:t xml:space="preserve">Attendance: In Person: Bonnie Peck, Miranda DuBray, Christina Bridge, Joyce Roya, </w:t>
      </w:r>
      <w:r w:rsidR="00A44606">
        <w:rPr>
          <w:b/>
        </w:rPr>
        <w:t xml:space="preserve">Andrea </w:t>
      </w:r>
      <w:proofErr w:type="spellStart"/>
      <w:r w:rsidR="00A44606">
        <w:rPr>
          <w:b/>
        </w:rPr>
        <w:t>Fettinger</w:t>
      </w:r>
      <w:proofErr w:type="spellEnd"/>
      <w:r w:rsidR="00A44606">
        <w:rPr>
          <w:b/>
        </w:rPr>
        <w:t>, Valerie</w:t>
      </w:r>
      <w:r w:rsidR="006F09CD">
        <w:rPr>
          <w:b/>
        </w:rPr>
        <w:t xml:space="preserve"> </w:t>
      </w:r>
      <w:proofErr w:type="spellStart"/>
      <w:r w:rsidR="006F09CD">
        <w:rPr>
          <w:b/>
        </w:rPr>
        <w:t>Ackin</w:t>
      </w:r>
      <w:proofErr w:type="spellEnd"/>
      <w:r w:rsidR="006F09CD">
        <w:rPr>
          <w:b/>
        </w:rPr>
        <w:t xml:space="preserve">, Rodney </w:t>
      </w:r>
      <w:proofErr w:type="spellStart"/>
      <w:r w:rsidR="006F09CD">
        <w:rPr>
          <w:b/>
        </w:rPr>
        <w:t>Minn</w:t>
      </w:r>
      <w:proofErr w:type="spellEnd"/>
      <w:r w:rsidR="006F09CD">
        <w:rPr>
          <w:b/>
        </w:rPr>
        <w:t xml:space="preserve">, </w:t>
      </w:r>
    </w:p>
    <w:p w:rsidR="00C11717" w:rsidRDefault="006F09CD" w:rsidP="00A44606">
      <w:pPr>
        <w:spacing w:after="0"/>
        <w:rPr>
          <w:b/>
        </w:rPr>
      </w:pPr>
      <w:r>
        <w:rPr>
          <w:b/>
        </w:rPr>
        <w:t xml:space="preserve">Kathy </w:t>
      </w:r>
      <w:proofErr w:type="spellStart"/>
      <w:r>
        <w:rPr>
          <w:b/>
        </w:rPr>
        <w:t>Stangle</w:t>
      </w:r>
      <w:proofErr w:type="spellEnd"/>
      <w:r>
        <w:rPr>
          <w:b/>
        </w:rPr>
        <w:t xml:space="preserve">, Shannon </w:t>
      </w:r>
      <w:proofErr w:type="spellStart"/>
      <w:r>
        <w:rPr>
          <w:b/>
        </w:rPr>
        <w:t>Edden</w:t>
      </w:r>
      <w:proofErr w:type="spellEnd"/>
      <w:r>
        <w:rPr>
          <w:b/>
        </w:rPr>
        <w:t>, Jamie Blowers, Ginger Cato, Jennifer Hammons, Brenda Hansson</w:t>
      </w:r>
    </w:p>
    <w:p w:rsidR="00C11717" w:rsidRDefault="00C11717" w:rsidP="00A44606">
      <w:pPr>
        <w:spacing w:after="0"/>
        <w:rPr>
          <w:b/>
        </w:rPr>
      </w:pPr>
      <w:r>
        <w:rPr>
          <w:b/>
        </w:rPr>
        <w:t xml:space="preserve">Zoom: Susanne Bernard, Darcy </w:t>
      </w:r>
      <w:proofErr w:type="spellStart"/>
      <w:r>
        <w:rPr>
          <w:b/>
        </w:rPr>
        <w:t>Etkin</w:t>
      </w:r>
      <w:proofErr w:type="spellEnd"/>
      <w:r>
        <w:rPr>
          <w:b/>
        </w:rPr>
        <w:t xml:space="preserve">, Bruce Hathaway, Nicole Walrath, Alicia King, Ash </w:t>
      </w:r>
      <w:proofErr w:type="spellStart"/>
      <w:r>
        <w:rPr>
          <w:b/>
        </w:rPr>
        <w:t>Thye</w:t>
      </w:r>
      <w:proofErr w:type="spellEnd"/>
      <w:r>
        <w:rPr>
          <w:b/>
        </w:rPr>
        <w:t xml:space="preserve">, Gwen </w:t>
      </w:r>
      <w:proofErr w:type="spellStart"/>
      <w:r>
        <w:rPr>
          <w:b/>
        </w:rPr>
        <w:t>Ossenkop</w:t>
      </w:r>
      <w:proofErr w:type="spellEnd"/>
      <w:r>
        <w:rPr>
          <w:b/>
        </w:rPr>
        <w:t xml:space="preserve">, Darcy </w:t>
      </w:r>
      <w:proofErr w:type="spellStart"/>
      <w:r>
        <w:rPr>
          <w:b/>
        </w:rPr>
        <w:t>Etkin</w:t>
      </w:r>
      <w:proofErr w:type="spellEnd"/>
    </w:p>
    <w:tbl>
      <w:tblPr>
        <w:tblStyle w:val="TableGrid"/>
        <w:tblW w:w="0" w:type="auto"/>
        <w:tblLook w:val="04A0" w:firstRow="1" w:lastRow="0" w:firstColumn="1" w:lastColumn="0" w:noHBand="0" w:noVBand="1"/>
      </w:tblPr>
      <w:tblGrid>
        <w:gridCol w:w="3055"/>
        <w:gridCol w:w="9895"/>
      </w:tblGrid>
      <w:tr w:rsidR="00C11717" w:rsidTr="00C11717">
        <w:trPr>
          <w:trHeight w:val="611"/>
        </w:trPr>
        <w:tc>
          <w:tcPr>
            <w:tcW w:w="3055" w:type="dxa"/>
          </w:tcPr>
          <w:p w:rsidR="00C11717" w:rsidRPr="00C11717" w:rsidRDefault="00C11717" w:rsidP="00C11717">
            <w:pPr>
              <w:rPr>
                <w:b/>
              </w:rPr>
            </w:pPr>
            <w:r>
              <w:rPr>
                <w:b/>
              </w:rPr>
              <w:t xml:space="preserve">                 TOPIC</w:t>
            </w:r>
          </w:p>
        </w:tc>
        <w:tc>
          <w:tcPr>
            <w:tcW w:w="9895" w:type="dxa"/>
          </w:tcPr>
          <w:p w:rsidR="00C11717" w:rsidRPr="00C11717" w:rsidRDefault="00C11717" w:rsidP="00C11717">
            <w:pPr>
              <w:rPr>
                <w:b/>
              </w:rPr>
            </w:pPr>
            <w:r>
              <w:rPr>
                <w:b/>
              </w:rPr>
              <w:t xml:space="preserve">                                                                      DISCUSSION</w:t>
            </w:r>
          </w:p>
        </w:tc>
      </w:tr>
      <w:tr w:rsidR="00C11717" w:rsidTr="006F09CD">
        <w:trPr>
          <w:trHeight w:val="1448"/>
        </w:trPr>
        <w:tc>
          <w:tcPr>
            <w:tcW w:w="3055" w:type="dxa"/>
          </w:tcPr>
          <w:p w:rsidR="00C11717" w:rsidRDefault="00C11717" w:rsidP="00C11717">
            <w:pPr>
              <w:rPr>
                <w:b/>
                <w:i/>
              </w:rPr>
            </w:pPr>
            <w:r>
              <w:rPr>
                <w:b/>
                <w:i/>
              </w:rPr>
              <w:t>Welcome/Introductions</w:t>
            </w:r>
          </w:p>
          <w:p w:rsidR="006F09CD" w:rsidRDefault="006F09CD" w:rsidP="00C11717">
            <w:pPr>
              <w:rPr>
                <w:b/>
                <w:i/>
              </w:rPr>
            </w:pPr>
          </w:p>
          <w:p w:rsidR="006F09CD" w:rsidRDefault="006F09CD" w:rsidP="00C11717">
            <w:pPr>
              <w:rPr>
                <w:b/>
                <w:i/>
              </w:rPr>
            </w:pPr>
            <w:r>
              <w:rPr>
                <w:b/>
                <w:i/>
              </w:rPr>
              <w:t>Note Taker</w:t>
            </w:r>
          </w:p>
        </w:tc>
        <w:tc>
          <w:tcPr>
            <w:tcW w:w="9895" w:type="dxa"/>
          </w:tcPr>
          <w:p w:rsidR="00C11717" w:rsidRDefault="006F09CD" w:rsidP="00C11717">
            <w:pPr>
              <w:rPr>
                <w:b/>
                <w:i/>
              </w:rPr>
            </w:pPr>
            <w:r>
              <w:rPr>
                <w:b/>
                <w:i/>
              </w:rPr>
              <w:t>Valerie</w:t>
            </w:r>
          </w:p>
          <w:p w:rsidR="006F09CD" w:rsidRDefault="006F09CD" w:rsidP="00C11717">
            <w:pPr>
              <w:rPr>
                <w:b/>
                <w:i/>
              </w:rPr>
            </w:pPr>
          </w:p>
          <w:p w:rsidR="006F09CD" w:rsidRDefault="006F09CD" w:rsidP="00C11717">
            <w:pPr>
              <w:rPr>
                <w:b/>
                <w:i/>
              </w:rPr>
            </w:pPr>
            <w:r>
              <w:rPr>
                <w:b/>
                <w:i/>
              </w:rPr>
              <w:t>Kathy Stangle</w:t>
            </w:r>
          </w:p>
        </w:tc>
      </w:tr>
      <w:tr w:rsidR="00C11717" w:rsidTr="006F09CD">
        <w:trPr>
          <w:trHeight w:val="1700"/>
        </w:trPr>
        <w:tc>
          <w:tcPr>
            <w:tcW w:w="3055" w:type="dxa"/>
          </w:tcPr>
          <w:p w:rsidR="00C11717" w:rsidRPr="00C11717" w:rsidRDefault="006F09CD" w:rsidP="00C11717">
            <w:pPr>
              <w:rPr>
                <w:b/>
              </w:rPr>
            </w:pPr>
            <w:r>
              <w:rPr>
                <w:b/>
              </w:rPr>
              <w:t>Spotlight Speaker</w:t>
            </w:r>
          </w:p>
        </w:tc>
        <w:tc>
          <w:tcPr>
            <w:tcW w:w="9895" w:type="dxa"/>
          </w:tcPr>
          <w:p w:rsidR="00C11717" w:rsidRDefault="006F09CD" w:rsidP="00C11717">
            <w:pPr>
              <w:rPr>
                <w:b/>
                <w:i/>
              </w:rPr>
            </w:pPr>
            <w:r>
              <w:rPr>
                <w:b/>
                <w:i/>
              </w:rPr>
              <w:t xml:space="preserve">Shannon </w:t>
            </w:r>
            <w:proofErr w:type="spellStart"/>
            <w:r>
              <w:rPr>
                <w:b/>
                <w:i/>
              </w:rPr>
              <w:t>Endsley</w:t>
            </w:r>
            <w:proofErr w:type="spellEnd"/>
            <w:r>
              <w:rPr>
                <w:b/>
                <w:i/>
              </w:rPr>
              <w:t xml:space="preserve"> </w:t>
            </w:r>
            <w:proofErr w:type="spellStart"/>
            <w:r>
              <w:rPr>
                <w:b/>
                <w:i/>
              </w:rPr>
              <w:t>Berowski</w:t>
            </w:r>
            <w:proofErr w:type="spellEnd"/>
            <w:r>
              <w:rPr>
                <w:b/>
                <w:i/>
              </w:rPr>
              <w:t xml:space="preserve"> Prevention Connection Hub</w:t>
            </w:r>
            <w:r w:rsidR="00E0266D">
              <w:rPr>
                <w:b/>
                <w:i/>
              </w:rPr>
              <w:t xml:space="preserve"> (see attached)</w:t>
            </w:r>
          </w:p>
          <w:p w:rsidR="006F09CD" w:rsidRDefault="006F09CD" w:rsidP="00C11717">
            <w:pPr>
              <w:rPr>
                <w:b/>
                <w:i/>
              </w:rPr>
            </w:pPr>
          </w:p>
          <w:p w:rsidR="006F09CD" w:rsidRDefault="006F09CD" w:rsidP="00C11717">
            <w:pPr>
              <w:rPr>
                <w:b/>
                <w:i/>
              </w:rPr>
            </w:pPr>
          </w:p>
          <w:p w:rsidR="006F09CD" w:rsidRDefault="006F09CD" w:rsidP="00C11717">
            <w:pPr>
              <w:rPr>
                <w:b/>
                <w:i/>
              </w:rPr>
            </w:pPr>
            <w:r>
              <w:rPr>
                <w:b/>
                <w:i/>
              </w:rPr>
              <w:t xml:space="preserve">Miranda Dubray, Youth Coalition 4-H presentation on Marijuana </w:t>
            </w:r>
          </w:p>
        </w:tc>
      </w:tr>
    </w:tbl>
    <w:p w:rsidR="00A44606" w:rsidRDefault="00A44606"/>
    <w:p w:rsidR="00A44606" w:rsidRDefault="00A44606">
      <w:r>
        <w:br w:type="column"/>
      </w:r>
    </w:p>
    <w:tbl>
      <w:tblPr>
        <w:tblStyle w:val="TableGrid"/>
        <w:tblW w:w="0" w:type="auto"/>
        <w:tblLook w:val="04A0" w:firstRow="1" w:lastRow="0" w:firstColumn="1" w:lastColumn="0" w:noHBand="0" w:noVBand="1"/>
      </w:tblPr>
      <w:tblGrid>
        <w:gridCol w:w="3235"/>
        <w:gridCol w:w="9715"/>
      </w:tblGrid>
      <w:tr w:rsidR="00C11717" w:rsidTr="00E0266D">
        <w:trPr>
          <w:trHeight w:val="1520"/>
        </w:trPr>
        <w:tc>
          <w:tcPr>
            <w:tcW w:w="3235" w:type="dxa"/>
          </w:tcPr>
          <w:p w:rsidR="00C11717" w:rsidRDefault="006F09CD" w:rsidP="00C11717">
            <w:pPr>
              <w:rPr>
                <w:b/>
              </w:rPr>
            </w:pPr>
            <w:r>
              <w:rPr>
                <w:b/>
              </w:rPr>
              <w:t>Old Business</w:t>
            </w:r>
          </w:p>
          <w:p w:rsidR="006F09CD" w:rsidRDefault="006F09CD" w:rsidP="00C11717">
            <w:pPr>
              <w:rPr>
                <w:b/>
              </w:rPr>
            </w:pPr>
            <w:r>
              <w:rPr>
                <w:b/>
              </w:rPr>
              <w:t xml:space="preserve">Approval of </w:t>
            </w:r>
          </w:p>
          <w:p w:rsidR="00A44606" w:rsidRDefault="00A44606" w:rsidP="00C11717">
            <w:pPr>
              <w:rPr>
                <w:b/>
              </w:rPr>
            </w:pPr>
          </w:p>
          <w:p w:rsidR="00A44606" w:rsidRDefault="00A44606" w:rsidP="00C11717">
            <w:pPr>
              <w:rPr>
                <w:b/>
              </w:rPr>
            </w:pPr>
            <w:r>
              <w:rPr>
                <w:b/>
              </w:rPr>
              <w:t>Action Teams</w:t>
            </w:r>
          </w:p>
          <w:p w:rsidR="00A44606" w:rsidRDefault="007C3455" w:rsidP="00C11717">
            <w:pPr>
              <w:rPr>
                <w:b/>
              </w:rPr>
            </w:pPr>
            <w:r>
              <w:rPr>
                <w:b/>
              </w:rPr>
              <w:t>Parent Engagement</w:t>
            </w:r>
          </w:p>
          <w:p w:rsidR="007C3455" w:rsidRDefault="007C3455" w:rsidP="00C11717">
            <w:pPr>
              <w:rPr>
                <w:b/>
              </w:rPr>
            </w:pPr>
          </w:p>
          <w:p w:rsidR="007C3455" w:rsidRDefault="007C3455" w:rsidP="00C11717">
            <w:pPr>
              <w:rPr>
                <w:b/>
              </w:rPr>
            </w:pPr>
            <w:r>
              <w:rPr>
                <w:b/>
              </w:rPr>
              <w:t>Fulton Co. Youth Day</w:t>
            </w: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r>
              <w:rPr>
                <w:b/>
              </w:rPr>
              <w:t>Sustainability</w:t>
            </w:r>
          </w:p>
          <w:p w:rsidR="007C3455" w:rsidRDefault="007C3455" w:rsidP="00C11717">
            <w:pPr>
              <w:rPr>
                <w:b/>
              </w:rPr>
            </w:pPr>
          </w:p>
          <w:p w:rsidR="00A44606" w:rsidRDefault="00A44606" w:rsidP="00C11717">
            <w:pPr>
              <w:rPr>
                <w:b/>
              </w:rPr>
            </w:pPr>
          </w:p>
          <w:p w:rsidR="007C3455" w:rsidRDefault="007C3455" w:rsidP="00C11717">
            <w:pPr>
              <w:rPr>
                <w:b/>
              </w:rPr>
            </w:pPr>
          </w:p>
          <w:p w:rsidR="007C3455" w:rsidRDefault="007C3455" w:rsidP="00C11717">
            <w:pPr>
              <w:rPr>
                <w:b/>
              </w:rPr>
            </w:pPr>
            <w:r>
              <w:rPr>
                <w:b/>
              </w:rPr>
              <w:t>Alcohol Policy</w:t>
            </w: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r>
              <w:rPr>
                <w:b/>
              </w:rPr>
              <w:t xml:space="preserve">Equality Considerations </w:t>
            </w: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r>
              <w:rPr>
                <w:b/>
              </w:rPr>
              <w:t>Capacity Rating</w:t>
            </w: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r>
              <w:rPr>
                <w:b/>
              </w:rPr>
              <w:t>Over The Dose Project</w:t>
            </w: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p>
          <w:p w:rsidR="007C3455" w:rsidRDefault="007C3455" w:rsidP="00C11717">
            <w:pPr>
              <w:rPr>
                <w:b/>
              </w:rPr>
            </w:pPr>
            <w:r>
              <w:rPr>
                <w:b/>
              </w:rPr>
              <w:t>Coalition updates</w:t>
            </w:r>
          </w:p>
          <w:p w:rsidR="007C3455" w:rsidRDefault="007C3455" w:rsidP="00C11717">
            <w:pPr>
              <w:rPr>
                <w:b/>
              </w:rPr>
            </w:pPr>
            <w:r>
              <w:rPr>
                <w:b/>
              </w:rPr>
              <w:t>GPD</w:t>
            </w:r>
          </w:p>
          <w:p w:rsidR="007C3455" w:rsidRDefault="007C3455" w:rsidP="00C11717">
            <w:pPr>
              <w:rPr>
                <w:b/>
              </w:rPr>
            </w:pPr>
            <w:r>
              <w:rPr>
                <w:b/>
              </w:rPr>
              <w:t>GESD</w:t>
            </w:r>
          </w:p>
          <w:p w:rsidR="007C3455" w:rsidRDefault="00790988" w:rsidP="00C11717">
            <w:pPr>
              <w:rPr>
                <w:b/>
              </w:rPr>
            </w:pPr>
            <w:r>
              <w:rPr>
                <w:b/>
              </w:rPr>
              <w:t>City of Gloversville</w:t>
            </w:r>
          </w:p>
          <w:p w:rsidR="007C3455" w:rsidRPr="006F09CD" w:rsidRDefault="007C3455" w:rsidP="00C11717">
            <w:pPr>
              <w:rPr>
                <w:b/>
              </w:rPr>
            </w:pPr>
          </w:p>
        </w:tc>
        <w:tc>
          <w:tcPr>
            <w:tcW w:w="9715" w:type="dxa"/>
          </w:tcPr>
          <w:p w:rsidR="00C11717" w:rsidRDefault="00C11717" w:rsidP="00C11717">
            <w:pPr>
              <w:rPr>
                <w:b/>
                <w:i/>
              </w:rPr>
            </w:pPr>
          </w:p>
          <w:p w:rsidR="00A44606" w:rsidRDefault="00A44606" w:rsidP="00C11717">
            <w:pPr>
              <w:rPr>
                <w:b/>
                <w:i/>
              </w:rPr>
            </w:pPr>
            <w:r>
              <w:rPr>
                <w:b/>
                <w:i/>
              </w:rPr>
              <w:t>____________________________________     ____________________________________</w:t>
            </w:r>
          </w:p>
          <w:p w:rsidR="00A44606" w:rsidRDefault="00A44606" w:rsidP="00C11717">
            <w:pPr>
              <w:rPr>
                <w:b/>
                <w:i/>
              </w:rPr>
            </w:pPr>
          </w:p>
          <w:p w:rsidR="00A44606" w:rsidRDefault="00A44606" w:rsidP="00C11717">
            <w:pPr>
              <w:rPr>
                <w:b/>
                <w:i/>
              </w:rPr>
            </w:pPr>
          </w:p>
          <w:p w:rsidR="00A44606" w:rsidRDefault="00A44606" w:rsidP="00A44606">
            <w:r>
              <w:t xml:space="preserve">Parent Engagement (from Carolyn): Parent Café at </w:t>
            </w:r>
            <w:proofErr w:type="spellStart"/>
            <w:r>
              <w:t>Duboise</w:t>
            </w:r>
            <w:proofErr w:type="spellEnd"/>
            <w:r>
              <w:t xml:space="preserve"> Gardens postponed until September. </w:t>
            </w:r>
          </w:p>
          <w:p w:rsidR="007C3455" w:rsidRDefault="007C3455" w:rsidP="00A44606"/>
          <w:p w:rsidR="00A44606" w:rsidRDefault="00A44606" w:rsidP="00A44606">
            <w:r>
              <w:t>Fulton County Youth Day: Event was a huge success with more than 200 youth and more than 100 adults in attendance. The committee had a debriefing meeting on August 7</w:t>
            </w:r>
            <w:r w:rsidRPr="00BA6FFD">
              <w:rPr>
                <w:vertAlign w:val="superscript"/>
              </w:rPr>
              <w:t>th</w:t>
            </w:r>
            <w:r>
              <w:t xml:space="preserve"> and discussed feedback received. Some great ideas for next year. The committee will start meeting again in December to plan for next year.</w:t>
            </w:r>
          </w:p>
          <w:p w:rsidR="007C3455" w:rsidRDefault="007C3455" w:rsidP="00A44606"/>
          <w:p w:rsidR="00A44606" w:rsidRDefault="00A44606" w:rsidP="00A44606">
            <w:r>
              <w:t xml:space="preserve">Sustainability/Capacity: Has not met. However, we should be learning very soon whether or not we will be getting another DFC Grant for years 6-10.  Signs from CDC are very promising, but nothing is official until we get an Award Letter. </w:t>
            </w:r>
          </w:p>
          <w:p w:rsidR="007C3455" w:rsidRDefault="007C3455" w:rsidP="00A44606"/>
          <w:p w:rsidR="00A44606" w:rsidRDefault="00A44606" w:rsidP="00A44606">
            <w:r>
              <w:t xml:space="preserve">Alcohol Policy Academy: We are currently working on collecting more qualitative data answering some key questions that are not covered by the youth survey. We will be meeting with staff at the hospital emergency department, Captain Outreach, GPD School Resource Officers, probation, and youth. We are looking for parents we can interview. Do any coalition members have children in the MS or HS or know someone personally who does that we could sit down with and have a conversation? </w:t>
            </w:r>
          </w:p>
          <w:p w:rsidR="007C3455" w:rsidRDefault="007C3455" w:rsidP="00A44606"/>
          <w:p w:rsidR="00A44606" w:rsidRDefault="00A44606" w:rsidP="00A44606">
            <w:r>
              <w:t>Equity Considerations: Does the compliance/enforcement agency implement policies and practices that have a detrimental impact on the community? (ex. Zoning licensing authority, law enforcement) are they representative of our community? Are they transparent in sharing data related to past enforcement efforts with the policy we are considering to address or other public health related policies? Do they understand and have a commitment to civil remedies as opposed to only criminal sanctions?</w:t>
            </w:r>
          </w:p>
          <w:p w:rsidR="00A44606" w:rsidRDefault="00A44606" w:rsidP="00A44606">
            <w:r>
              <w:t>As we look at the data we collect, we will need to reflect on whether the information reflects geographic areas most heavily impacted</w:t>
            </w:r>
            <w:proofErr w:type="gramStart"/>
            <w:r>
              <w:t>….what</w:t>
            </w:r>
            <w:proofErr w:type="gramEnd"/>
            <w:r>
              <w:t xml:space="preserve"> areas would those be that we need to be sure it include? What structural inequality is there that might be a result of past local policies? For instance, alcohol retail density or other unhealthy retail businesses, evidence that they are more prevalent in some neighborhoods more than others? Are residents from disproportionately impacted geographical areas included in the framing of the data and approve it? Is there a way to create a GIS map of community level impacts of alcohol use?   </w:t>
            </w:r>
          </w:p>
          <w:p w:rsidR="00A44606" w:rsidRDefault="00A44606" w:rsidP="00A44606">
            <w:r>
              <w:lastRenderedPageBreak/>
              <w:t>We want to make sure that we capture the data taking into account equity considerations. What are some ways we can ensure that?</w:t>
            </w:r>
          </w:p>
          <w:p w:rsidR="00A44606" w:rsidRDefault="00A44606" w:rsidP="00A44606">
            <w:r>
              <w:t>This is our alcohol policy statement for the policy we are working to address.</w:t>
            </w:r>
          </w:p>
          <w:tbl>
            <w:tblPr>
              <w:tblW w:w="0" w:type="auto"/>
              <w:tblCellMar>
                <w:top w:w="15" w:type="dxa"/>
                <w:left w:w="15" w:type="dxa"/>
                <w:bottom w:w="15" w:type="dxa"/>
                <w:right w:w="15" w:type="dxa"/>
              </w:tblCellMar>
              <w:tblLook w:val="04A0" w:firstRow="1" w:lastRow="0" w:firstColumn="1" w:lastColumn="0" w:noHBand="0" w:noVBand="1"/>
            </w:tblPr>
            <w:tblGrid>
              <w:gridCol w:w="9479"/>
            </w:tblGrid>
            <w:tr w:rsidR="00A44606" w:rsidRPr="00634372" w:rsidTr="00E80240">
              <w:trPr>
                <w:trHeight w:val="1275"/>
              </w:trPr>
              <w:tc>
                <w:tcPr>
                  <w:tcW w:w="0" w:type="auto"/>
                  <w:tcBorders>
                    <w:top w:val="single" w:sz="8" w:space="0" w:color="FFFFFF"/>
                    <w:left w:val="single" w:sz="8" w:space="0" w:color="FFFFFF"/>
                    <w:bottom w:val="single" w:sz="8" w:space="0" w:color="FFFFFF"/>
                    <w:right w:val="single" w:sz="8" w:space="0" w:color="FFFFFF"/>
                  </w:tcBorders>
                  <w:shd w:val="clear" w:color="auto" w:fill="C9DAF8"/>
                  <w:tcMar>
                    <w:top w:w="100" w:type="dxa"/>
                    <w:left w:w="100" w:type="dxa"/>
                    <w:bottom w:w="100" w:type="dxa"/>
                    <w:right w:w="100" w:type="dxa"/>
                  </w:tcMar>
                  <w:hideMark/>
                </w:tcPr>
                <w:p w:rsidR="00A44606" w:rsidRPr="00634372" w:rsidRDefault="00A44606" w:rsidP="00A44606">
                  <w:pPr>
                    <w:spacing w:after="0" w:line="240" w:lineRule="auto"/>
                    <w:rPr>
                      <w:rFonts w:ascii="Times New Roman" w:eastAsia="Times New Roman" w:hAnsi="Times New Roman" w:cs="Times New Roman"/>
                      <w:sz w:val="24"/>
                      <w:szCs w:val="24"/>
                    </w:rPr>
                  </w:pPr>
                  <w:r w:rsidRPr="00634372">
                    <w:rPr>
                      <w:rFonts w:ascii="Arial" w:eastAsia="Times New Roman" w:hAnsi="Arial" w:cs="Arial"/>
                      <w:i/>
                      <w:iCs/>
                      <w:color w:val="000000"/>
                      <w:sz w:val="24"/>
                      <w:szCs w:val="24"/>
                    </w:rPr>
                    <w:t>City Council will revise their Social Host Law to include civil penalties as opposed to just the current criminal penalties in order to hold hosts accountable when gatherings include alcohol consumption by minors, reducing negative consequences teens experience such as impaired driving and violence.</w:t>
                  </w:r>
                </w:p>
              </w:tc>
            </w:tr>
          </w:tbl>
          <w:p w:rsidR="00A44606" w:rsidRDefault="00A44606" w:rsidP="00A44606"/>
          <w:p w:rsidR="00A44606" w:rsidRDefault="00A44606" w:rsidP="00A44606">
            <w:r>
              <w:t xml:space="preserve">Will you, as a coalition member, publicly support and advocate for this policy change?  We need more community members (including current coalition members, and others who may not be on the coalition) to be on the policy committee to work on this project and help determine what we want to civil penalties to look like, how they can be enforced, and if there are changes we want to see to the current criminal based social host law. How do we ensure that it is equitable while also effective at reducing youth access to </w:t>
            </w:r>
            <w:proofErr w:type="gramStart"/>
            <w:r>
              <w:t>alcohol.</w:t>
            </w:r>
            <w:proofErr w:type="gramEnd"/>
          </w:p>
          <w:p w:rsidR="00A44606" w:rsidRDefault="00A44606" w:rsidP="00A44606">
            <w:r>
              <w:t>I would like to schedule the first meeting of this committee for August 28</w:t>
            </w:r>
            <w:r w:rsidRPr="007225AA">
              <w:rPr>
                <w:vertAlign w:val="superscript"/>
              </w:rPr>
              <w:t>th</w:t>
            </w:r>
            <w:r>
              <w:t>. What time would be good for people?</w:t>
            </w:r>
          </w:p>
          <w:p w:rsidR="00A44606" w:rsidRDefault="00A44606" w:rsidP="00A44606"/>
          <w:p w:rsidR="00A44606" w:rsidRDefault="00A44606" w:rsidP="00A44606">
            <w:r>
              <w:t>Capacity Rating Survey: As of 8/14/2024, we have had 10 people fill out the Coalition Capacity Rating Survey. I would like to have this wrapped up by the end of August. Those in person at the GCC meeting who had not already filled it out, were asked to fill out the hard-copy of the survey and leave it on the table by the sign in sheet at the end of the meeting. Those on zoom, or not at the meeting, please complete the electronic version of the survey that was sent out with the e-blast by September 1.</w:t>
            </w:r>
          </w:p>
          <w:p w:rsidR="007C3455" w:rsidRDefault="007C3455" w:rsidP="00A44606">
            <w:pPr>
              <w:shd w:val="clear" w:color="auto" w:fill="FFFFFF"/>
            </w:pPr>
          </w:p>
          <w:p w:rsidR="00A44606" w:rsidRPr="007225AA" w:rsidRDefault="00A44606" w:rsidP="00A44606">
            <w:pPr>
              <w:shd w:val="clear" w:color="auto" w:fill="FFFFFF"/>
              <w:rPr>
                <w:rFonts w:ascii="Arial" w:eastAsia="Times New Roman" w:hAnsi="Arial" w:cs="Arial"/>
                <w:color w:val="222222"/>
                <w:sz w:val="24"/>
                <w:szCs w:val="24"/>
              </w:rPr>
            </w:pPr>
            <w:r>
              <w:t>Over The Dose Project:</w:t>
            </w:r>
            <w:r w:rsidRPr="007225AA">
              <w:rPr>
                <w:rFonts w:ascii="Calibri" w:eastAsia="Times New Roman" w:hAnsi="Calibri" w:cs="Calibri"/>
                <w:color w:val="222222"/>
                <w:sz w:val="24"/>
                <w:szCs w:val="24"/>
              </w:rPr>
              <w:t xml:space="preserve"> The </w:t>
            </w:r>
            <w:hyperlink r:id="rId5" w:tgtFrame="_blank" w:history="1">
              <w:r w:rsidRPr="007225AA">
                <w:rPr>
                  <w:rFonts w:ascii="Calibri" w:eastAsia="Times New Roman" w:hAnsi="Calibri" w:cs="Calibri"/>
                  <w:color w:val="1155CC"/>
                  <w:sz w:val="24"/>
                  <w:szCs w:val="24"/>
                  <w:u w:val="single"/>
                </w:rPr>
                <w:t>Over the Dose campaign</w:t>
              </w:r>
            </w:hyperlink>
            <w:r w:rsidRPr="007225AA">
              <w:rPr>
                <w:rFonts w:ascii="Calibri" w:eastAsia="Times New Roman" w:hAnsi="Calibri" w:cs="Calibri"/>
                <w:color w:val="222222"/>
                <w:sz w:val="24"/>
                <w:szCs w:val="24"/>
              </w:rPr>
              <w:t xml:space="preserve"> seeks to raise awareness about the dangers of unused and unwanted prescription pills in homes, prevent misuse, and reduce the availability of these drugs by educating the public on proper disposal methods, specifically the use of </w:t>
            </w:r>
            <w:proofErr w:type="spellStart"/>
            <w:r w:rsidRPr="007225AA">
              <w:rPr>
                <w:rFonts w:ascii="Calibri" w:eastAsia="Times New Roman" w:hAnsi="Calibri" w:cs="Calibri"/>
                <w:color w:val="222222"/>
                <w:sz w:val="24"/>
                <w:szCs w:val="24"/>
              </w:rPr>
              <w:t>Deterra</w:t>
            </w:r>
            <w:proofErr w:type="spellEnd"/>
            <w:r w:rsidRPr="007225AA">
              <w:rPr>
                <w:rFonts w:ascii="Calibri" w:eastAsia="Times New Roman" w:hAnsi="Calibri" w:cs="Calibri"/>
                <w:color w:val="222222"/>
                <w:sz w:val="24"/>
                <w:szCs w:val="24"/>
              </w:rPr>
              <w:t xml:space="preserve"> drug disposal pouches.</w:t>
            </w:r>
          </w:p>
          <w:p w:rsidR="00A44606" w:rsidRPr="007225AA" w:rsidRDefault="00A44606" w:rsidP="00A44606">
            <w:pPr>
              <w:shd w:val="clear" w:color="auto" w:fill="FFFFFF"/>
              <w:rPr>
                <w:rFonts w:ascii="Arial" w:eastAsia="Times New Roman" w:hAnsi="Arial" w:cs="Arial"/>
                <w:color w:val="222222"/>
                <w:sz w:val="24"/>
                <w:szCs w:val="24"/>
              </w:rPr>
            </w:pPr>
            <w:r w:rsidRPr="007225AA">
              <w:rPr>
                <w:rFonts w:ascii="Calibri" w:eastAsia="Times New Roman" w:hAnsi="Calibri" w:cs="Calibri"/>
                <w:color w:val="222222"/>
                <w:sz w:val="24"/>
                <w:szCs w:val="24"/>
              </w:rPr>
              <w:t> </w:t>
            </w:r>
          </w:p>
          <w:p w:rsidR="00A44606" w:rsidRDefault="00A44606" w:rsidP="00A44606">
            <w:pPr>
              <w:shd w:val="clear" w:color="auto" w:fill="FFFFFF"/>
              <w:rPr>
                <w:rFonts w:ascii="Calibri" w:eastAsia="Times New Roman" w:hAnsi="Calibri" w:cs="Calibri"/>
                <w:color w:val="222222"/>
                <w:sz w:val="24"/>
                <w:szCs w:val="24"/>
              </w:rPr>
            </w:pPr>
            <w:r w:rsidRPr="007225AA">
              <w:rPr>
                <w:rFonts w:ascii="Calibri" w:eastAsia="Times New Roman" w:hAnsi="Calibri" w:cs="Calibri"/>
                <w:color w:val="222222"/>
                <w:sz w:val="24"/>
                <w:szCs w:val="24"/>
              </w:rPr>
              <w:t xml:space="preserve">From August 1st to October 31st, join CADCA in safely disposing of unused prescription pills using </w:t>
            </w:r>
            <w:proofErr w:type="spellStart"/>
            <w:r w:rsidRPr="007225AA">
              <w:rPr>
                <w:rFonts w:ascii="Calibri" w:eastAsia="Times New Roman" w:hAnsi="Calibri" w:cs="Calibri"/>
                <w:color w:val="222222"/>
                <w:sz w:val="24"/>
                <w:szCs w:val="24"/>
              </w:rPr>
              <w:t>Deterra</w:t>
            </w:r>
            <w:proofErr w:type="spellEnd"/>
            <w:r w:rsidRPr="007225AA">
              <w:rPr>
                <w:rFonts w:ascii="Calibri" w:eastAsia="Times New Roman" w:hAnsi="Calibri" w:cs="Calibri"/>
                <w:color w:val="222222"/>
                <w:sz w:val="24"/>
                <w:szCs w:val="24"/>
              </w:rPr>
              <w:t xml:space="preserve"> pouches. Take a video or snap a picture, and post to social media using #</w:t>
            </w:r>
            <w:proofErr w:type="spellStart"/>
            <w:r w:rsidRPr="007225AA">
              <w:rPr>
                <w:rFonts w:ascii="Calibri" w:eastAsia="Times New Roman" w:hAnsi="Calibri" w:cs="Calibri"/>
                <w:color w:val="222222"/>
                <w:sz w:val="24"/>
                <w:szCs w:val="24"/>
              </w:rPr>
              <w:t>OverTheDose</w:t>
            </w:r>
            <w:proofErr w:type="spellEnd"/>
            <w:r w:rsidRPr="007225AA">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p>
          <w:p w:rsidR="00A44606" w:rsidRDefault="00A44606" w:rsidP="00A44606">
            <w:pPr>
              <w:shd w:val="clear" w:color="auto" w:fill="FFFFFF"/>
              <w:rPr>
                <w:rFonts w:ascii="Arial" w:eastAsia="Times New Roman" w:hAnsi="Arial" w:cs="Arial"/>
                <w:color w:val="222222"/>
                <w:sz w:val="24"/>
                <w:szCs w:val="24"/>
              </w:rPr>
            </w:pPr>
          </w:p>
          <w:p w:rsidR="00A44606" w:rsidRPr="007225AA" w:rsidRDefault="00A44606" w:rsidP="00A44606">
            <w:pPr>
              <w:shd w:val="clear" w:color="auto" w:fill="FFFFFF"/>
              <w:rPr>
                <w:rFonts w:ascii="Arial" w:eastAsia="Times New Roman" w:hAnsi="Arial" w:cs="Arial"/>
                <w:color w:val="222222"/>
                <w:sz w:val="24"/>
                <w:szCs w:val="24"/>
              </w:rPr>
            </w:pPr>
          </w:p>
          <w:p w:rsidR="00A44606" w:rsidRPr="007225AA" w:rsidRDefault="00A44606" w:rsidP="00A44606">
            <w:pPr>
              <w:shd w:val="clear" w:color="auto" w:fill="FFFFFF"/>
              <w:rPr>
                <w:rFonts w:ascii="Arial" w:eastAsia="Times New Roman" w:hAnsi="Arial" w:cs="Arial"/>
                <w:color w:val="222222"/>
                <w:sz w:val="24"/>
                <w:szCs w:val="24"/>
              </w:rPr>
            </w:pPr>
            <w:r w:rsidRPr="007225AA">
              <w:rPr>
                <w:rFonts w:ascii="Arial" w:eastAsia="Times New Roman" w:hAnsi="Arial" w:cs="Arial"/>
                <w:color w:val="222222"/>
                <w:sz w:val="24"/>
                <w:szCs w:val="24"/>
              </w:rPr>
              <w:lastRenderedPageBreak/>
              <w:t> </w:t>
            </w:r>
          </w:p>
          <w:p w:rsidR="00A44606" w:rsidRDefault="00A44606" w:rsidP="00A44606"/>
          <w:p w:rsidR="00A44606" w:rsidRDefault="00A44606" w:rsidP="00C11717">
            <w:pPr>
              <w:rPr>
                <w:b/>
                <w:i/>
              </w:rPr>
            </w:pPr>
          </w:p>
          <w:p w:rsidR="007C3455" w:rsidRDefault="007C3455" w:rsidP="00C11717">
            <w:pPr>
              <w:rPr>
                <w:b/>
              </w:rPr>
            </w:pPr>
          </w:p>
          <w:p w:rsidR="00A44606" w:rsidRDefault="007C3455" w:rsidP="00C11717">
            <w:pPr>
              <w:rPr>
                <w:b/>
              </w:rPr>
            </w:pPr>
            <w:r>
              <w:rPr>
                <w:b/>
              </w:rPr>
              <w:t xml:space="preserve">Chief Michael </w:t>
            </w:r>
            <w:proofErr w:type="spellStart"/>
            <w:r>
              <w:rPr>
                <w:b/>
              </w:rPr>
              <w:t>Garavelli</w:t>
            </w:r>
            <w:proofErr w:type="spellEnd"/>
            <w:r>
              <w:rPr>
                <w:b/>
              </w:rPr>
              <w:t xml:space="preserve"> NONE</w:t>
            </w:r>
          </w:p>
          <w:p w:rsidR="007C3455" w:rsidRPr="007C3455" w:rsidRDefault="00790988" w:rsidP="00C11717">
            <w:pPr>
              <w:rPr>
                <w:b/>
              </w:rPr>
            </w:pPr>
            <w:r>
              <w:rPr>
                <w:b/>
              </w:rPr>
              <w:t xml:space="preserve">Christina </w:t>
            </w:r>
            <w:proofErr w:type="spellStart"/>
            <w:r>
              <w:rPr>
                <w:b/>
              </w:rPr>
              <w:t>Lais</w:t>
            </w:r>
            <w:proofErr w:type="spellEnd"/>
            <w:r>
              <w:rPr>
                <w:b/>
              </w:rPr>
              <w:t xml:space="preserve"> NONE</w:t>
            </w:r>
          </w:p>
          <w:p w:rsidR="00A44606" w:rsidRDefault="00790988" w:rsidP="00790988">
            <w:pPr>
              <w:rPr>
                <w:b/>
                <w:i/>
              </w:rPr>
            </w:pPr>
            <w:r>
              <w:rPr>
                <w:b/>
              </w:rPr>
              <w:t>NONE</w:t>
            </w:r>
          </w:p>
        </w:tc>
      </w:tr>
      <w:tr w:rsidR="00C11717" w:rsidTr="00E0266D">
        <w:trPr>
          <w:trHeight w:val="1520"/>
        </w:trPr>
        <w:tc>
          <w:tcPr>
            <w:tcW w:w="3235" w:type="dxa"/>
          </w:tcPr>
          <w:p w:rsidR="00C11717" w:rsidRDefault="00790988" w:rsidP="00C11717">
            <w:pPr>
              <w:rPr>
                <w:b/>
              </w:rPr>
            </w:pPr>
            <w:r>
              <w:rPr>
                <w:b/>
              </w:rPr>
              <w:lastRenderedPageBreak/>
              <w:t>New Business</w:t>
            </w:r>
          </w:p>
          <w:p w:rsidR="00790988" w:rsidRDefault="00790988" w:rsidP="00C11717">
            <w:pPr>
              <w:rPr>
                <w:b/>
              </w:rPr>
            </w:pPr>
            <w:r>
              <w:rPr>
                <w:b/>
              </w:rPr>
              <w:t>Backpack Program</w:t>
            </w:r>
            <w:r w:rsidR="006E0306">
              <w:rPr>
                <w:b/>
              </w:rPr>
              <w:t>s:</w:t>
            </w:r>
          </w:p>
          <w:p w:rsidR="006E0306" w:rsidRDefault="006E0306" w:rsidP="00C11717">
            <w:pPr>
              <w:rPr>
                <w:b/>
              </w:rPr>
            </w:pPr>
            <w:r>
              <w:rPr>
                <w:b/>
              </w:rPr>
              <w:t xml:space="preserve">I Can </w:t>
            </w:r>
            <w:proofErr w:type="gramStart"/>
            <w:r>
              <w:rPr>
                <w:b/>
              </w:rPr>
              <w:t>Breath</w:t>
            </w:r>
            <w:proofErr w:type="gramEnd"/>
            <w:r>
              <w:rPr>
                <w:b/>
              </w:rPr>
              <w:t xml:space="preserve"> and I can Speak</w:t>
            </w:r>
          </w:p>
          <w:p w:rsidR="00790988" w:rsidRDefault="00790988" w:rsidP="00C11717">
            <w:pPr>
              <w:rPr>
                <w:b/>
              </w:rPr>
            </w:pPr>
            <w:r>
              <w:rPr>
                <w:b/>
              </w:rPr>
              <w:t xml:space="preserve">United Methodist Church </w:t>
            </w:r>
          </w:p>
          <w:p w:rsidR="00790988" w:rsidRDefault="00790988" w:rsidP="00C11717">
            <w:pPr>
              <w:rPr>
                <w:b/>
              </w:rPr>
            </w:pPr>
          </w:p>
          <w:p w:rsidR="00790988" w:rsidRDefault="00790988" w:rsidP="00C11717">
            <w:pPr>
              <w:rPr>
                <w:b/>
              </w:rPr>
            </w:pPr>
          </w:p>
          <w:p w:rsidR="00790988" w:rsidRDefault="00790988" w:rsidP="00C11717">
            <w:pPr>
              <w:rPr>
                <w:b/>
              </w:rPr>
            </w:pPr>
          </w:p>
          <w:p w:rsidR="00790988" w:rsidRDefault="00790988" w:rsidP="00C11717">
            <w:pPr>
              <w:rPr>
                <w:b/>
              </w:rPr>
            </w:pPr>
            <w:r>
              <w:rPr>
                <w:b/>
              </w:rPr>
              <w:t xml:space="preserve">Parent Café </w:t>
            </w:r>
          </w:p>
          <w:p w:rsidR="004D0AAA" w:rsidRDefault="004D0AAA" w:rsidP="00C11717">
            <w:pPr>
              <w:rPr>
                <w:b/>
              </w:rPr>
            </w:pPr>
          </w:p>
          <w:p w:rsidR="004D0AAA" w:rsidRDefault="004D0AAA" w:rsidP="00C11717">
            <w:pPr>
              <w:rPr>
                <w:b/>
              </w:rPr>
            </w:pPr>
            <w:r>
              <w:rPr>
                <w:b/>
              </w:rPr>
              <w:t xml:space="preserve">Recovery Center </w:t>
            </w:r>
          </w:p>
          <w:p w:rsidR="004D0AAA" w:rsidRDefault="004D0AAA" w:rsidP="00C11717">
            <w:pPr>
              <w:rPr>
                <w:b/>
              </w:rPr>
            </w:pPr>
          </w:p>
          <w:p w:rsidR="004D0AAA" w:rsidRDefault="004D0AAA" w:rsidP="00C11717">
            <w:pPr>
              <w:rPr>
                <w:b/>
              </w:rPr>
            </w:pPr>
          </w:p>
          <w:p w:rsidR="004D0AAA" w:rsidRDefault="004D0AAA" w:rsidP="00C11717">
            <w:pPr>
              <w:rPr>
                <w:b/>
              </w:rPr>
            </w:pPr>
          </w:p>
          <w:p w:rsidR="004D0AAA" w:rsidRDefault="004D0AAA" w:rsidP="00C11717">
            <w:pPr>
              <w:rPr>
                <w:b/>
              </w:rPr>
            </w:pPr>
          </w:p>
          <w:p w:rsidR="004D0AAA" w:rsidRDefault="004D0AAA" w:rsidP="00C11717">
            <w:pPr>
              <w:rPr>
                <w:b/>
              </w:rPr>
            </w:pPr>
          </w:p>
          <w:p w:rsidR="004D0AAA" w:rsidRDefault="004D0AAA" w:rsidP="00C11717">
            <w:pPr>
              <w:rPr>
                <w:b/>
              </w:rPr>
            </w:pPr>
            <w:r>
              <w:rPr>
                <w:b/>
              </w:rPr>
              <w:t>Johnstown Coalition</w:t>
            </w:r>
          </w:p>
          <w:p w:rsidR="004D0AAA" w:rsidRDefault="004D0AAA" w:rsidP="00C11717">
            <w:pPr>
              <w:rPr>
                <w:b/>
              </w:rPr>
            </w:pPr>
          </w:p>
          <w:p w:rsidR="004D0AAA" w:rsidRDefault="004D0AAA" w:rsidP="00C11717">
            <w:pPr>
              <w:rPr>
                <w:b/>
              </w:rPr>
            </w:pPr>
            <w:r>
              <w:rPr>
                <w:b/>
              </w:rPr>
              <w:t xml:space="preserve">Healthy Alliance </w:t>
            </w:r>
          </w:p>
          <w:p w:rsidR="004D0AAA" w:rsidRDefault="004D0AAA" w:rsidP="00C11717">
            <w:pPr>
              <w:rPr>
                <w:b/>
              </w:rPr>
            </w:pPr>
          </w:p>
          <w:p w:rsidR="004D0AAA" w:rsidRDefault="004D0AAA" w:rsidP="00C11717">
            <w:pPr>
              <w:rPr>
                <w:b/>
              </w:rPr>
            </w:pPr>
            <w:r>
              <w:rPr>
                <w:b/>
              </w:rPr>
              <w:t xml:space="preserve">Work Place Wellness Ripple effect </w:t>
            </w:r>
          </w:p>
          <w:p w:rsidR="00A630F5" w:rsidRDefault="00A630F5" w:rsidP="00C11717">
            <w:pPr>
              <w:rPr>
                <w:b/>
              </w:rPr>
            </w:pPr>
          </w:p>
          <w:p w:rsidR="00A630F5" w:rsidRDefault="00A630F5" w:rsidP="00C11717">
            <w:pPr>
              <w:rPr>
                <w:b/>
              </w:rPr>
            </w:pPr>
            <w:r>
              <w:rPr>
                <w:b/>
              </w:rPr>
              <w:t>Prevention in Action</w:t>
            </w:r>
          </w:p>
          <w:p w:rsidR="00A630F5" w:rsidRDefault="00A630F5" w:rsidP="00C11717">
            <w:pPr>
              <w:rPr>
                <w:b/>
              </w:rPr>
            </w:pPr>
          </w:p>
          <w:p w:rsidR="00A630F5" w:rsidRPr="00790988" w:rsidRDefault="00A630F5" w:rsidP="00C11717">
            <w:pPr>
              <w:rPr>
                <w:b/>
              </w:rPr>
            </w:pPr>
            <w:r>
              <w:rPr>
                <w:b/>
              </w:rPr>
              <w:t xml:space="preserve">Neighborhood Engagement </w:t>
            </w:r>
          </w:p>
        </w:tc>
        <w:tc>
          <w:tcPr>
            <w:tcW w:w="9715" w:type="dxa"/>
          </w:tcPr>
          <w:p w:rsidR="00C11717" w:rsidRDefault="00C11717" w:rsidP="00C11717">
            <w:pPr>
              <w:rPr>
                <w:b/>
                <w:i/>
              </w:rPr>
            </w:pPr>
          </w:p>
          <w:p w:rsidR="006E0306" w:rsidRDefault="006E0306" w:rsidP="00C11717">
            <w:pPr>
              <w:rPr>
                <w:b/>
              </w:rPr>
            </w:pPr>
          </w:p>
          <w:p w:rsidR="00790988" w:rsidRDefault="00790988" w:rsidP="00C11717">
            <w:pPr>
              <w:rPr>
                <w:b/>
              </w:rPr>
            </w:pPr>
            <w:r>
              <w:rPr>
                <w:b/>
              </w:rPr>
              <w:t>Lashawn Rail Trail Park 26</w:t>
            </w:r>
            <w:r w:rsidRPr="00790988">
              <w:rPr>
                <w:b/>
                <w:vertAlign w:val="superscript"/>
              </w:rPr>
              <w:t>th</w:t>
            </w:r>
            <w:r>
              <w:rPr>
                <w:b/>
              </w:rPr>
              <w:t xml:space="preserve"> from 1-3</w:t>
            </w:r>
          </w:p>
          <w:p w:rsidR="00790988" w:rsidRDefault="00790988" w:rsidP="00C11717">
            <w:pPr>
              <w:rPr>
                <w:b/>
              </w:rPr>
            </w:pPr>
            <w:r>
              <w:rPr>
                <w:b/>
              </w:rPr>
              <w:t>Joyce Royal 24</w:t>
            </w:r>
            <w:r w:rsidRPr="00790988">
              <w:rPr>
                <w:b/>
                <w:vertAlign w:val="superscript"/>
              </w:rPr>
              <w:t>th</w:t>
            </w:r>
            <w:r>
              <w:rPr>
                <w:b/>
              </w:rPr>
              <w:t xml:space="preserve"> will be having a Backpack program from 10-12.  Also Food Pantry 3</w:t>
            </w:r>
            <w:r w:rsidRPr="00790988">
              <w:rPr>
                <w:b/>
                <w:vertAlign w:val="superscript"/>
              </w:rPr>
              <w:t>rd</w:t>
            </w:r>
            <w:r>
              <w:rPr>
                <w:b/>
              </w:rPr>
              <w:t xml:space="preserve"> Monday every month Next one Monday August 19</w:t>
            </w:r>
            <w:r w:rsidRPr="00790988">
              <w:rPr>
                <w:b/>
                <w:vertAlign w:val="superscript"/>
              </w:rPr>
              <w:t>th</w:t>
            </w:r>
            <w:r>
              <w:rPr>
                <w:b/>
              </w:rPr>
              <w:t xml:space="preserve">, they have had a large </w:t>
            </w:r>
            <w:proofErr w:type="spellStart"/>
            <w:r>
              <w:rPr>
                <w:b/>
              </w:rPr>
              <w:t>turn out</w:t>
            </w:r>
            <w:proofErr w:type="spellEnd"/>
            <w:r>
              <w:rPr>
                <w:b/>
              </w:rPr>
              <w:t xml:space="preserve">, if anyone wants to table get in touch with Joyce </w:t>
            </w:r>
          </w:p>
          <w:p w:rsidR="00790988" w:rsidRDefault="00790988" w:rsidP="00C11717">
            <w:pPr>
              <w:rPr>
                <w:b/>
              </w:rPr>
            </w:pPr>
          </w:p>
          <w:p w:rsidR="00790988" w:rsidRDefault="00790988" w:rsidP="00C11717">
            <w:pPr>
              <w:rPr>
                <w:b/>
              </w:rPr>
            </w:pPr>
            <w:r>
              <w:rPr>
                <w:b/>
              </w:rPr>
              <w:t>Carolyn and Lashawn, October 9</w:t>
            </w:r>
            <w:r w:rsidRPr="00790988">
              <w:rPr>
                <w:b/>
                <w:vertAlign w:val="superscript"/>
              </w:rPr>
              <w:t>th</w:t>
            </w:r>
            <w:r>
              <w:rPr>
                <w:b/>
              </w:rPr>
              <w:t xml:space="preserve"> meeting with pa</w:t>
            </w:r>
            <w:r w:rsidR="004D0AAA">
              <w:rPr>
                <w:b/>
              </w:rPr>
              <w:t>rents at the Dubois</w:t>
            </w:r>
            <w:r>
              <w:rPr>
                <w:b/>
              </w:rPr>
              <w:t xml:space="preserve"> housing </w:t>
            </w:r>
          </w:p>
          <w:p w:rsidR="004D0AAA" w:rsidRDefault="004D0AAA" w:rsidP="00C11717">
            <w:pPr>
              <w:rPr>
                <w:b/>
              </w:rPr>
            </w:pPr>
          </w:p>
          <w:p w:rsidR="004D0AAA" w:rsidRDefault="004D0AAA" w:rsidP="00C11717">
            <w:pPr>
              <w:rPr>
                <w:b/>
              </w:rPr>
            </w:pPr>
            <w:r>
              <w:rPr>
                <w:b/>
              </w:rPr>
              <w:t>Looking for a Family Support Navigator</w:t>
            </w:r>
          </w:p>
          <w:p w:rsidR="004D0AAA" w:rsidRDefault="004D0AAA" w:rsidP="00C11717">
            <w:pPr>
              <w:rPr>
                <w:b/>
              </w:rPr>
            </w:pPr>
            <w:r>
              <w:rPr>
                <w:b/>
              </w:rPr>
              <w:t>Over Dose Awareness Event August 31</w:t>
            </w:r>
            <w:r w:rsidRPr="004D0AAA">
              <w:rPr>
                <w:b/>
                <w:vertAlign w:val="superscript"/>
              </w:rPr>
              <w:t>st</w:t>
            </w:r>
            <w:r>
              <w:rPr>
                <w:b/>
              </w:rPr>
              <w:t xml:space="preserve"> Candlelight vigil in Gloversville</w:t>
            </w:r>
          </w:p>
          <w:p w:rsidR="004D0AAA" w:rsidRDefault="004D0AAA" w:rsidP="00C11717">
            <w:pPr>
              <w:rPr>
                <w:b/>
              </w:rPr>
            </w:pPr>
            <w:r>
              <w:rPr>
                <w:b/>
              </w:rPr>
              <w:t>Recovery Month is September</w:t>
            </w:r>
          </w:p>
          <w:p w:rsidR="004D0AAA" w:rsidRDefault="004D0AAA" w:rsidP="00C11717">
            <w:pPr>
              <w:rPr>
                <w:b/>
              </w:rPr>
            </w:pPr>
            <w:r>
              <w:rPr>
                <w:b/>
              </w:rPr>
              <w:t xml:space="preserve">Recovery wall will be on display in the Gloversville library </w:t>
            </w:r>
          </w:p>
          <w:p w:rsidR="004D0AAA" w:rsidRDefault="004D0AAA" w:rsidP="00C11717">
            <w:pPr>
              <w:rPr>
                <w:b/>
              </w:rPr>
            </w:pPr>
            <w:r>
              <w:rPr>
                <w:b/>
              </w:rPr>
              <w:t xml:space="preserve">Will be having </w:t>
            </w:r>
            <w:proofErr w:type="gramStart"/>
            <w:r>
              <w:rPr>
                <w:b/>
              </w:rPr>
              <w:t>a</w:t>
            </w:r>
            <w:proofErr w:type="gramEnd"/>
            <w:r>
              <w:rPr>
                <w:b/>
              </w:rPr>
              <w:t xml:space="preserve"> open house in Amsterdam more info to follow</w:t>
            </w:r>
          </w:p>
          <w:p w:rsidR="004D0AAA" w:rsidRDefault="004D0AAA" w:rsidP="00C11717">
            <w:pPr>
              <w:rPr>
                <w:b/>
              </w:rPr>
            </w:pPr>
          </w:p>
          <w:p w:rsidR="004D0AAA" w:rsidRDefault="004D0AAA" w:rsidP="00C11717">
            <w:pPr>
              <w:rPr>
                <w:b/>
              </w:rPr>
            </w:pPr>
            <w:r>
              <w:rPr>
                <w:b/>
              </w:rPr>
              <w:t xml:space="preserve"> 2</w:t>
            </w:r>
            <w:r w:rsidRPr="004D0AAA">
              <w:rPr>
                <w:b/>
                <w:vertAlign w:val="superscript"/>
              </w:rPr>
              <w:t>nd</w:t>
            </w:r>
            <w:r>
              <w:rPr>
                <w:b/>
              </w:rPr>
              <w:t xml:space="preserve"> fun Fest will be August 18</w:t>
            </w:r>
            <w:r w:rsidRPr="004D0AAA">
              <w:rPr>
                <w:b/>
                <w:vertAlign w:val="superscript"/>
              </w:rPr>
              <w:t>th</w:t>
            </w:r>
            <w:r>
              <w:rPr>
                <w:b/>
              </w:rPr>
              <w:t xml:space="preserve"> from 11-3</w:t>
            </w:r>
          </w:p>
          <w:p w:rsidR="004D0AAA" w:rsidRDefault="004D0AAA" w:rsidP="00C11717">
            <w:pPr>
              <w:rPr>
                <w:b/>
              </w:rPr>
            </w:pPr>
          </w:p>
          <w:p w:rsidR="004D0AAA" w:rsidRDefault="004D0AAA" w:rsidP="00C11717">
            <w:pPr>
              <w:rPr>
                <w:b/>
              </w:rPr>
            </w:pPr>
            <w:r>
              <w:rPr>
                <w:b/>
              </w:rPr>
              <w:t xml:space="preserve">Bruce discussed recognition for social needs and connecting within the community </w:t>
            </w:r>
          </w:p>
          <w:p w:rsidR="004D0AAA" w:rsidRDefault="004D0AAA" w:rsidP="00C11717">
            <w:pPr>
              <w:rPr>
                <w:b/>
              </w:rPr>
            </w:pPr>
          </w:p>
          <w:p w:rsidR="00A630F5" w:rsidRDefault="004D0AAA" w:rsidP="00C11717">
            <w:pPr>
              <w:rPr>
                <w:b/>
              </w:rPr>
            </w:pPr>
            <w:r>
              <w:rPr>
                <w:b/>
              </w:rPr>
              <w:t xml:space="preserve">Alicia let everyone know if they were interested in this program for their staff to contact her. </w:t>
            </w:r>
          </w:p>
          <w:p w:rsidR="00A630F5" w:rsidRDefault="00A630F5" w:rsidP="00A630F5"/>
          <w:p w:rsidR="00A630F5" w:rsidRDefault="00A630F5" w:rsidP="00A630F5"/>
          <w:p w:rsidR="004D0AAA" w:rsidRDefault="00A630F5" w:rsidP="00A630F5">
            <w:r>
              <w:t>September 7</w:t>
            </w:r>
            <w:r w:rsidRPr="00A630F5">
              <w:rPr>
                <w:vertAlign w:val="superscript"/>
              </w:rPr>
              <w:t>th</w:t>
            </w:r>
            <w:r>
              <w:t xml:space="preserve"> at the Glove Theater from 7-9</w:t>
            </w:r>
          </w:p>
          <w:p w:rsidR="00A630F5" w:rsidRDefault="00A630F5" w:rsidP="00A630F5"/>
          <w:p w:rsidR="00A630F5" w:rsidRDefault="00A630F5" w:rsidP="00A630F5">
            <w:r>
              <w:t xml:space="preserve">Upcoming event: Veggies to go, Youth groups Trail Station or the Middle school, if you would like to table reach out to Bonnie or Brenda </w:t>
            </w:r>
          </w:p>
          <w:p w:rsidR="00A630F5" w:rsidRDefault="00A630F5" w:rsidP="00A630F5"/>
          <w:p w:rsidR="00A630F5" w:rsidRPr="00A630F5" w:rsidRDefault="00A630F5" w:rsidP="00A630F5"/>
        </w:tc>
      </w:tr>
      <w:tr w:rsidR="00C11717" w:rsidTr="00E0266D">
        <w:trPr>
          <w:trHeight w:val="800"/>
        </w:trPr>
        <w:tc>
          <w:tcPr>
            <w:tcW w:w="3235" w:type="dxa"/>
          </w:tcPr>
          <w:p w:rsidR="00C11717" w:rsidRPr="00790988" w:rsidRDefault="00C11717" w:rsidP="00C11717">
            <w:pPr>
              <w:rPr>
                <w:b/>
              </w:rPr>
            </w:pPr>
          </w:p>
        </w:tc>
        <w:tc>
          <w:tcPr>
            <w:tcW w:w="9715" w:type="dxa"/>
          </w:tcPr>
          <w:p w:rsidR="00C11717" w:rsidRDefault="00C11717" w:rsidP="00C11717">
            <w:pPr>
              <w:rPr>
                <w:b/>
                <w:i/>
              </w:rPr>
            </w:pPr>
          </w:p>
        </w:tc>
      </w:tr>
      <w:tr w:rsidR="00C11717" w:rsidTr="00E0266D">
        <w:trPr>
          <w:trHeight w:val="701"/>
        </w:trPr>
        <w:tc>
          <w:tcPr>
            <w:tcW w:w="3235" w:type="dxa"/>
          </w:tcPr>
          <w:p w:rsidR="00C11717" w:rsidRDefault="00C11717" w:rsidP="00C11717">
            <w:pPr>
              <w:rPr>
                <w:b/>
                <w:i/>
              </w:rPr>
            </w:pPr>
          </w:p>
        </w:tc>
        <w:tc>
          <w:tcPr>
            <w:tcW w:w="9715" w:type="dxa"/>
          </w:tcPr>
          <w:p w:rsidR="00C11717" w:rsidRDefault="00C11717" w:rsidP="00C11717">
            <w:pPr>
              <w:rPr>
                <w:b/>
                <w:i/>
              </w:rPr>
            </w:pPr>
          </w:p>
        </w:tc>
      </w:tr>
      <w:tr w:rsidR="00C11717" w:rsidTr="00E0266D">
        <w:trPr>
          <w:trHeight w:val="809"/>
        </w:trPr>
        <w:tc>
          <w:tcPr>
            <w:tcW w:w="3235" w:type="dxa"/>
          </w:tcPr>
          <w:p w:rsidR="00C11717" w:rsidRDefault="00A630F5" w:rsidP="00C11717">
            <w:pPr>
              <w:rPr>
                <w:b/>
              </w:rPr>
            </w:pPr>
            <w:r>
              <w:rPr>
                <w:b/>
              </w:rPr>
              <w:t>Next Meeting</w:t>
            </w:r>
          </w:p>
          <w:p w:rsidR="00E0266D" w:rsidRDefault="00E0266D" w:rsidP="00C11717">
            <w:pPr>
              <w:rPr>
                <w:b/>
              </w:rPr>
            </w:pPr>
            <w:r>
              <w:rPr>
                <w:b/>
              </w:rPr>
              <w:t>NOTE TAKER:</w:t>
            </w:r>
          </w:p>
          <w:p w:rsidR="00E0266D" w:rsidRDefault="00E0266D" w:rsidP="00C11717">
            <w:pPr>
              <w:rPr>
                <w:b/>
              </w:rPr>
            </w:pPr>
            <w:r>
              <w:rPr>
                <w:b/>
              </w:rPr>
              <w:t xml:space="preserve">SPOTLIGHT SPEAKER: </w:t>
            </w:r>
          </w:p>
          <w:p w:rsidR="00E0266D" w:rsidRDefault="00E0266D" w:rsidP="00C11717">
            <w:pPr>
              <w:rPr>
                <w:b/>
              </w:rPr>
            </w:pPr>
          </w:p>
          <w:p w:rsidR="00A630F5" w:rsidRPr="00A630F5" w:rsidRDefault="00A630F5" w:rsidP="00C11717">
            <w:pPr>
              <w:rPr>
                <w:b/>
              </w:rPr>
            </w:pPr>
            <w:r>
              <w:rPr>
                <w:b/>
              </w:rPr>
              <w:t xml:space="preserve">Adjourned </w:t>
            </w:r>
          </w:p>
        </w:tc>
        <w:tc>
          <w:tcPr>
            <w:tcW w:w="9715" w:type="dxa"/>
          </w:tcPr>
          <w:p w:rsidR="00E0266D" w:rsidRDefault="00E0266D" w:rsidP="00E0266D">
            <w:pPr>
              <w:rPr>
                <w:b/>
              </w:rPr>
            </w:pPr>
            <w:r>
              <w:rPr>
                <w:b/>
              </w:rPr>
              <w:t xml:space="preserve">SEPTEMBER 19 11:00 AT THE GLOVERSVILLE LIBRARY </w:t>
            </w:r>
          </w:p>
          <w:p w:rsidR="00C11717" w:rsidRDefault="006E0306" w:rsidP="00C11717">
            <w:pPr>
              <w:rPr>
                <w:b/>
                <w:i/>
              </w:rPr>
            </w:pPr>
            <w:r>
              <w:rPr>
                <w:b/>
                <w:i/>
              </w:rPr>
              <w:t>Darcy Etkin</w:t>
            </w:r>
            <w:bookmarkStart w:id="0" w:name="_GoBack"/>
            <w:bookmarkEnd w:id="0"/>
          </w:p>
          <w:p w:rsidR="00E0266D" w:rsidRDefault="00E0266D" w:rsidP="00E0266D">
            <w:pPr>
              <w:rPr>
                <w:b/>
                <w:i/>
              </w:rPr>
            </w:pPr>
            <w:r>
              <w:rPr>
                <w:b/>
                <w:i/>
              </w:rPr>
              <w:t xml:space="preserve">RECOVERY CENTER </w:t>
            </w:r>
          </w:p>
          <w:p w:rsidR="00E0266D" w:rsidRDefault="00E0266D" w:rsidP="00E0266D">
            <w:pPr>
              <w:rPr>
                <w:b/>
                <w:i/>
              </w:rPr>
            </w:pPr>
          </w:p>
          <w:p w:rsidR="00E0266D" w:rsidRDefault="00E0266D" w:rsidP="00E0266D">
            <w:pPr>
              <w:rPr>
                <w:b/>
                <w:i/>
              </w:rPr>
            </w:pPr>
            <w:r>
              <w:rPr>
                <w:b/>
                <w:i/>
              </w:rPr>
              <w:t>By Jennifer Hammonds</w:t>
            </w:r>
          </w:p>
          <w:p w:rsidR="00E0266D" w:rsidRDefault="00E0266D" w:rsidP="00E0266D">
            <w:pPr>
              <w:rPr>
                <w:b/>
                <w:i/>
              </w:rPr>
            </w:pPr>
            <w:r>
              <w:rPr>
                <w:b/>
                <w:i/>
              </w:rPr>
              <w:t>Second Kathy Stangle</w:t>
            </w:r>
          </w:p>
          <w:p w:rsidR="00E0266D" w:rsidRDefault="00E0266D" w:rsidP="00C11717">
            <w:pPr>
              <w:rPr>
                <w:b/>
                <w:i/>
              </w:rPr>
            </w:pPr>
          </w:p>
        </w:tc>
      </w:tr>
    </w:tbl>
    <w:p w:rsidR="00C11717" w:rsidRDefault="00E0266D" w:rsidP="00C11717">
      <w:pPr>
        <w:rPr>
          <w:b/>
          <w:i/>
        </w:rPr>
      </w:pPr>
      <w:r>
        <w:rPr>
          <w:b/>
          <w:i/>
        </w:rPr>
        <w:t xml:space="preserve">   </w:t>
      </w:r>
    </w:p>
    <w:p w:rsidR="00E0266D" w:rsidRDefault="00E0266D" w:rsidP="00C11717">
      <w:pPr>
        <w:rPr>
          <w:b/>
          <w:i/>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p>
    <w:p w:rsidR="00E0266D" w:rsidRDefault="00E0266D" w:rsidP="00E0266D">
      <w:pPr>
        <w:jc w:val="center"/>
        <w:rPr>
          <w:b/>
          <w:sz w:val="20"/>
          <w:u w:val="single"/>
        </w:rPr>
      </w:pPr>
      <w:r>
        <w:rPr>
          <w:b/>
          <w:sz w:val="20"/>
          <w:u w:val="single"/>
        </w:rPr>
        <w:t>Spotlight Speaker Notes:</w:t>
      </w:r>
    </w:p>
    <w:p w:rsidR="00E0266D" w:rsidRDefault="00E0266D" w:rsidP="00E0266D">
      <w:pPr>
        <w:jc w:val="center"/>
        <w:rPr>
          <w:b/>
          <w:sz w:val="20"/>
          <w:u w:val="single"/>
        </w:rPr>
      </w:pPr>
      <w:r>
        <w:rPr>
          <w:b/>
          <w:sz w:val="20"/>
          <w:u w:val="single"/>
        </w:rPr>
        <w:t>8/15/24</w:t>
      </w:r>
    </w:p>
    <w:p w:rsidR="00E0266D" w:rsidRDefault="00E0266D" w:rsidP="00E0266D">
      <w:pPr>
        <w:rPr>
          <w:sz w:val="20"/>
        </w:rPr>
      </w:pPr>
    </w:p>
    <w:p w:rsidR="00E0266D" w:rsidRDefault="00E0266D" w:rsidP="00E0266D">
      <w:pPr>
        <w:rPr>
          <w:b/>
          <w:sz w:val="20"/>
          <w:u w:val="single"/>
        </w:rPr>
      </w:pPr>
      <w:r>
        <w:rPr>
          <w:b/>
          <w:sz w:val="20"/>
          <w:u w:val="single"/>
        </w:rPr>
        <w:t xml:space="preserve">Prevention Connection Virtual Hub – Shannon </w:t>
      </w:r>
      <w:proofErr w:type="spellStart"/>
      <w:r>
        <w:rPr>
          <w:b/>
          <w:sz w:val="20"/>
          <w:u w:val="single"/>
        </w:rPr>
        <w:t>Endsley-Berowski</w:t>
      </w:r>
      <w:proofErr w:type="spellEnd"/>
      <w:r>
        <w:rPr>
          <w:b/>
          <w:sz w:val="20"/>
          <w:u w:val="single"/>
        </w:rPr>
        <w:t>, Project Coordinator</w:t>
      </w:r>
    </w:p>
    <w:p w:rsidR="00E0266D" w:rsidRDefault="00E0266D" w:rsidP="00E0266D">
      <w:pPr>
        <w:pStyle w:val="ListParagraph"/>
        <w:numPr>
          <w:ilvl w:val="0"/>
          <w:numId w:val="1"/>
        </w:numPr>
        <w:rPr>
          <w:sz w:val="20"/>
        </w:rPr>
      </w:pPr>
      <w:r>
        <w:rPr>
          <w:b/>
          <w:sz w:val="20"/>
          <w:u w:val="single"/>
        </w:rPr>
        <w:t>Agency</w:t>
      </w:r>
      <w:r>
        <w:rPr>
          <w:sz w:val="20"/>
        </w:rPr>
        <w:t>: Catholic Charities of Herkimer County</w:t>
      </w:r>
    </w:p>
    <w:p w:rsidR="00E0266D" w:rsidRDefault="00E0266D" w:rsidP="00E0266D">
      <w:pPr>
        <w:pStyle w:val="ListParagraph"/>
        <w:numPr>
          <w:ilvl w:val="0"/>
          <w:numId w:val="1"/>
        </w:numPr>
        <w:rPr>
          <w:sz w:val="20"/>
        </w:rPr>
      </w:pPr>
      <w:r>
        <w:rPr>
          <w:b/>
          <w:sz w:val="20"/>
          <w:u w:val="single"/>
        </w:rPr>
        <w:t>What</w:t>
      </w:r>
      <w:r>
        <w:rPr>
          <w:sz w:val="20"/>
        </w:rPr>
        <w:t>: Virtual substance use prevention program, funded by the CPIP Grant (OASAS)</w:t>
      </w:r>
    </w:p>
    <w:p w:rsidR="00E0266D" w:rsidRDefault="00E0266D" w:rsidP="00E0266D">
      <w:pPr>
        <w:pStyle w:val="ListParagraph"/>
        <w:numPr>
          <w:ilvl w:val="0"/>
          <w:numId w:val="1"/>
        </w:numPr>
        <w:rPr>
          <w:sz w:val="20"/>
        </w:rPr>
      </w:pPr>
      <w:r>
        <w:rPr>
          <w:b/>
          <w:sz w:val="20"/>
          <w:u w:val="single"/>
        </w:rPr>
        <w:t>Where</w:t>
      </w:r>
      <w:r>
        <w:rPr>
          <w:sz w:val="20"/>
        </w:rPr>
        <w:t>: Broome, Chenango, Delaware, Fulton, Herkimer, Montgomery, Otsego Counties</w:t>
      </w:r>
    </w:p>
    <w:p w:rsidR="00E0266D" w:rsidRDefault="00E0266D" w:rsidP="00E0266D">
      <w:pPr>
        <w:pStyle w:val="ListParagraph"/>
        <w:numPr>
          <w:ilvl w:val="0"/>
          <w:numId w:val="1"/>
        </w:numPr>
        <w:rPr>
          <w:sz w:val="20"/>
        </w:rPr>
      </w:pPr>
      <w:r>
        <w:rPr>
          <w:b/>
          <w:sz w:val="20"/>
          <w:u w:val="single"/>
        </w:rPr>
        <w:t>History</w:t>
      </w:r>
      <w:r>
        <w:rPr>
          <w:sz w:val="20"/>
        </w:rPr>
        <w:t xml:space="preserve">: SOR Network providers wrote for CPIP Grant in 2023, developed idea for virtual hub due to large size of program area. Prevention Connection staff work with existing substance use prevention programs in the 7 counties, to fill in the gaps in service. </w:t>
      </w:r>
    </w:p>
    <w:p w:rsidR="00E0266D" w:rsidRDefault="00E0266D" w:rsidP="00E0266D">
      <w:pPr>
        <w:pStyle w:val="ListParagraph"/>
        <w:numPr>
          <w:ilvl w:val="0"/>
          <w:numId w:val="1"/>
        </w:numPr>
        <w:rPr>
          <w:sz w:val="20"/>
        </w:rPr>
      </w:pPr>
      <w:r>
        <w:rPr>
          <w:sz w:val="20"/>
        </w:rPr>
        <w:t>Two program components:</w:t>
      </w:r>
    </w:p>
    <w:p w:rsidR="00E0266D" w:rsidRDefault="00E0266D" w:rsidP="00E0266D">
      <w:pPr>
        <w:pStyle w:val="ListParagraph"/>
        <w:numPr>
          <w:ilvl w:val="1"/>
          <w:numId w:val="1"/>
        </w:numPr>
        <w:rPr>
          <w:b/>
          <w:sz w:val="20"/>
          <w:u w:val="single"/>
        </w:rPr>
      </w:pPr>
      <w:r>
        <w:rPr>
          <w:b/>
          <w:sz w:val="20"/>
          <w:u w:val="single"/>
        </w:rPr>
        <w:t>Teen Intervene:</w:t>
      </w:r>
    </w:p>
    <w:p w:rsidR="00E0266D" w:rsidRDefault="00E0266D" w:rsidP="00E0266D">
      <w:pPr>
        <w:pStyle w:val="ListParagraph"/>
        <w:numPr>
          <w:ilvl w:val="2"/>
          <w:numId w:val="1"/>
        </w:numPr>
        <w:rPr>
          <w:sz w:val="20"/>
        </w:rPr>
      </w:pPr>
      <w:r>
        <w:rPr>
          <w:sz w:val="20"/>
        </w:rPr>
        <w:t>Evidence Based</w:t>
      </w:r>
    </w:p>
    <w:p w:rsidR="00E0266D" w:rsidRDefault="00E0266D" w:rsidP="00E0266D">
      <w:pPr>
        <w:pStyle w:val="ListParagraph"/>
        <w:numPr>
          <w:ilvl w:val="2"/>
          <w:numId w:val="1"/>
        </w:numPr>
        <w:rPr>
          <w:sz w:val="20"/>
        </w:rPr>
      </w:pPr>
      <w:r>
        <w:rPr>
          <w:sz w:val="20"/>
        </w:rPr>
        <w:t>Youth who have started using substances (mild to moderate use)</w:t>
      </w:r>
    </w:p>
    <w:p w:rsidR="00E0266D" w:rsidRDefault="00E0266D" w:rsidP="00E0266D">
      <w:pPr>
        <w:pStyle w:val="ListParagraph"/>
        <w:numPr>
          <w:ilvl w:val="2"/>
          <w:numId w:val="1"/>
        </w:numPr>
        <w:rPr>
          <w:sz w:val="20"/>
        </w:rPr>
      </w:pPr>
      <w:r>
        <w:rPr>
          <w:sz w:val="20"/>
        </w:rPr>
        <w:t>Ages 12-19 years of age</w:t>
      </w:r>
    </w:p>
    <w:p w:rsidR="00E0266D" w:rsidRDefault="00E0266D" w:rsidP="00E0266D">
      <w:pPr>
        <w:pStyle w:val="ListParagraph"/>
        <w:numPr>
          <w:ilvl w:val="2"/>
          <w:numId w:val="1"/>
        </w:numPr>
        <w:rPr>
          <w:sz w:val="20"/>
        </w:rPr>
      </w:pPr>
      <w:r>
        <w:rPr>
          <w:sz w:val="20"/>
        </w:rPr>
        <w:t>Meet with facilitator virtually via Zoom</w:t>
      </w:r>
    </w:p>
    <w:p w:rsidR="00E0266D" w:rsidRDefault="00E0266D" w:rsidP="00E0266D">
      <w:pPr>
        <w:pStyle w:val="ListParagraph"/>
        <w:numPr>
          <w:ilvl w:val="2"/>
          <w:numId w:val="1"/>
        </w:numPr>
        <w:rPr>
          <w:sz w:val="20"/>
        </w:rPr>
      </w:pPr>
      <w:r>
        <w:rPr>
          <w:sz w:val="20"/>
        </w:rPr>
        <w:t xml:space="preserve">Youth would be referred to </w:t>
      </w:r>
      <w:proofErr w:type="gramStart"/>
      <w:r>
        <w:rPr>
          <w:sz w:val="20"/>
        </w:rPr>
        <w:t>program,</w:t>
      </w:r>
      <w:proofErr w:type="gramEnd"/>
      <w:r>
        <w:rPr>
          <w:sz w:val="20"/>
        </w:rPr>
        <w:t xml:space="preserve"> program staff would approach youth to offer Teen Intervene program. If teen is interested in program, would complete assessment with youth. If substance use is deemed severe, program staff would help connect youth to treatment. Prevention Connection staff do not provide treatment, only early-intervention/prevention. </w:t>
      </w:r>
    </w:p>
    <w:p w:rsidR="00E0266D" w:rsidRDefault="00E0266D" w:rsidP="00E0266D">
      <w:pPr>
        <w:pStyle w:val="ListParagraph"/>
        <w:numPr>
          <w:ilvl w:val="2"/>
          <w:numId w:val="1"/>
        </w:numPr>
        <w:rPr>
          <w:sz w:val="20"/>
        </w:rPr>
      </w:pPr>
      <w:r>
        <w:rPr>
          <w:sz w:val="20"/>
        </w:rPr>
        <w:t>3-6 sessions</w:t>
      </w:r>
    </w:p>
    <w:p w:rsidR="00E0266D" w:rsidRDefault="00E0266D" w:rsidP="00E0266D">
      <w:pPr>
        <w:pStyle w:val="ListParagraph"/>
        <w:numPr>
          <w:ilvl w:val="2"/>
          <w:numId w:val="1"/>
        </w:numPr>
        <w:rPr>
          <w:sz w:val="20"/>
        </w:rPr>
      </w:pPr>
      <w:r>
        <w:rPr>
          <w:sz w:val="20"/>
        </w:rPr>
        <w:t>Uses SBIRT / Motivational Interviewing</w:t>
      </w:r>
    </w:p>
    <w:p w:rsidR="00E0266D" w:rsidRDefault="00E0266D" w:rsidP="00E0266D">
      <w:pPr>
        <w:pStyle w:val="ListParagraph"/>
        <w:numPr>
          <w:ilvl w:val="2"/>
          <w:numId w:val="1"/>
        </w:numPr>
        <w:rPr>
          <w:sz w:val="20"/>
        </w:rPr>
      </w:pPr>
      <w:r>
        <w:rPr>
          <w:sz w:val="20"/>
        </w:rPr>
        <w:t xml:space="preserve">Youth usually enter Prevention Connection program after an adult (school, community service agency staff member or other supportive adult) refers them to the program. These adults can contact Prevention Connection either by phone, email or via our website to refer a youth to Teen Intervene. </w:t>
      </w:r>
    </w:p>
    <w:p w:rsidR="00E0266D" w:rsidRDefault="00E0266D" w:rsidP="00E0266D">
      <w:pPr>
        <w:pStyle w:val="ListParagraph"/>
        <w:numPr>
          <w:ilvl w:val="1"/>
          <w:numId w:val="1"/>
        </w:numPr>
        <w:rPr>
          <w:b/>
          <w:sz w:val="20"/>
          <w:u w:val="single"/>
        </w:rPr>
      </w:pPr>
      <w:r>
        <w:rPr>
          <w:b/>
          <w:sz w:val="20"/>
          <w:u w:val="single"/>
        </w:rPr>
        <w:lastRenderedPageBreak/>
        <w:t>Parenting Wisely:</w:t>
      </w:r>
    </w:p>
    <w:p w:rsidR="00E0266D" w:rsidRDefault="00E0266D" w:rsidP="00E0266D">
      <w:pPr>
        <w:pStyle w:val="ListParagraph"/>
        <w:numPr>
          <w:ilvl w:val="2"/>
          <w:numId w:val="1"/>
        </w:numPr>
        <w:rPr>
          <w:sz w:val="20"/>
        </w:rPr>
      </w:pPr>
      <w:r>
        <w:rPr>
          <w:sz w:val="20"/>
        </w:rPr>
        <w:t>Evidence Based</w:t>
      </w:r>
    </w:p>
    <w:p w:rsidR="00E0266D" w:rsidRDefault="00E0266D" w:rsidP="00E0266D">
      <w:pPr>
        <w:pStyle w:val="ListParagraph"/>
        <w:numPr>
          <w:ilvl w:val="2"/>
          <w:numId w:val="1"/>
        </w:numPr>
        <w:rPr>
          <w:sz w:val="20"/>
        </w:rPr>
      </w:pPr>
      <w:r>
        <w:rPr>
          <w:sz w:val="20"/>
        </w:rPr>
        <w:t>Recognized by OASAS as a substance use prevention program</w:t>
      </w:r>
    </w:p>
    <w:p w:rsidR="00E0266D" w:rsidRDefault="00E0266D" w:rsidP="00E0266D">
      <w:pPr>
        <w:pStyle w:val="ListParagraph"/>
        <w:numPr>
          <w:ilvl w:val="2"/>
          <w:numId w:val="1"/>
        </w:numPr>
        <w:rPr>
          <w:sz w:val="20"/>
        </w:rPr>
      </w:pPr>
      <w:r>
        <w:rPr>
          <w:sz w:val="20"/>
        </w:rPr>
        <w:t>For parents and other supportive adults</w:t>
      </w:r>
    </w:p>
    <w:p w:rsidR="00E0266D" w:rsidRDefault="00E0266D" w:rsidP="00E0266D">
      <w:pPr>
        <w:pStyle w:val="ListParagraph"/>
        <w:numPr>
          <w:ilvl w:val="2"/>
          <w:numId w:val="1"/>
        </w:numPr>
        <w:rPr>
          <w:sz w:val="20"/>
        </w:rPr>
      </w:pPr>
      <w:r>
        <w:rPr>
          <w:sz w:val="20"/>
        </w:rPr>
        <w:t>Young Child version and Teen version</w:t>
      </w:r>
    </w:p>
    <w:p w:rsidR="00E0266D" w:rsidRDefault="00E0266D" w:rsidP="00E0266D">
      <w:pPr>
        <w:pStyle w:val="ListParagraph"/>
        <w:numPr>
          <w:ilvl w:val="2"/>
          <w:numId w:val="1"/>
        </w:numPr>
        <w:rPr>
          <w:sz w:val="20"/>
        </w:rPr>
      </w:pPr>
      <w:r>
        <w:rPr>
          <w:sz w:val="20"/>
        </w:rPr>
        <w:t>Online, self-paced - do not have to attend a class and can complete on own schedule.</w:t>
      </w:r>
    </w:p>
    <w:p w:rsidR="00E0266D" w:rsidRDefault="00E0266D" w:rsidP="00E0266D">
      <w:pPr>
        <w:pStyle w:val="ListParagraph"/>
        <w:numPr>
          <w:ilvl w:val="2"/>
          <w:numId w:val="1"/>
        </w:numPr>
        <w:rPr>
          <w:sz w:val="20"/>
        </w:rPr>
      </w:pPr>
      <w:r>
        <w:rPr>
          <w:sz w:val="20"/>
        </w:rPr>
        <w:t xml:space="preserve">Has six months to complete, but can complete sooner than six months. </w:t>
      </w:r>
    </w:p>
    <w:p w:rsidR="00E0266D" w:rsidRDefault="00E0266D" w:rsidP="00E0266D">
      <w:pPr>
        <w:pStyle w:val="ListParagraph"/>
        <w:numPr>
          <w:ilvl w:val="2"/>
          <w:numId w:val="1"/>
        </w:numPr>
        <w:rPr>
          <w:sz w:val="20"/>
        </w:rPr>
      </w:pPr>
      <w:r>
        <w:rPr>
          <w:sz w:val="20"/>
        </w:rPr>
        <w:t xml:space="preserve">Individuals who are interested in signing up for Parenting Wisely can contact the Prevention Connection program to enroll. Prevention Connection staff can be contacted via phone, email or via website. </w:t>
      </w:r>
    </w:p>
    <w:p w:rsidR="00E0266D" w:rsidRDefault="00E0266D" w:rsidP="00E0266D">
      <w:pPr>
        <w:pStyle w:val="ListParagraph"/>
        <w:numPr>
          <w:ilvl w:val="1"/>
          <w:numId w:val="1"/>
        </w:numPr>
        <w:rPr>
          <w:sz w:val="20"/>
        </w:rPr>
      </w:pPr>
      <w:r>
        <w:rPr>
          <w:b/>
          <w:sz w:val="20"/>
          <w:u w:val="single"/>
        </w:rPr>
        <w:t>Contact</w:t>
      </w:r>
      <w:r>
        <w:rPr>
          <w:sz w:val="20"/>
        </w:rPr>
        <w:t>:</w:t>
      </w:r>
    </w:p>
    <w:p w:rsidR="00E0266D" w:rsidRDefault="00E0266D" w:rsidP="00E0266D">
      <w:pPr>
        <w:pStyle w:val="ListParagraph"/>
        <w:numPr>
          <w:ilvl w:val="2"/>
          <w:numId w:val="1"/>
        </w:numPr>
        <w:rPr>
          <w:sz w:val="20"/>
        </w:rPr>
      </w:pPr>
      <w:r>
        <w:rPr>
          <w:b/>
          <w:sz w:val="20"/>
        </w:rPr>
        <w:t>Phone</w:t>
      </w:r>
      <w:r>
        <w:rPr>
          <w:sz w:val="20"/>
        </w:rPr>
        <w:t>: 315-894-9917 x256</w:t>
      </w:r>
    </w:p>
    <w:p w:rsidR="00E0266D" w:rsidRDefault="00E0266D" w:rsidP="00E0266D">
      <w:pPr>
        <w:pStyle w:val="ListParagraph"/>
        <w:numPr>
          <w:ilvl w:val="2"/>
          <w:numId w:val="1"/>
        </w:numPr>
        <w:rPr>
          <w:sz w:val="20"/>
        </w:rPr>
      </w:pPr>
      <w:r>
        <w:rPr>
          <w:b/>
          <w:sz w:val="20"/>
        </w:rPr>
        <w:t>Email</w:t>
      </w:r>
      <w:r>
        <w:rPr>
          <w:sz w:val="20"/>
        </w:rPr>
        <w:t xml:space="preserve">: </w:t>
      </w:r>
      <w:hyperlink r:id="rId6" w:history="1">
        <w:r>
          <w:rPr>
            <w:rStyle w:val="Hyperlink"/>
            <w:sz w:val="20"/>
          </w:rPr>
          <w:t>PreventionConnectionVirtualHub@gmail.com</w:t>
        </w:r>
      </w:hyperlink>
    </w:p>
    <w:p w:rsidR="00E0266D" w:rsidRDefault="00E0266D" w:rsidP="00E0266D">
      <w:pPr>
        <w:pStyle w:val="ListParagraph"/>
        <w:numPr>
          <w:ilvl w:val="2"/>
          <w:numId w:val="1"/>
        </w:numPr>
        <w:rPr>
          <w:sz w:val="20"/>
        </w:rPr>
      </w:pPr>
      <w:r>
        <w:rPr>
          <w:b/>
          <w:sz w:val="20"/>
        </w:rPr>
        <w:t>Website</w:t>
      </w:r>
      <w:r>
        <w:rPr>
          <w:sz w:val="20"/>
        </w:rPr>
        <w:t xml:space="preserve">: </w:t>
      </w:r>
      <w:hyperlink r:id="rId7" w:history="1">
        <w:r>
          <w:rPr>
            <w:rStyle w:val="Hyperlink"/>
            <w:sz w:val="20"/>
          </w:rPr>
          <w:t>https://www.preventionconnectionvirtualhub.org/</w:t>
        </w:r>
      </w:hyperlink>
      <w:r>
        <w:rPr>
          <w:sz w:val="20"/>
        </w:rPr>
        <w:t xml:space="preserve"> </w:t>
      </w:r>
    </w:p>
    <w:p w:rsidR="00E0266D" w:rsidRDefault="00E0266D" w:rsidP="00E0266D">
      <w:pPr>
        <w:pStyle w:val="ListParagraph"/>
        <w:numPr>
          <w:ilvl w:val="2"/>
          <w:numId w:val="1"/>
        </w:numPr>
        <w:rPr>
          <w:sz w:val="20"/>
        </w:rPr>
      </w:pPr>
      <w:r>
        <w:rPr>
          <w:b/>
          <w:sz w:val="20"/>
        </w:rPr>
        <w:t>Facebook:</w:t>
      </w:r>
      <w:r>
        <w:rPr>
          <w:sz w:val="20"/>
        </w:rPr>
        <w:t xml:space="preserve"> </w:t>
      </w:r>
      <w:hyperlink r:id="rId8" w:history="1">
        <w:r>
          <w:rPr>
            <w:rStyle w:val="Hyperlink"/>
            <w:sz w:val="20"/>
          </w:rPr>
          <w:t>https://www.facebook.com/PreventionConnection</w:t>
        </w:r>
      </w:hyperlink>
      <w:r>
        <w:rPr>
          <w:sz w:val="20"/>
        </w:rPr>
        <w:t xml:space="preserve"> </w:t>
      </w:r>
    </w:p>
    <w:p w:rsidR="00E0266D" w:rsidRDefault="00E0266D" w:rsidP="00C11717">
      <w:pPr>
        <w:rPr>
          <w:b/>
          <w:i/>
        </w:rPr>
      </w:pPr>
    </w:p>
    <w:p w:rsidR="00E0266D" w:rsidRPr="00E0266D" w:rsidRDefault="00E0266D" w:rsidP="00C11717"/>
    <w:sectPr w:rsidR="00E0266D" w:rsidRPr="00E0266D" w:rsidSect="00C1171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E1183"/>
    <w:multiLevelType w:val="hybridMultilevel"/>
    <w:tmpl w:val="FEE0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17"/>
    <w:rsid w:val="004D0AAA"/>
    <w:rsid w:val="00665862"/>
    <w:rsid w:val="006E0306"/>
    <w:rsid w:val="006F09CD"/>
    <w:rsid w:val="00790988"/>
    <w:rsid w:val="007C3455"/>
    <w:rsid w:val="00A44606"/>
    <w:rsid w:val="00A630F5"/>
    <w:rsid w:val="00C11717"/>
    <w:rsid w:val="00E0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C9E8"/>
  <w15:chartTrackingRefBased/>
  <w15:docId w15:val="{106BACD3-7851-40E7-895A-5DC27AAB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F5"/>
    <w:rPr>
      <w:rFonts w:ascii="Segoe UI" w:hAnsi="Segoe UI" w:cs="Segoe UI"/>
      <w:sz w:val="18"/>
      <w:szCs w:val="18"/>
    </w:rPr>
  </w:style>
  <w:style w:type="character" w:styleId="Hyperlink">
    <w:name w:val="Hyperlink"/>
    <w:basedOn w:val="DefaultParagraphFont"/>
    <w:uiPriority w:val="99"/>
    <w:semiHidden/>
    <w:unhideWhenUsed/>
    <w:rsid w:val="00E0266D"/>
    <w:rPr>
      <w:color w:val="0563C1" w:themeColor="hyperlink"/>
      <w:u w:val="single"/>
    </w:rPr>
  </w:style>
  <w:style w:type="paragraph" w:styleId="ListParagraph">
    <w:name w:val="List Paragraph"/>
    <w:basedOn w:val="Normal"/>
    <w:uiPriority w:val="34"/>
    <w:qFormat/>
    <w:rsid w:val="00E0266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ventionConnection" TargetMode="External"/><Relationship Id="rId3" Type="http://schemas.openxmlformats.org/officeDocument/2006/relationships/settings" Target="settings.xml"/><Relationship Id="rId7" Type="http://schemas.openxmlformats.org/officeDocument/2006/relationships/hyperlink" Target="https://www.preventionconnectionvirtualh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ventionConnectionVirtualHub@gmail.com" TargetMode="External"/><Relationship Id="rId5" Type="http://schemas.openxmlformats.org/officeDocument/2006/relationships/hyperlink" Target="https://www.cadca.org/over-the-do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Stangle</dc:creator>
  <cp:keywords/>
  <dc:description/>
  <cp:lastModifiedBy>Bonnie Peck</cp:lastModifiedBy>
  <cp:revision>2</cp:revision>
  <cp:lastPrinted>2024-08-15T19:52:00Z</cp:lastPrinted>
  <dcterms:created xsi:type="dcterms:W3CDTF">2024-08-19T15:01:00Z</dcterms:created>
  <dcterms:modified xsi:type="dcterms:W3CDTF">2024-08-19T15:01:00Z</dcterms:modified>
</cp:coreProperties>
</file>