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2C309" w14:textId="77777777" w:rsidR="002846DE" w:rsidRDefault="00523520">
      <w:pPr>
        <w:pStyle w:val="Heading1"/>
      </w:pPr>
      <w:r>
        <w:t>Appendix W: Frontline Leader Development — Smart Training Investments</w:t>
      </w:r>
    </w:p>
    <w:p w14:paraId="4B6115DF" w14:textId="77777777" w:rsidR="002846DE" w:rsidRDefault="00523520">
      <w:pPr>
        <w:pStyle w:val="Heading2"/>
      </w:pPr>
      <w:r>
        <w:t>Investment Philosophy</w:t>
      </w:r>
    </w:p>
    <w:p w14:paraId="6690F18A" w14:textId="77777777" w:rsidR="002846DE" w:rsidRDefault="00523520">
      <w:r>
        <w:t>Train leaders who multiply knowledge. Every training dollar should return three dollars in measurable improvement within 90 days. Focus spending where it builds people who make others better.</w:t>
      </w:r>
    </w:p>
    <w:p w14:paraId="618F19B1" w14:textId="77777777" w:rsidR="002846DE" w:rsidRDefault="00523520">
      <w:pPr>
        <w:pStyle w:val="Heading2"/>
      </w:pPr>
      <w:r>
        <w:t>Core Certification Pathway (verify current costs on website)</w:t>
      </w:r>
    </w:p>
    <w:p w14:paraId="49D97DFB" w14:textId="77777777" w:rsidR="002846DE" w:rsidRDefault="00523520">
      <w:pPr>
        <w:pStyle w:val="Heading3"/>
      </w:pPr>
      <w:r>
        <w:t>Year 1 – Foundation</w:t>
      </w:r>
    </w:p>
    <w:p w14:paraId="37C2E87E" w14:textId="0420AA75" w:rsidR="002846DE" w:rsidRDefault="00523520">
      <w:pPr>
        <w:pStyle w:val="ListBullet"/>
      </w:pPr>
      <w:r>
        <w:t xml:space="preserve">OSHA 30 – Mandatory for all supervisors; the baseline of safe leadership. (Cost: </w:t>
      </w:r>
      <w:r>
        <w:t>check website for current prices</w:t>
      </w:r>
      <w:r>
        <w:t>)</w:t>
      </w:r>
    </w:p>
    <w:p w14:paraId="4B5DE93D" w14:textId="281B1275" w:rsidR="002846DE" w:rsidRDefault="00523520">
      <w:pPr>
        <w:pStyle w:val="ListBullet"/>
      </w:pPr>
      <w:r>
        <w:t>Forklift Train-the-Trainer – At least two certified per shift; build internal capability. (Cost: check website for current prices</w:t>
      </w:r>
      <w:r>
        <w:t>)</w:t>
      </w:r>
    </w:p>
    <w:p w14:paraId="6CC99D3A" w14:textId="34B4A9CA" w:rsidR="002846DE" w:rsidRDefault="00523520">
      <w:pPr>
        <w:pStyle w:val="ListBullet"/>
      </w:pPr>
      <w:r>
        <w:t xml:space="preserve">Lean Six Sigma Yellow Belt – Introduce structured problem-solving and waste reduction. (Cost: </w:t>
      </w:r>
      <w:r>
        <w:t>check website for current prices</w:t>
      </w:r>
      <w:r>
        <w:t>)</w:t>
      </w:r>
    </w:p>
    <w:p w14:paraId="0DA1B2A2" w14:textId="77777777" w:rsidR="002846DE" w:rsidRDefault="00523520">
      <w:pPr>
        <w:pStyle w:val="Heading3"/>
      </w:pPr>
      <w:r>
        <w:t>Year 2 – Specialization</w:t>
      </w:r>
    </w:p>
    <w:p w14:paraId="0F4EAE5F" w14:textId="3A928965" w:rsidR="002846DE" w:rsidRDefault="00523520">
      <w:pPr>
        <w:pStyle w:val="ListBullet"/>
      </w:pPr>
      <w:r>
        <w:t xml:space="preserve">CPIM (ASCM) – For inventory and replenishment leads; tightens accuracy and flow. (Cost: </w:t>
      </w:r>
      <w:r>
        <w:t>check website for current prices</w:t>
      </w:r>
      <w:r>
        <w:t>)</w:t>
      </w:r>
    </w:p>
    <w:p w14:paraId="58842ADB" w14:textId="7FFA43A9" w:rsidR="002846DE" w:rsidRDefault="00523520">
      <w:pPr>
        <w:pStyle w:val="ListBullet"/>
      </w:pPr>
      <w:r>
        <w:t xml:space="preserve">CLTD (ASCM) – For logistics and shipping supervisors; improves transport and planning. (Cost: </w:t>
      </w:r>
      <w:r>
        <w:t>check website for current prices</w:t>
      </w:r>
      <w:r>
        <w:t>)</w:t>
      </w:r>
    </w:p>
    <w:p w14:paraId="616D042D" w14:textId="627A56CC" w:rsidR="002846DE" w:rsidRDefault="00523520">
      <w:pPr>
        <w:pStyle w:val="ListBullet"/>
      </w:pPr>
      <w:r>
        <w:t xml:space="preserve">WERC DC Measures – For operations managers; benchmarks and drives continuous improvement. (Cost: </w:t>
      </w:r>
      <w:r>
        <w:t>check website for current prices</w:t>
      </w:r>
      <w:r>
        <w:t>)</w:t>
      </w:r>
    </w:p>
    <w:p w14:paraId="2E460C6A" w14:textId="77777777" w:rsidR="002846DE" w:rsidRDefault="00523520">
      <w:pPr>
        <w:pStyle w:val="Heading3"/>
      </w:pPr>
      <w:r>
        <w:t>Year 3 – Leadership</w:t>
      </w:r>
    </w:p>
    <w:p w14:paraId="5056FEB8" w14:textId="52C5CD8E" w:rsidR="002846DE" w:rsidRDefault="00523520">
      <w:pPr>
        <w:pStyle w:val="ListBullet"/>
      </w:pPr>
      <w:r>
        <w:t xml:space="preserve">CSCMP SCPro Levels 1–3 – Develops full supply chain leadership perspective. (Cost: </w:t>
      </w:r>
      <w:r>
        <w:t>check website for current prices</w:t>
      </w:r>
      <w:r>
        <w:t xml:space="preserve"> </w:t>
      </w:r>
      <w:r>
        <w:t>depending on level)</w:t>
      </w:r>
    </w:p>
    <w:p w14:paraId="3476CC3C" w14:textId="77777777" w:rsidR="002846DE" w:rsidRDefault="00523520">
      <w:pPr>
        <w:pStyle w:val="ListBullet"/>
      </w:pPr>
      <w:r>
        <w:t>Industry Association University Programs – NAW, ISA, or IWLA executive education for strategy, finance, and change leadership.</w:t>
      </w:r>
    </w:p>
    <w:p w14:paraId="4C85E925" w14:textId="77777777" w:rsidR="002846DE" w:rsidRDefault="00523520">
      <w:pPr>
        <w:pStyle w:val="Heading2"/>
      </w:pPr>
      <w:r>
        <w:t>ROI Tracking Template</w:t>
      </w:r>
    </w:p>
    <w:p w14:paraId="484E17FE" w14:textId="77777777" w:rsidR="002846DE" w:rsidRDefault="00523520">
      <w:pPr>
        <w:pStyle w:val="ListBullet"/>
      </w:pPr>
      <w:r>
        <w:t>Pre-training baseline metrics</w:t>
      </w:r>
    </w:p>
    <w:p w14:paraId="76FB4629" w14:textId="77777777" w:rsidR="002846DE" w:rsidRDefault="00523520">
      <w:pPr>
        <w:pStyle w:val="ListBullet"/>
      </w:pPr>
      <w:r>
        <w:t>30/60/90-day improvement checkpoints</w:t>
      </w:r>
    </w:p>
    <w:p w14:paraId="20BF7966" w14:textId="77777777" w:rsidR="002846DE" w:rsidRDefault="00523520">
      <w:pPr>
        <w:pStyle w:val="ListBullet"/>
      </w:pPr>
      <w:r>
        <w:t>Cost avoidance calculations</w:t>
      </w:r>
    </w:p>
    <w:p w14:paraId="6CA1041C" w14:textId="77777777" w:rsidR="002846DE" w:rsidRDefault="00523520">
      <w:pPr>
        <w:pStyle w:val="ListBullet"/>
      </w:pPr>
      <w:r>
        <w:t>Knowledge transfer requirements</w:t>
      </w:r>
    </w:p>
    <w:p w14:paraId="7827A001" w14:textId="77777777" w:rsidR="002846DE" w:rsidRDefault="00523520">
      <w:pPr>
        <w:pStyle w:val="Heading2"/>
      </w:pPr>
      <w:r>
        <w:t>Success Stories</w:t>
      </w:r>
    </w:p>
    <w:p w14:paraId="23322DB1" w14:textId="77777777" w:rsidR="002846DE" w:rsidRDefault="00523520">
      <w:pPr>
        <w:pStyle w:val="ListBullet"/>
      </w:pPr>
      <w:r>
        <w:t>CPIM graduate reduced cycle count errors by 35%</w:t>
      </w:r>
    </w:p>
    <w:p w14:paraId="570FA55C" w14:textId="77777777" w:rsidR="002846DE" w:rsidRDefault="00523520">
      <w:pPr>
        <w:pStyle w:val="ListBullet"/>
      </w:pPr>
      <w:r>
        <w:t>Lean Six Sigma project saved $45K in overtime</w:t>
      </w:r>
    </w:p>
    <w:p w14:paraId="0E478DE5" w14:textId="77777777" w:rsidR="002846DE" w:rsidRDefault="00523520">
      <w:pPr>
        <w:pStyle w:val="ListBullet"/>
      </w:pPr>
      <w:r>
        <w:t>OSHA trainer cut incidents 50% in the first quarter</w:t>
      </w:r>
    </w:p>
    <w:p w14:paraId="6A1B4B01" w14:textId="77777777" w:rsidR="002846DE" w:rsidRDefault="00523520">
      <w:pPr>
        <w:pStyle w:val="Heading2"/>
      </w:pPr>
      <w:r>
        <w:lastRenderedPageBreak/>
        <w:t>Bottom Line</w:t>
      </w:r>
    </w:p>
    <w:p w14:paraId="341943C6" w14:textId="77777777" w:rsidR="002846DE" w:rsidRDefault="00523520">
      <w:r>
        <w:t>Don’t train to check boxes. Train to change results. A smart investment in one capable leader pays off faster than any automation project done wrong.</w:t>
      </w:r>
    </w:p>
    <w:sectPr w:rsidR="002846DE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14638" w14:textId="77777777" w:rsidR="00523520" w:rsidRDefault="00523520" w:rsidP="00523520">
      <w:pPr>
        <w:spacing w:after="0" w:line="240" w:lineRule="auto"/>
      </w:pPr>
      <w:r>
        <w:separator/>
      </w:r>
    </w:p>
  </w:endnote>
  <w:endnote w:type="continuationSeparator" w:id="0">
    <w:p w14:paraId="2AC0EDAE" w14:textId="77777777" w:rsidR="00523520" w:rsidRDefault="00523520" w:rsidP="0052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954C" w14:textId="4082FF79" w:rsidR="00523520" w:rsidRDefault="00523520">
    <w:pPr>
      <w:pStyle w:val="Footer"/>
    </w:pPr>
    <w:r>
      <w:t>CAMM Consulting</w:t>
    </w:r>
  </w:p>
  <w:p w14:paraId="728350B3" w14:textId="77777777" w:rsidR="00523520" w:rsidRDefault="00523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61FFC" w14:textId="77777777" w:rsidR="00523520" w:rsidRDefault="00523520" w:rsidP="00523520">
      <w:pPr>
        <w:spacing w:after="0" w:line="240" w:lineRule="auto"/>
      </w:pPr>
      <w:r>
        <w:separator/>
      </w:r>
    </w:p>
  </w:footnote>
  <w:footnote w:type="continuationSeparator" w:id="0">
    <w:p w14:paraId="37A21113" w14:textId="77777777" w:rsidR="00523520" w:rsidRDefault="00523520" w:rsidP="00523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4794251">
    <w:abstractNumId w:val="8"/>
  </w:num>
  <w:num w:numId="2" w16cid:durableId="2116173670">
    <w:abstractNumId w:val="6"/>
  </w:num>
  <w:num w:numId="3" w16cid:durableId="1204177685">
    <w:abstractNumId w:val="5"/>
  </w:num>
  <w:num w:numId="4" w16cid:durableId="137381612">
    <w:abstractNumId w:val="4"/>
  </w:num>
  <w:num w:numId="5" w16cid:durableId="116071793">
    <w:abstractNumId w:val="7"/>
  </w:num>
  <w:num w:numId="6" w16cid:durableId="932054905">
    <w:abstractNumId w:val="3"/>
  </w:num>
  <w:num w:numId="7" w16cid:durableId="1274819835">
    <w:abstractNumId w:val="2"/>
  </w:num>
  <w:num w:numId="8" w16cid:durableId="588076726">
    <w:abstractNumId w:val="1"/>
  </w:num>
  <w:num w:numId="9" w16cid:durableId="164681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46DE"/>
    <w:rsid w:val="0029639D"/>
    <w:rsid w:val="00317DB0"/>
    <w:rsid w:val="00326F90"/>
    <w:rsid w:val="0052352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25A9"/>
  <w14:defaultImageDpi w14:val="300"/>
  <w15:docId w15:val="{D3931DE0-7894-46FB-A159-7E4FFBC4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1639</Characters>
  <Application>Microsoft Office Word</Application>
  <DocSecurity>0</DocSecurity>
  <Lines>38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William Quinn</cp:lastModifiedBy>
  <cp:revision>2</cp:revision>
  <dcterms:created xsi:type="dcterms:W3CDTF">2025-11-09T14:56:00Z</dcterms:created>
  <dcterms:modified xsi:type="dcterms:W3CDTF">2025-11-09T14:56:00Z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afa5ecaa-096f-4901-8c11-de3082ad06ae</vt:lpwstr>
  </property>
</Properties>
</file>