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07F4" w14:textId="77777777" w:rsidR="004C1CE8" w:rsidRDefault="008E3622">
      <w:pPr>
        <w:pStyle w:val="Heading1"/>
      </w:pPr>
      <w:r>
        <w:t>Appendix Z: Vendor Performance Dashboard — Drive Results with Data</w:t>
      </w:r>
    </w:p>
    <w:p w14:paraId="69EFDDBA" w14:textId="77777777" w:rsidR="004C1CE8" w:rsidRDefault="008E3622">
      <w:r>
        <w:t>Great partnerships run on facts, not feelings. The Vendor Performance Dashboard turns supplier management from finger-pointing into measurable improvement. Focus on three things: delivery reliability, packaging quality, and data accuracy.</w:t>
      </w:r>
    </w:p>
    <w:p w14:paraId="321A0A5A" w14:textId="77777777" w:rsidR="004C1CE8" w:rsidRDefault="008E3622">
      <w:pPr>
        <w:pStyle w:val="Heading2"/>
      </w:pPr>
      <w:r>
        <w:t>The 3-Metric System (Scored 1–5)</w:t>
      </w:r>
    </w:p>
    <w:p w14:paraId="2C0BFA1C" w14:textId="77777777" w:rsidR="004C1CE8" w:rsidRDefault="008E3622">
      <w:pPr>
        <w:pStyle w:val="Heading3"/>
      </w:pPr>
      <w:r>
        <w:t>On-Time Delivery</w:t>
      </w:r>
    </w:p>
    <w:p w14:paraId="6286CEB9" w14:textId="77777777" w:rsidR="004C1CE8" w:rsidRDefault="008E3622">
      <w:r>
        <w:t>5 — 98–100% on-time</w:t>
      </w:r>
      <w:r>
        <w:br/>
        <w:t>4 — 95–97% on-time</w:t>
      </w:r>
      <w:r>
        <w:br/>
        <w:t>3 — 90–94% on-time</w:t>
      </w:r>
      <w:r>
        <w:br/>
        <w:t>2 — 85–89% on-time</w:t>
      </w:r>
      <w:r>
        <w:br/>
        <w:t>1 — Below 85% on-time</w:t>
      </w:r>
    </w:p>
    <w:p w14:paraId="68B58524" w14:textId="77777777" w:rsidR="004C1CE8" w:rsidRDefault="008E3622">
      <w:pPr>
        <w:pStyle w:val="Heading3"/>
      </w:pPr>
      <w:r>
        <w:t>Packaging Quality</w:t>
      </w:r>
    </w:p>
    <w:p w14:paraId="16C1B289" w14:textId="77777777" w:rsidR="004C1CE8" w:rsidRDefault="008E3622">
      <w:r>
        <w:t>5 — Zero damage, perfect labeling</w:t>
      </w:r>
      <w:r>
        <w:br/>
        <w:t>4 — Minor cosmetic issues only</w:t>
      </w:r>
      <w:r>
        <w:br/>
        <w:t>3 — Occasional loose or mislabeled items</w:t>
      </w:r>
      <w:r>
        <w:br/>
        <w:t>2 — Regular packaging problems</w:t>
      </w:r>
      <w:r>
        <w:br/>
        <w:t>1 — Frequent damage or rework needed</w:t>
      </w:r>
    </w:p>
    <w:p w14:paraId="1FEB004C" w14:textId="77777777" w:rsidR="004C1CE8" w:rsidRDefault="008E3622">
      <w:pPr>
        <w:pStyle w:val="Heading3"/>
      </w:pPr>
      <w:r>
        <w:t>ASN Compliance (Data Accuracy)</w:t>
      </w:r>
    </w:p>
    <w:p w14:paraId="157724E0" w14:textId="77777777" w:rsidR="004C1CE8" w:rsidRDefault="008E3622">
      <w:r>
        <w:t>5 — 100% accurate ASNs</w:t>
      </w:r>
      <w:r>
        <w:br/>
        <w:t>4 — 95–99% accurate</w:t>
      </w:r>
      <w:r>
        <w:br/>
        <w:t>3 — 90–94% accurate</w:t>
      </w:r>
      <w:r>
        <w:br/>
        <w:t>2 — 80–89% accurate</w:t>
      </w:r>
      <w:r>
        <w:br/>
        <w:t>1 — Below 80% accurate</w:t>
      </w:r>
    </w:p>
    <w:p w14:paraId="16CE60DF" w14:textId="77777777" w:rsidR="004C1CE8" w:rsidRDefault="008E3622">
      <w:pPr>
        <w:pStyle w:val="Heading2"/>
      </w:pPr>
      <w:r>
        <w:t>Automated Scoring System</w:t>
      </w:r>
    </w:p>
    <w:p w14:paraId="06670708" w14:textId="77777777" w:rsidR="004C1CE8" w:rsidRDefault="008E3622">
      <w:r>
        <w:t>• Pull on-time delivery and ASN data directly from the WMS or ERP.</w:t>
      </w:r>
      <w:r>
        <w:br/>
        <w:t>• Input packaging quality manually from dock inspection logs or photo audits.</w:t>
      </w:r>
      <w:r>
        <w:br/>
        <w:t>• Calculate total vendor score automatically each month.</w:t>
      </w:r>
    </w:p>
    <w:p w14:paraId="39858457" w14:textId="77777777" w:rsidR="004C1CE8" w:rsidRDefault="008E3622">
      <w:pPr>
        <w:pStyle w:val="Heading2"/>
      </w:pPr>
      <w:r>
        <w:t>Performance Tiers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C1CE8" w14:paraId="61192610" w14:textId="77777777">
        <w:tc>
          <w:tcPr>
            <w:tcW w:w="2880" w:type="dxa"/>
          </w:tcPr>
          <w:p w14:paraId="5232CD8E" w14:textId="77777777" w:rsidR="004C1CE8" w:rsidRDefault="008E3622">
            <w:r>
              <w:t>Tier</w:t>
            </w:r>
          </w:p>
        </w:tc>
        <w:tc>
          <w:tcPr>
            <w:tcW w:w="2880" w:type="dxa"/>
          </w:tcPr>
          <w:p w14:paraId="02049329" w14:textId="77777777" w:rsidR="004C1CE8" w:rsidRDefault="008E3622">
            <w:r>
              <w:t>Score Range</w:t>
            </w:r>
          </w:p>
        </w:tc>
        <w:tc>
          <w:tcPr>
            <w:tcW w:w="2880" w:type="dxa"/>
          </w:tcPr>
          <w:p w14:paraId="048E45D1" w14:textId="77777777" w:rsidR="004C1CE8" w:rsidRDefault="008E3622">
            <w:r>
              <w:t>Action</w:t>
            </w:r>
          </w:p>
        </w:tc>
      </w:tr>
      <w:tr w:rsidR="004C1CE8" w14:paraId="0A431A6D" w14:textId="77777777">
        <w:tc>
          <w:tcPr>
            <w:tcW w:w="2880" w:type="dxa"/>
          </w:tcPr>
          <w:p w14:paraId="1CD61B0F" w14:textId="77777777" w:rsidR="004C1CE8" w:rsidRDefault="008E3622">
            <w:r>
              <w:t>Platinum</w:t>
            </w:r>
          </w:p>
        </w:tc>
        <w:tc>
          <w:tcPr>
            <w:tcW w:w="2880" w:type="dxa"/>
          </w:tcPr>
          <w:p w14:paraId="5CD8BE2D" w14:textId="77777777" w:rsidR="004C1CE8" w:rsidRDefault="008E3622">
            <w:r>
              <w:t>13–15 points</w:t>
            </w:r>
          </w:p>
        </w:tc>
        <w:tc>
          <w:tcPr>
            <w:tcW w:w="2880" w:type="dxa"/>
          </w:tcPr>
          <w:p w14:paraId="0204B93D" w14:textId="77777777" w:rsidR="004C1CE8" w:rsidRDefault="008E3622">
            <w:r>
              <w:t>Top-tier vendors; get priority dock slots, quarterly business reviews, and recognition.</w:t>
            </w:r>
          </w:p>
        </w:tc>
      </w:tr>
      <w:tr w:rsidR="004C1CE8" w14:paraId="1D491BEA" w14:textId="77777777">
        <w:tc>
          <w:tcPr>
            <w:tcW w:w="2880" w:type="dxa"/>
          </w:tcPr>
          <w:p w14:paraId="4B598318" w14:textId="77777777" w:rsidR="004C1CE8" w:rsidRDefault="008E3622">
            <w:r>
              <w:t>Gold</w:t>
            </w:r>
          </w:p>
        </w:tc>
        <w:tc>
          <w:tcPr>
            <w:tcW w:w="2880" w:type="dxa"/>
          </w:tcPr>
          <w:p w14:paraId="440702BB" w14:textId="77777777" w:rsidR="004C1CE8" w:rsidRDefault="008E3622">
            <w:r>
              <w:t>10–12 points</w:t>
            </w:r>
          </w:p>
        </w:tc>
        <w:tc>
          <w:tcPr>
            <w:tcW w:w="2880" w:type="dxa"/>
          </w:tcPr>
          <w:p w14:paraId="5C009460" w14:textId="77777777" w:rsidR="004C1CE8" w:rsidRDefault="008E3622">
            <w:r>
              <w:t xml:space="preserve">Reliable partners; maintain </w:t>
            </w:r>
            <w:r>
              <w:lastRenderedPageBreak/>
              <w:t>standard service levels.</w:t>
            </w:r>
          </w:p>
        </w:tc>
      </w:tr>
      <w:tr w:rsidR="004C1CE8" w14:paraId="68A8E80B" w14:textId="77777777">
        <w:tc>
          <w:tcPr>
            <w:tcW w:w="2880" w:type="dxa"/>
          </w:tcPr>
          <w:p w14:paraId="18C0AF36" w14:textId="77777777" w:rsidR="004C1CE8" w:rsidRDefault="008E3622">
            <w:r>
              <w:lastRenderedPageBreak/>
              <w:t>Silver</w:t>
            </w:r>
          </w:p>
        </w:tc>
        <w:tc>
          <w:tcPr>
            <w:tcW w:w="2880" w:type="dxa"/>
          </w:tcPr>
          <w:p w14:paraId="330E5DDF" w14:textId="77777777" w:rsidR="004C1CE8" w:rsidRDefault="008E3622">
            <w:r>
              <w:t>7–9 points</w:t>
            </w:r>
          </w:p>
        </w:tc>
        <w:tc>
          <w:tcPr>
            <w:tcW w:w="2880" w:type="dxa"/>
          </w:tcPr>
          <w:p w14:paraId="4933F0C7" w14:textId="77777777" w:rsidR="004C1CE8" w:rsidRDefault="008E3622">
            <w:r>
              <w:t>Requires a 30-day improvement plan and progress check.</w:t>
            </w:r>
          </w:p>
        </w:tc>
      </w:tr>
      <w:tr w:rsidR="004C1CE8" w14:paraId="65E77820" w14:textId="77777777">
        <w:tc>
          <w:tcPr>
            <w:tcW w:w="2880" w:type="dxa"/>
          </w:tcPr>
          <w:p w14:paraId="32DAE176" w14:textId="77777777" w:rsidR="004C1CE8" w:rsidRDefault="008E3622">
            <w:r>
              <w:t>Bronze</w:t>
            </w:r>
          </w:p>
        </w:tc>
        <w:tc>
          <w:tcPr>
            <w:tcW w:w="2880" w:type="dxa"/>
          </w:tcPr>
          <w:p w14:paraId="12084230" w14:textId="77777777" w:rsidR="004C1CE8" w:rsidRDefault="008E3622">
            <w:r>
              <w:t>&lt;7 points</w:t>
            </w:r>
          </w:p>
        </w:tc>
        <w:tc>
          <w:tcPr>
            <w:tcW w:w="2880" w:type="dxa"/>
          </w:tcPr>
          <w:p w14:paraId="61DFE881" w14:textId="77777777" w:rsidR="004C1CE8" w:rsidRDefault="008E3622">
            <w:r>
              <w:t>Placed on 60-day probation and sourcing review.</w:t>
            </w:r>
          </w:p>
        </w:tc>
      </w:tr>
    </w:tbl>
    <w:p w14:paraId="7BF8469A" w14:textId="77777777" w:rsidR="004C1CE8" w:rsidRDefault="008E3622">
      <w:pPr>
        <w:pStyle w:val="Heading2"/>
      </w:pPr>
      <w:r>
        <w:t>Monthly Action Cycle</w:t>
      </w:r>
    </w:p>
    <w:p w14:paraId="7EB9801F" w14:textId="77777777" w:rsidR="004C1CE8" w:rsidRDefault="008E3622">
      <w:r>
        <w:t>1. Email vendor scorecards with visual trend lines.</w:t>
      </w:r>
      <w:r>
        <w:br/>
        <w:t>2. Post top performers publicly at the receiving dock and in vendor newsletters.</w:t>
      </w:r>
      <w:r>
        <w:br/>
        <w:t>3. Hold 15-minute weekly reviews to track key changes.</w:t>
      </w:r>
      <w:r>
        <w:br/>
        <w:t>4. Schedule improvement calls for the bottom 20% of vendors.</w:t>
      </w:r>
      <w:r>
        <w:br/>
        <w:t>5. Re-score monthly, review quarterly with procurement and operations.</w:t>
      </w:r>
    </w:p>
    <w:p w14:paraId="2D7520F8" w14:textId="77777777" w:rsidR="004C1CE8" w:rsidRDefault="008E3622">
      <w:pPr>
        <w:pStyle w:val="Heading2"/>
      </w:pPr>
      <w:r>
        <w:t>Implementation Tip</w:t>
      </w:r>
    </w:p>
    <w:p w14:paraId="017E9FBE" w14:textId="62435495" w:rsidR="004C1CE8" w:rsidRDefault="008E3622">
      <w:r>
        <w:t>Start simple. Measure 10 top vendors for 3 months before expanding systemwide. Automate what you can, but keep discussions human,</w:t>
      </w:r>
      <w:r>
        <w:t xml:space="preserve"> especially when fixing issues that touch customer orders.</w:t>
      </w:r>
    </w:p>
    <w:p w14:paraId="71C2E0BC" w14:textId="77777777" w:rsidR="004C1CE8" w:rsidRDefault="008E3622">
      <w:pPr>
        <w:pStyle w:val="Heading2"/>
      </w:pPr>
      <w:r>
        <w:t>Success Metric</w:t>
      </w:r>
    </w:p>
    <w:p w14:paraId="5C348CA6" w14:textId="77777777" w:rsidR="004C1CE8" w:rsidRDefault="008E3622">
      <w:r>
        <w:t>Target: 80% of vendors in Gold or Platinum tiers within 6 months.</w:t>
      </w:r>
      <w:r>
        <w:br/>
        <w:t>Result: Faster dock turns, fewer claims, and fewer late trucks blamed on “the supplier.”</w:t>
      </w:r>
    </w:p>
    <w:p w14:paraId="6704A786" w14:textId="77777777" w:rsidR="004C1CE8" w:rsidRDefault="008E3622">
      <w:pPr>
        <w:pStyle w:val="Heading2"/>
      </w:pPr>
      <w:r>
        <w:t>Bottom Line</w:t>
      </w:r>
    </w:p>
    <w:p w14:paraId="389BBD1C" w14:textId="77777777" w:rsidR="004C1CE8" w:rsidRDefault="008E3622">
      <w:r>
        <w:t>You can’t improve what you don’t measure, and you can’t motivate what you hide. Post the truth, reward performance, and fix what drags you down.</w:t>
      </w:r>
    </w:p>
    <w:sectPr w:rsidR="004C1C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9993840">
    <w:abstractNumId w:val="8"/>
  </w:num>
  <w:num w:numId="2" w16cid:durableId="2129742328">
    <w:abstractNumId w:val="6"/>
  </w:num>
  <w:num w:numId="3" w16cid:durableId="1528719480">
    <w:abstractNumId w:val="5"/>
  </w:num>
  <w:num w:numId="4" w16cid:durableId="2140415730">
    <w:abstractNumId w:val="4"/>
  </w:num>
  <w:num w:numId="5" w16cid:durableId="1272585577">
    <w:abstractNumId w:val="7"/>
  </w:num>
  <w:num w:numId="6" w16cid:durableId="629093352">
    <w:abstractNumId w:val="3"/>
  </w:num>
  <w:num w:numId="7" w16cid:durableId="654575079">
    <w:abstractNumId w:val="2"/>
  </w:num>
  <w:num w:numId="8" w16cid:durableId="744229698">
    <w:abstractNumId w:val="1"/>
  </w:num>
  <w:num w:numId="9" w16cid:durableId="40861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C1CE8"/>
    <w:rsid w:val="0076557A"/>
    <w:rsid w:val="008E362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0C38E"/>
  <w14:defaultImageDpi w14:val="300"/>
  <w15:docId w15:val="{46AF9334-9280-43DC-9C97-DE327EE6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1908</Characters>
  <Application>Microsoft Office Word</Application>
  <DocSecurity>0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Quinn</cp:lastModifiedBy>
  <cp:revision>2</cp:revision>
  <dcterms:created xsi:type="dcterms:W3CDTF">2025-11-12T02:26:00Z</dcterms:created>
  <dcterms:modified xsi:type="dcterms:W3CDTF">2025-11-12T02:26:00Z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041e324c-9a13-4a03-b6d1-e33da2f92c29</vt:lpwstr>
  </property>
</Properties>
</file>