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5DA2" w14:textId="77777777" w:rsidR="00A21339" w:rsidRDefault="00686295">
      <w:pPr>
        <w:pStyle w:val="Heading1"/>
      </w:pPr>
      <w:r>
        <w:t>Appendix P: Training and Skill Ladders — Build a Bench on Purpose</w:t>
      </w:r>
    </w:p>
    <w:p w14:paraId="2955E68C" w14:textId="77777777" w:rsidR="00A21339" w:rsidRDefault="00686295">
      <w:pPr>
        <w:pStyle w:val="Heading2"/>
      </w:pPr>
      <w:r>
        <w:t>Purpose</w:t>
      </w:r>
    </w:p>
    <w:p w14:paraId="5F7A4267" w14:textId="77777777" w:rsidR="00A21339" w:rsidRDefault="00686295">
      <w:r>
        <w:t>Turn training into a system, not an event. Skill ladders give employees visibility into their growth path, reduce turnover, and protect against key-person risk. A well-trained crew is your most reliable productivity multiplier.</w:t>
      </w:r>
    </w:p>
    <w:p w14:paraId="70525670" w14:textId="77777777" w:rsidR="00A21339" w:rsidRDefault="00686295">
      <w:pPr>
        <w:pStyle w:val="Heading2"/>
      </w:pPr>
      <w:r>
        <w:t>1. Training System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A21339" w14:paraId="2330F7D4" w14:textId="77777777">
        <w:tc>
          <w:tcPr>
            <w:tcW w:w="2880" w:type="dxa"/>
          </w:tcPr>
          <w:p w14:paraId="21CAEB8B" w14:textId="77777777" w:rsidR="00A21339" w:rsidRDefault="00686295">
            <w:r>
              <w:t>Objective</w:t>
            </w:r>
          </w:p>
        </w:tc>
        <w:tc>
          <w:tcPr>
            <w:tcW w:w="2880" w:type="dxa"/>
          </w:tcPr>
          <w:p w14:paraId="00BAF9DC" w14:textId="77777777" w:rsidR="00A21339" w:rsidRDefault="00686295">
            <w:r>
              <w:t>What It Means</w:t>
            </w:r>
          </w:p>
        </w:tc>
        <w:tc>
          <w:tcPr>
            <w:tcW w:w="2880" w:type="dxa"/>
          </w:tcPr>
          <w:p w14:paraId="20100F8B" w14:textId="77777777" w:rsidR="00A21339" w:rsidRDefault="00686295">
            <w:r>
              <w:t>Why It Matters</w:t>
            </w:r>
          </w:p>
        </w:tc>
      </w:tr>
      <w:tr w:rsidR="00A21339" w14:paraId="67CA249C" w14:textId="77777777">
        <w:tc>
          <w:tcPr>
            <w:tcW w:w="2880" w:type="dxa"/>
          </w:tcPr>
          <w:p w14:paraId="28A04510" w14:textId="77777777" w:rsidR="00A21339" w:rsidRDefault="00686295">
            <w:r>
              <w:t>Structure</w:t>
            </w:r>
          </w:p>
        </w:tc>
        <w:tc>
          <w:tcPr>
            <w:tcW w:w="2880" w:type="dxa"/>
          </w:tcPr>
          <w:p w14:paraId="27864C1F" w14:textId="77777777" w:rsidR="00A21339" w:rsidRDefault="00686295">
            <w:r>
              <w:t>Defined steps and timelines by role</w:t>
            </w:r>
          </w:p>
        </w:tc>
        <w:tc>
          <w:tcPr>
            <w:tcW w:w="2880" w:type="dxa"/>
          </w:tcPr>
          <w:p w14:paraId="66230029" w14:textId="77777777" w:rsidR="00A21339" w:rsidRDefault="00686295">
            <w:r>
              <w:t>Predictable development path</w:t>
            </w:r>
          </w:p>
        </w:tc>
      </w:tr>
      <w:tr w:rsidR="00A21339" w14:paraId="4F7A574F" w14:textId="77777777">
        <w:tc>
          <w:tcPr>
            <w:tcW w:w="2880" w:type="dxa"/>
          </w:tcPr>
          <w:p w14:paraId="50EB52A2" w14:textId="77777777" w:rsidR="00A21339" w:rsidRDefault="00686295">
            <w:r>
              <w:t>Accountability</w:t>
            </w:r>
          </w:p>
        </w:tc>
        <w:tc>
          <w:tcPr>
            <w:tcW w:w="2880" w:type="dxa"/>
          </w:tcPr>
          <w:p w14:paraId="6ECDE225" w14:textId="77777777" w:rsidR="00A21339" w:rsidRDefault="00686295">
            <w:r>
              <w:t>Measurable progress and sponsor tracking</w:t>
            </w:r>
          </w:p>
        </w:tc>
        <w:tc>
          <w:tcPr>
            <w:tcW w:w="2880" w:type="dxa"/>
          </w:tcPr>
          <w:p w14:paraId="6B69A8B7" w14:textId="77777777" w:rsidR="00A21339" w:rsidRDefault="00686295">
            <w:r>
              <w:t>Eliminates 'checkbox' training</w:t>
            </w:r>
          </w:p>
        </w:tc>
      </w:tr>
      <w:tr w:rsidR="00A21339" w14:paraId="7AA2821F" w14:textId="77777777">
        <w:tc>
          <w:tcPr>
            <w:tcW w:w="2880" w:type="dxa"/>
          </w:tcPr>
          <w:p w14:paraId="23746205" w14:textId="77777777" w:rsidR="00A21339" w:rsidRDefault="00686295">
            <w:r>
              <w:t>Retention</w:t>
            </w:r>
          </w:p>
        </w:tc>
        <w:tc>
          <w:tcPr>
            <w:tcW w:w="2880" w:type="dxa"/>
          </w:tcPr>
          <w:p w14:paraId="42E11802" w14:textId="77777777" w:rsidR="00A21339" w:rsidRDefault="00686295">
            <w:r>
              <w:t>Recognition for growth and certification</w:t>
            </w:r>
          </w:p>
        </w:tc>
        <w:tc>
          <w:tcPr>
            <w:tcW w:w="2880" w:type="dxa"/>
          </w:tcPr>
          <w:p w14:paraId="5062D56C" w14:textId="77777777" w:rsidR="00A21339" w:rsidRDefault="00686295">
            <w:r>
              <w:t>Builds engagement and loyalty</w:t>
            </w:r>
          </w:p>
        </w:tc>
      </w:tr>
      <w:tr w:rsidR="00A21339" w14:paraId="696F048C" w14:textId="77777777">
        <w:tc>
          <w:tcPr>
            <w:tcW w:w="2880" w:type="dxa"/>
          </w:tcPr>
          <w:p w14:paraId="4766E30F" w14:textId="77777777" w:rsidR="00A21339" w:rsidRDefault="00686295">
            <w:r>
              <w:t>Bench Strength</w:t>
            </w:r>
          </w:p>
        </w:tc>
        <w:tc>
          <w:tcPr>
            <w:tcW w:w="2880" w:type="dxa"/>
          </w:tcPr>
          <w:p w14:paraId="5121A3C5" w14:textId="77777777" w:rsidR="00A21339" w:rsidRDefault="00686295">
            <w:r>
              <w:t>Identify future leads early</w:t>
            </w:r>
          </w:p>
        </w:tc>
        <w:tc>
          <w:tcPr>
            <w:tcW w:w="2880" w:type="dxa"/>
          </w:tcPr>
          <w:p w14:paraId="129496EF" w14:textId="77777777" w:rsidR="00A21339" w:rsidRDefault="00686295">
            <w:r>
              <w:t>Enables succession planning</w:t>
            </w:r>
          </w:p>
        </w:tc>
      </w:tr>
    </w:tbl>
    <w:p w14:paraId="630E51C3" w14:textId="77777777" w:rsidR="00A21339" w:rsidRDefault="00686295">
      <w:pPr>
        <w:pStyle w:val="Heading2"/>
      </w:pPr>
      <w:r>
        <w:t>2. Skill Mapping by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A21339" w14:paraId="1823797C" w14:textId="77777777">
        <w:tc>
          <w:tcPr>
            <w:tcW w:w="2880" w:type="dxa"/>
          </w:tcPr>
          <w:p w14:paraId="37639D0D" w14:textId="77777777" w:rsidR="00A21339" w:rsidRDefault="00686295">
            <w:r>
              <w:t>Role</w:t>
            </w:r>
          </w:p>
        </w:tc>
        <w:tc>
          <w:tcPr>
            <w:tcW w:w="2880" w:type="dxa"/>
          </w:tcPr>
          <w:p w14:paraId="038CD531" w14:textId="77777777" w:rsidR="00A21339" w:rsidRDefault="00686295">
            <w:r>
              <w:t>Core Skills</w:t>
            </w:r>
          </w:p>
        </w:tc>
        <w:tc>
          <w:tcPr>
            <w:tcW w:w="2880" w:type="dxa"/>
          </w:tcPr>
          <w:p w14:paraId="4CDB67A1" w14:textId="77777777" w:rsidR="00A21339" w:rsidRDefault="00686295">
            <w:r>
              <w:t>Advancement Criteria</w:t>
            </w:r>
          </w:p>
        </w:tc>
      </w:tr>
      <w:tr w:rsidR="00A21339" w14:paraId="3E812289" w14:textId="77777777">
        <w:tc>
          <w:tcPr>
            <w:tcW w:w="2880" w:type="dxa"/>
          </w:tcPr>
          <w:p w14:paraId="23F85667" w14:textId="77777777" w:rsidR="00A21339" w:rsidRDefault="00686295">
            <w:r>
              <w:t>Receiving</w:t>
            </w:r>
          </w:p>
        </w:tc>
        <w:tc>
          <w:tcPr>
            <w:tcW w:w="2880" w:type="dxa"/>
          </w:tcPr>
          <w:p w14:paraId="0917646B" w14:textId="77777777" w:rsidR="00A21339" w:rsidRDefault="00686295">
            <w:r>
              <w:t>Dock operations, ASN processing, quality inspection</w:t>
            </w:r>
          </w:p>
        </w:tc>
        <w:tc>
          <w:tcPr>
            <w:tcW w:w="2880" w:type="dxa"/>
          </w:tcPr>
          <w:p w14:paraId="61741CC9" w14:textId="77777777" w:rsidR="00A21339" w:rsidRDefault="00686295">
            <w:r>
              <w:t>3 consecutive weeks with zero receiving errors</w:t>
            </w:r>
          </w:p>
        </w:tc>
      </w:tr>
      <w:tr w:rsidR="00A21339" w14:paraId="79A3959B" w14:textId="77777777">
        <w:tc>
          <w:tcPr>
            <w:tcW w:w="2880" w:type="dxa"/>
          </w:tcPr>
          <w:p w14:paraId="7B16C199" w14:textId="77777777" w:rsidR="00A21339" w:rsidRDefault="00686295">
            <w:r>
              <w:t>Replenishment</w:t>
            </w:r>
          </w:p>
        </w:tc>
        <w:tc>
          <w:tcPr>
            <w:tcW w:w="2880" w:type="dxa"/>
          </w:tcPr>
          <w:p w14:paraId="330E1700" w14:textId="77777777" w:rsidR="00A21339" w:rsidRDefault="00686295">
            <w:r>
              <w:t>Inventory management, cycle counting, lift operation</w:t>
            </w:r>
          </w:p>
        </w:tc>
        <w:tc>
          <w:tcPr>
            <w:tcW w:w="2880" w:type="dxa"/>
          </w:tcPr>
          <w:p w14:paraId="3E951DC3" w14:textId="77777777" w:rsidR="00A21339" w:rsidRDefault="00686295">
            <w:r>
              <w:t>Certified on reach truck + 99% cycle accuracy</w:t>
            </w:r>
          </w:p>
        </w:tc>
      </w:tr>
      <w:tr w:rsidR="00A21339" w14:paraId="34ABAEC1" w14:textId="77777777">
        <w:tc>
          <w:tcPr>
            <w:tcW w:w="2880" w:type="dxa"/>
          </w:tcPr>
          <w:p w14:paraId="13AF5E5C" w14:textId="77777777" w:rsidR="00A21339" w:rsidRDefault="00686295">
            <w:r>
              <w:t>Picking</w:t>
            </w:r>
          </w:p>
        </w:tc>
        <w:tc>
          <w:tcPr>
            <w:tcW w:w="2880" w:type="dxa"/>
          </w:tcPr>
          <w:p w14:paraId="49C3BD6C" w14:textId="77777777" w:rsidR="00A21339" w:rsidRDefault="00686295">
            <w:r>
              <w:t>Batch optimization, RF/voice proficiency</w:t>
            </w:r>
          </w:p>
        </w:tc>
        <w:tc>
          <w:tcPr>
            <w:tcW w:w="2880" w:type="dxa"/>
          </w:tcPr>
          <w:p w14:paraId="7546B571" w14:textId="77777777" w:rsidR="00A21339" w:rsidRDefault="00686295">
            <w:r>
              <w:t>LPH within 10% of standard for 4 weeks</w:t>
            </w:r>
          </w:p>
        </w:tc>
      </w:tr>
      <w:tr w:rsidR="00A21339" w14:paraId="73C4D796" w14:textId="77777777">
        <w:tc>
          <w:tcPr>
            <w:tcW w:w="2880" w:type="dxa"/>
          </w:tcPr>
          <w:p w14:paraId="395C01F3" w14:textId="77777777" w:rsidR="00A21339" w:rsidRDefault="00686295">
            <w:r>
              <w:t>Packing</w:t>
            </w:r>
          </w:p>
        </w:tc>
        <w:tc>
          <w:tcPr>
            <w:tcW w:w="2880" w:type="dxa"/>
          </w:tcPr>
          <w:p w14:paraId="19C386F8" w14:textId="77777777" w:rsidR="00A21339" w:rsidRDefault="00686295">
            <w:r>
              <w:t>Cartonization, labeling, accuracy, customer awareness</w:t>
            </w:r>
          </w:p>
        </w:tc>
        <w:tc>
          <w:tcPr>
            <w:tcW w:w="2880" w:type="dxa"/>
          </w:tcPr>
          <w:p w14:paraId="7D1D9AB4" w14:textId="77777777" w:rsidR="00A21339" w:rsidRDefault="00686295">
            <w:r>
              <w:t>99.5% first-pass accuracy for 1 month</w:t>
            </w:r>
          </w:p>
        </w:tc>
      </w:tr>
      <w:tr w:rsidR="00A21339" w14:paraId="62689829" w14:textId="77777777">
        <w:tc>
          <w:tcPr>
            <w:tcW w:w="2880" w:type="dxa"/>
          </w:tcPr>
          <w:p w14:paraId="618F7A6B" w14:textId="77777777" w:rsidR="00A21339" w:rsidRDefault="00686295">
            <w:r>
              <w:t>Shipping</w:t>
            </w:r>
          </w:p>
        </w:tc>
        <w:tc>
          <w:tcPr>
            <w:tcW w:w="2880" w:type="dxa"/>
          </w:tcPr>
          <w:p w14:paraId="58584E7C" w14:textId="77777777" w:rsidR="00A21339" w:rsidRDefault="00686295">
            <w:r>
              <w:t>Load planning, carrier systems, documentation</w:t>
            </w:r>
          </w:p>
        </w:tc>
        <w:tc>
          <w:tcPr>
            <w:tcW w:w="2880" w:type="dxa"/>
          </w:tcPr>
          <w:p w14:paraId="4EC7CF4D" w14:textId="77777777" w:rsidR="00A21339" w:rsidRDefault="00686295">
            <w:r>
              <w:t>Zero mis-loads or missed carrier windows</w:t>
            </w:r>
          </w:p>
        </w:tc>
      </w:tr>
      <w:tr w:rsidR="00A21339" w14:paraId="45B44327" w14:textId="77777777">
        <w:tc>
          <w:tcPr>
            <w:tcW w:w="2880" w:type="dxa"/>
          </w:tcPr>
          <w:p w14:paraId="61A238E8" w14:textId="77777777" w:rsidR="00A21339" w:rsidRDefault="00686295">
            <w:r>
              <w:t>Lead / Supervisor</w:t>
            </w:r>
          </w:p>
        </w:tc>
        <w:tc>
          <w:tcPr>
            <w:tcW w:w="2880" w:type="dxa"/>
          </w:tcPr>
          <w:p w14:paraId="276DF838" w14:textId="77777777" w:rsidR="00A21339" w:rsidRDefault="00686295">
            <w:r>
              <w:t>Coaching, coordination, mentoring</w:t>
            </w:r>
          </w:p>
        </w:tc>
        <w:tc>
          <w:tcPr>
            <w:tcW w:w="2880" w:type="dxa"/>
          </w:tcPr>
          <w:p w14:paraId="40D85150" w14:textId="77777777" w:rsidR="00A21339" w:rsidRDefault="00686295">
            <w:r>
              <w:t>Completes 'Train-the-Trainer' module + mentor rating ≥4.5</w:t>
            </w:r>
          </w:p>
        </w:tc>
      </w:tr>
    </w:tbl>
    <w:p w14:paraId="2F8107E2" w14:textId="77777777" w:rsidR="00A21339" w:rsidRDefault="00686295">
      <w:pPr>
        <w:pStyle w:val="Heading2"/>
      </w:pPr>
      <w:r>
        <w:t>3. Visual Skill Ladder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29"/>
        <w:gridCol w:w="1497"/>
        <w:gridCol w:w="1435"/>
        <w:gridCol w:w="1432"/>
        <w:gridCol w:w="1424"/>
      </w:tblGrid>
      <w:tr w:rsidR="00A21339" w14:paraId="7E6266DF" w14:textId="77777777">
        <w:tc>
          <w:tcPr>
            <w:tcW w:w="1440" w:type="dxa"/>
          </w:tcPr>
          <w:p w14:paraId="04184558" w14:textId="77777777" w:rsidR="00A21339" w:rsidRDefault="00686295">
            <w:r>
              <w:t>Level</w:t>
            </w:r>
          </w:p>
        </w:tc>
        <w:tc>
          <w:tcPr>
            <w:tcW w:w="1440" w:type="dxa"/>
          </w:tcPr>
          <w:p w14:paraId="3228E516" w14:textId="77777777" w:rsidR="00A21339" w:rsidRDefault="00686295">
            <w:r>
              <w:t>Skill Tier</w:t>
            </w:r>
          </w:p>
        </w:tc>
        <w:tc>
          <w:tcPr>
            <w:tcW w:w="1440" w:type="dxa"/>
          </w:tcPr>
          <w:p w14:paraId="65E94599" w14:textId="77777777" w:rsidR="00A21339" w:rsidRDefault="00686295">
            <w:r>
              <w:t>Description</w:t>
            </w:r>
          </w:p>
        </w:tc>
        <w:tc>
          <w:tcPr>
            <w:tcW w:w="1440" w:type="dxa"/>
          </w:tcPr>
          <w:p w14:paraId="411FD8CC" w14:textId="77777777" w:rsidR="00A21339" w:rsidRDefault="00686295">
            <w:r>
              <w:t>Pay Adjustment</w:t>
            </w:r>
          </w:p>
        </w:tc>
        <w:tc>
          <w:tcPr>
            <w:tcW w:w="1440" w:type="dxa"/>
          </w:tcPr>
          <w:p w14:paraId="7DCCD842" w14:textId="77777777" w:rsidR="00A21339" w:rsidRDefault="00686295">
            <w:r>
              <w:t>Validated By</w:t>
            </w:r>
          </w:p>
        </w:tc>
        <w:tc>
          <w:tcPr>
            <w:tcW w:w="1440" w:type="dxa"/>
          </w:tcPr>
          <w:p w14:paraId="36914720" w14:textId="77777777" w:rsidR="00A21339" w:rsidRDefault="00686295">
            <w:r>
              <w:t>Date Certified</w:t>
            </w:r>
          </w:p>
        </w:tc>
      </w:tr>
      <w:tr w:rsidR="00A21339" w14:paraId="6C2E2FD2" w14:textId="77777777">
        <w:tc>
          <w:tcPr>
            <w:tcW w:w="1440" w:type="dxa"/>
          </w:tcPr>
          <w:p w14:paraId="20116775" w14:textId="77777777" w:rsidR="00A21339" w:rsidRDefault="00686295">
            <w:r>
              <w:t>1</w:t>
            </w:r>
          </w:p>
        </w:tc>
        <w:tc>
          <w:tcPr>
            <w:tcW w:w="1440" w:type="dxa"/>
          </w:tcPr>
          <w:p w14:paraId="56BAC374" w14:textId="77777777" w:rsidR="00A21339" w:rsidRDefault="00686295">
            <w:r>
              <w:t>Trainee</w:t>
            </w:r>
          </w:p>
        </w:tc>
        <w:tc>
          <w:tcPr>
            <w:tcW w:w="1440" w:type="dxa"/>
          </w:tcPr>
          <w:p w14:paraId="55E90BB6" w14:textId="77777777" w:rsidR="00A21339" w:rsidRDefault="00686295">
            <w:r>
              <w:t>Learning safety and process flow</w:t>
            </w:r>
          </w:p>
        </w:tc>
        <w:tc>
          <w:tcPr>
            <w:tcW w:w="1440" w:type="dxa"/>
          </w:tcPr>
          <w:p w14:paraId="68732566" w14:textId="77777777" w:rsidR="00A21339" w:rsidRDefault="00686295">
            <w:r>
              <w:t>Base</w:t>
            </w:r>
          </w:p>
        </w:tc>
        <w:tc>
          <w:tcPr>
            <w:tcW w:w="1440" w:type="dxa"/>
          </w:tcPr>
          <w:p w14:paraId="246EA38E" w14:textId="77777777" w:rsidR="00A21339" w:rsidRDefault="00686295">
            <w:r>
              <w:t>Supervisor</w:t>
            </w:r>
          </w:p>
        </w:tc>
        <w:tc>
          <w:tcPr>
            <w:tcW w:w="1440" w:type="dxa"/>
          </w:tcPr>
          <w:p w14:paraId="43854ED6" w14:textId="77777777" w:rsidR="00A21339" w:rsidRDefault="00A21339"/>
        </w:tc>
      </w:tr>
      <w:tr w:rsidR="00A21339" w14:paraId="725BB5C2" w14:textId="77777777">
        <w:tc>
          <w:tcPr>
            <w:tcW w:w="1440" w:type="dxa"/>
          </w:tcPr>
          <w:p w14:paraId="42ED8173" w14:textId="77777777" w:rsidR="00A21339" w:rsidRDefault="00686295">
            <w:r>
              <w:t>2</w:t>
            </w:r>
          </w:p>
        </w:tc>
        <w:tc>
          <w:tcPr>
            <w:tcW w:w="1440" w:type="dxa"/>
          </w:tcPr>
          <w:p w14:paraId="2C8C03DA" w14:textId="77777777" w:rsidR="00A21339" w:rsidRDefault="00686295">
            <w:r>
              <w:t>Proficient</w:t>
            </w:r>
          </w:p>
        </w:tc>
        <w:tc>
          <w:tcPr>
            <w:tcW w:w="1440" w:type="dxa"/>
          </w:tcPr>
          <w:p w14:paraId="127C8B54" w14:textId="77777777" w:rsidR="00A21339" w:rsidRDefault="00686295">
            <w:r>
              <w:t xml:space="preserve">Meets standard </w:t>
            </w:r>
            <w:r>
              <w:lastRenderedPageBreak/>
              <w:t>with supervision</w:t>
            </w:r>
          </w:p>
        </w:tc>
        <w:tc>
          <w:tcPr>
            <w:tcW w:w="1440" w:type="dxa"/>
          </w:tcPr>
          <w:p w14:paraId="4EF9D3C8" w14:textId="77777777" w:rsidR="00A21339" w:rsidRDefault="00686295">
            <w:r>
              <w:lastRenderedPageBreak/>
              <w:t>+5%</w:t>
            </w:r>
          </w:p>
        </w:tc>
        <w:tc>
          <w:tcPr>
            <w:tcW w:w="1440" w:type="dxa"/>
          </w:tcPr>
          <w:p w14:paraId="613E7752" w14:textId="77777777" w:rsidR="00A21339" w:rsidRDefault="00686295">
            <w:r>
              <w:t>Sponsor</w:t>
            </w:r>
          </w:p>
        </w:tc>
        <w:tc>
          <w:tcPr>
            <w:tcW w:w="1440" w:type="dxa"/>
          </w:tcPr>
          <w:p w14:paraId="3474728F" w14:textId="77777777" w:rsidR="00A21339" w:rsidRDefault="00A21339"/>
        </w:tc>
      </w:tr>
      <w:tr w:rsidR="00A21339" w14:paraId="18F828CF" w14:textId="77777777">
        <w:tc>
          <w:tcPr>
            <w:tcW w:w="1440" w:type="dxa"/>
          </w:tcPr>
          <w:p w14:paraId="4358BD33" w14:textId="77777777" w:rsidR="00A21339" w:rsidRDefault="00686295">
            <w:r>
              <w:t>3</w:t>
            </w:r>
          </w:p>
        </w:tc>
        <w:tc>
          <w:tcPr>
            <w:tcW w:w="1440" w:type="dxa"/>
          </w:tcPr>
          <w:p w14:paraId="3E5F32C2" w14:textId="77777777" w:rsidR="00A21339" w:rsidRDefault="00686295">
            <w:r>
              <w:t>Certified</w:t>
            </w:r>
          </w:p>
        </w:tc>
        <w:tc>
          <w:tcPr>
            <w:tcW w:w="1440" w:type="dxa"/>
          </w:tcPr>
          <w:p w14:paraId="652AFF29" w14:textId="77777777" w:rsidR="00A21339" w:rsidRDefault="00686295">
            <w:r>
              <w:t>Can train others; zero rework trend</w:t>
            </w:r>
          </w:p>
        </w:tc>
        <w:tc>
          <w:tcPr>
            <w:tcW w:w="1440" w:type="dxa"/>
          </w:tcPr>
          <w:p w14:paraId="3D8BBB0F" w14:textId="77777777" w:rsidR="00A21339" w:rsidRDefault="00686295">
            <w:r>
              <w:t>+7%</w:t>
            </w:r>
          </w:p>
        </w:tc>
        <w:tc>
          <w:tcPr>
            <w:tcW w:w="1440" w:type="dxa"/>
          </w:tcPr>
          <w:p w14:paraId="34940F42" w14:textId="77777777" w:rsidR="00A21339" w:rsidRDefault="00686295">
            <w:r>
              <w:t>QA Lead</w:t>
            </w:r>
          </w:p>
        </w:tc>
        <w:tc>
          <w:tcPr>
            <w:tcW w:w="1440" w:type="dxa"/>
          </w:tcPr>
          <w:p w14:paraId="2F1A2487" w14:textId="77777777" w:rsidR="00A21339" w:rsidRDefault="00A21339"/>
        </w:tc>
      </w:tr>
      <w:tr w:rsidR="00A21339" w14:paraId="35A4312A" w14:textId="77777777">
        <w:tc>
          <w:tcPr>
            <w:tcW w:w="1440" w:type="dxa"/>
          </w:tcPr>
          <w:p w14:paraId="034257E8" w14:textId="77777777" w:rsidR="00A21339" w:rsidRDefault="00686295">
            <w:r>
              <w:t>4</w:t>
            </w:r>
          </w:p>
        </w:tc>
        <w:tc>
          <w:tcPr>
            <w:tcW w:w="1440" w:type="dxa"/>
          </w:tcPr>
          <w:p w14:paraId="2333166E" w14:textId="77777777" w:rsidR="00A21339" w:rsidRDefault="00686295">
            <w:r>
              <w:t>Advanced</w:t>
            </w:r>
          </w:p>
        </w:tc>
        <w:tc>
          <w:tcPr>
            <w:tcW w:w="1440" w:type="dxa"/>
          </w:tcPr>
          <w:p w14:paraId="79F047D0" w14:textId="77777777" w:rsidR="00A21339" w:rsidRDefault="00686295">
            <w:proofErr w:type="gramStart"/>
            <w:r>
              <w:t>Mentors</w:t>
            </w:r>
            <w:proofErr w:type="gramEnd"/>
            <w:r>
              <w:t xml:space="preserve"> peers; supports audits</w:t>
            </w:r>
          </w:p>
        </w:tc>
        <w:tc>
          <w:tcPr>
            <w:tcW w:w="1440" w:type="dxa"/>
          </w:tcPr>
          <w:p w14:paraId="11FFDCD8" w14:textId="77777777" w:rsidR="00A21339" w:rsidRDefault="00686295">
            <w:r>
              <w:t>+10%</w:t>
            </w:r>
          </w:p>
        </w:tc>
        <w:tc>
          <w:tcPr>
            <w:tcW w:w="1440" w:type="dxa"/>
          </w:tcPr>
          <w:p w14:paraId="1FC7FBB3" w14:textId="77777777" w:rsidR="00A21339" w:rsidRDefault="00686295">
            <w:r>
              <w:t>Ops Manager</w:t>
            </w:r>
          </w:p>
        </w:tc>
        <w:tc>
          <w:tcPr>
            <w:tcW w:w="1440" w:type="dxa"/>
          </w:tcPr>
          <w:p w14:paraId="560FC277" w14:textId="77777777" w:rsidR="00A21339" w:rsidRDefault="00A21339"/>
        </w:tc>
      </w:tr>
      <w:tr w:rsidR="00A21339" w14:paraId="0551E4F3" w14:textId="77777777">
        <w:tc>
          <w:tcPr>
            <w:tcW w:w="1440" w:type="dxa"/>
          </w:tcPr>
          <w:p w14:paraId="76FEDB3E" w14:textId="77777777" w:rsidR="00A21339" w:rsidRDefault="00686295">
            <w:r>
              <w:t>5</w:t>
            </w:r>
          </w:p>
        </w:tc>
        <w:tc>
          <w:tcPr>
            <w:tcW w:w="1440" w:type="dxa"/>
          </w:tcPr>
          <w:p w14:paraId="2A2DC233" w14:textId="77777777" w:rsidR="00A21339" w:rsidRDefault="00686295">
            <w:r>
              <w:t>Expert</w:t>
            </w:r>
          </w:p>
        </w:tc>
        <w:tc>
          <w:tcPr>
            <w:tcW w:w="1440" w:type="dxa"/>
          </w:tcPr>
          <w:p w14:paraId="387FEEED" w14:textId="77777777" w:rsidR="00A21339" w:rsidRDefault="00686295">
            <w:r>
              <w:t>Leads process improvement or CI projects</w:t>
            </w:r>
          </w:p>
        </w:tc>
        <w:tc>
          <w:tcPr>
            <w:tcW w:w="1440" w:type="dxa"/>
          </w:tcPr>
          <w:p w14:paraId="1EFDD01E" w14:textId="77777777" w:rsidR="00A21339" w:rsidRDefault="00686295">
            <w:r>
              <w:t>+12%</w:t>
            </w:r>
          </w:p>
        </w:tc>
        <w:tc>
          <w:tcPr>
            <w:tcW w:w="1440" w:type="dxa"/>
          </w:tcPr>
          <w:p w14:paraId="0A25D675" w14:textId="77777777" w:rsidR="00A21339" w:rsidRDefault="00686295">
            <w:r>
              <w:t>GM</w:t>
            </w:r>
          </w:p>
        </w:tc>
        <w:tc>
          <w:tcPr>
            <w:tcW w:w="1440" w:type="dxa"/>
          </w:tcPr>
          <w:p w14:paraId="68A10BE3" w14:textId="77777777" w:rsidR="00A21339" w:rsidRDefault="00A21339"/>
        </w:tc>
      </w:tr>
    </w:tbl>
    <w:p w14:paraId="31C8FDD1" w14:textId="77777777" w:rsidR="00A21339" w:rsidRDefault="00686295">
      <w:pPr>
        <w:pStyle w:val="Heading2"/>
      </w:pPr>
      <w:r>
        <w:t>4. Multilingual and Inclusive Training</w:t>
      </w:r>
    </w:p>
    <w:p w14:paraId="06BE15F8" w14:textId="77777777" w:rsidR="00A21339" w:rsidRDefault="00686295">
      <w:r>
        <w:t>Post SOPs and visual job aids in English and Spanish. Use visual learning tools for all core processes.</w:t>
      </w:r>
    </w:p>
    <w:p w14:paraId="455D72CE" w14:textId="77777777" w:rsidR="00A21339" w:rsidRDefault="00686295">
      <w:r>
        <w:t>Pair each new hire with a buddy. Use QR-coded translation cards for complex steps.</w:t>
      </w:r>
    </w:p>
    <w:p w14:paraId="2D0A2D04" w14:textId="77777777" w:rsidR="00A21339" w:rsidRDefault="00686295">
      <w:pPr>
        <w:pStyle w:val="Heading2"/>
      </w:pPr>
      <w:r>
        <w:t>5. Training Method: Tell, Show, Do, Coach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A21339" w14:paraId="75319624" w14:textId="77777777">
        <w:tc>
          <w:tcPr>
            <w:tcW w:w="2160" w:type="dxa"/>
          </w:tcPr>
          <w:p w14:paraId="7A6DC6AB" w14:textId="77777777" w:rsidR="00A21339" w:rsidRDefault="00686295">
            <w:r>
              <w:t>Phase</w:t>
            </w:r>
          </w:p>
        </w:tc>
        <w:tc>
          <w:tcPr>
            <w:tcW w:w="2160" w:type="dxa"/>
          </w:tcPr>
          <w:p w14:paraId="606B949E" w14:textId="77777777" w:rsidR="00A21339" w:rsidRDefault="00686295">
            <w:r>
              <w:t>Duration</w:t>
            </w:r>
          </w:p>
        </w:tc>
        <w:tc>
          <w:tcPr>
            <w:tcW w:w="2160" w:type="dxa"/>
          </w:tcPr>
          <w:p w14:paraId="1A314D0A" w14:textId="77777777" w:rsidR="00A21339" w:rsidRDefault="00686295">
            <w:r>
              <w:t>Goal</w:t>
            </w:r>
          </w:p>
        </w:tc>
        <w:tc>
          <w:tcPr>
            <w:tcW w:w="2160" w:type="dxa"/>
          </w:tcPr>
          <w:p w14:paraId="706531BA" w14:textId="77777777" w:rsidR="00A21339" w:rsidRDefault="00686295">
            <w:r>
              <w:t>Key Actions</w:t>
            </w:r>
          </w:p>
        </w:tc>
      </w:tr>
      <w:tr w:rsidR="00A21339" w14:paraId="2D188A23" w14:textId="77777777">
        <w:tc>
          <w:tcPr>
            <w:tcW w:w="2160" w:type="dxa"/>
          </w:tcPr>
          <w:p w14:paraId="0A59E0BD" w14:textId="77777777" w:rsidR="00A21339" w:rsidRDefault="00686295">
            <w:r>
              <w:t>Tell</w:t>
            </w:r>
          </w:p>
        </w:tc>
        <w:tc>
          <w:tcPr>
            <w:tcW w:w="2160" w:type="dxa"/>
          </w:tcPr>
          <w:p w14:paraId="350F574D" w14:textId="77777777" w:rsidR="00A21339" w:rsidRDefault="00686295">
            <w:r>
              <w:t>15 min</w:t>
            </w:r>
          </w:p>
        </w:tc>
        <w:tc>
          <w:tcPr>
            <w:tcW w:w="2160" w:type="dxa"/>
          </w:tcPr>
          <w:p w14:paraId="2894F7FF" w14:textId="77777777" w:rsidR="00A21339" w:rsidRDefault="00686295">
            <w:r>
              <w:t>Explain why and set context</w:t>
            </w:r>
          </w:p>
        </w:tc>
        <w:tc>
          <w:tcPr>
            <w:tcW w:w="2160" w:type="dxa"/>
          </w:tcPr>
          <w:p w14:paraId="75FAAF00" w14:textId="77777777" w:rsidR="00A21339" w:rsidRDefault="00686295">
            <w:r>
              <w:t>Cover safety, standards, expected outcomes</w:t>
            </w:r>
          </w:p>
        </w:tc>
      </w:tr>
      <w:tr w:rsidR="00A21339" w14:paraId="3F7A7B34" w14:textId="77777777">
        <w:tc>
          <w:tcPr>
            <w:tcW w:w="2160" w:type="dxa"/>
          </w:tcPr>
          <w:p w14:paraId="2178335D" w14:textId="77777777" w:rsidR="00A21339" w:rsidRDefault="00686295">
            <w:r>
              <w:t>Show</w:t>
            </w:r>
          </w:p>
        </w:tc>
        <w:tc>
          <w:tcPr>
            <w:tcW w:w="2160" w:type="dxa"/>
          </w:tcPr>
          <w:p w14:paraId="1B5737AD" w14:textId="77777777" w:rsidR="00A21339" w:rsidRDefault="00686295">
            <w:r>
              <w:t>30 min</w:t>
            </w:r>
          </w:p>
        </w:tc>
        <w:tc>
          <w:tcPr>
            <w:tcW w:w="2160" w:type="dxa"/>
          </w:tcPr>
          <w:p w14:paraId="7BFFA6DC" w14:textId="77777777" w:rsidR="00A21339" w:rsidRDefault="00686295">
            <w:proofErr w:type="gramStart"/>
            <w:r>
              <w:t>Model</w:t>
            </w:r>
            <w:proofErr w:type="gramEnd"/>
            <w:r>
              <w:t xml:space="preserve"> the task</w:t>
            </w:r>
          </w:p>
        </w:tc>
        <w:tc>
          <w:tcPr>
            <w:tcW w:w="2160" w:type="dxa"/>
          </w:tcPr>
          <w:p w14:paraId="19B13CE9" w14:textId="77777777" w:rsidR="00A21339" w:rsidRDefault="00686295">
            <w:r>
              <w:t>Demonstrate at full speed and again slowly</w:t>
            </w:r>
          </w:p>
        </w:tc>
      </w:tr>
      <w:tr w:rsidR="00A21339" w14:paraId="02C48E60" w14:textId="77777777">
        <w:tc>
          <w:tcPr>
            <w:tcW w:w="2160" w:type="dxa"/>
          </w:tcPr>
          <w:p w14:paraId="58D55B72" w14:textId="77777777" w:rsidR="00A21339" w:rsidRDefault="00686295">
            <w:r>
              <w:t>Do</w:t>
            </w:r>
          </w:p>
        </w:tc>
        <w:tc>
          <w:tcPr>
            <w:tcW w:w="2160" w:type="dxa"/>
          </w:tcPr>
          <w:p w14:paraId="0C22114A" w14:textId="77777777" w:rsidR="00A21339" w:rsidRDefault="00686295">
            <w:r>
              <w:t>60 min</w:t>
            </w:r>
          </w:p>
        </w:tc>
        <w:tc>
          <w:tcPr>
            <w:tcW w:w="2160" w:type="dxa"/>
          </w:tcPr>
          <w:p w14:paraId="11FDF471" w14:textId="77777777" w:rsidR="00A21339" w:rsidRDefault="00686295">
            <w:r>
              <w:t>Let trainee perform</w:t>
            </w:r>
          </w:p>
        </w:tc>
        <w:tc>
          <w:tcPr>
            <w:tcW w:w="2160" w:type="dxa"/>
          </w:tcPr>
          <w:p w14:paraId="56973B23" w14:textId="77777777" w:rsidR="00A21339" w:rsidRDefault="00686295">
            <w:r>
              <w:t>Provide real-time correction</w:t>
            </w:r>
          </w:p>
        </w:tc>
      </w:tr>
      <w:tr w:rsidR="00A21339" w14:paraId="6C288075" w14:textId="77777777">
        <w:tc>
          <w:tcPr>
            <w:tcW w:w="2160" w:type="dxa"/>
          </w:tcPr>
          <w:p w14:paraId="4996B87D" w14:textId="77777777" w:rsidR="00A21339" w:rsidRDefault="00686295">
            <w:r>
              <w:t>Coach</w:t>
            </w:r>
          </w:p>
        </w:tc>
        <w:tc>
          <w:tcPr>
            <w:tcW w:w="2160" w:type="dxa"/>
          </w:tcPr>
          <w:p w14:paraId="3630756B" w14:textId="77777777" w:rsidR="00A21339" w:rsidRDefault="00686295">
            <w:r>
              <w:t>Ongoing</w:t>
            </w:r>
          </w:p>
        </w:tc>
        <w:tc>
          <w:tcPr>
            <w:tcW w:w="2160" w:type="dxa"/>
          </w:tcPr>
          <w:p w14:paraId="7C156AD3" w14:textId="77777777" w:rsidR="00A21339" w:rsidRDefault="00686295">
            <w:r>
              <w:t>Reinforce and refine</w:t>
            </w:r>
          </w:p>
        </w:tc>
        <w:tc>
          <w:tcPr>
            <w:tcW w:w="2160" w:type="dxa"/>
          </w:tcPr>
          <w:p w14:paraId="5CB02280" w14:textId="77777777" w:rsidR="00A21339" w:rsidRDefault="00686295">
            <w:r>
              <w:t>Follow up Day 3, Week 1, and Month 1</w:t>
            </w:r>
          </w:p>
        </w:tc>
      </w:tr>
    </w:tbl>
    <w:p w14:paraId="68D50149" w14:textId="77777777" w:rsidR="00A21339" w:rsidRDefault="00686295">
      <w:pPr>
        <w:pStyle w:val="Heading2"/>
      </w:pPr>
      <w:r>
        <w:t>6. Sponsor System</w:t>
      </w:r>
    </w:p>
    <w:p w14:paraId="4E9F463A" w14:textId="77777777" w:rsidR="00A21339" w:rsidRDefault="00686295">
      <w:r>
        <w:t>Each new hire is paired with a sponsor for their first two weeks. Sponsors earn a completion bonus for successful onboarding.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21339" w14:paraId="45ADF3F0" w14:textId="77777777">
        <w:tc>
          <w:tcPr>
            <w:tcW w:w="4320" w:type="dxa"/>
          </w:tcPr>
          <w:p w14:paraId="4F5610D0" w14:textId="77777777" w:rsidR="00A21339" w:rsidRDefault="00686295">
            <w:r>
              <w:t>Daily Task</w:t>
            </w:r>
          </w:p>
        </w:tc>
        <w:tc>
          <w:tcPr>
            <w:tcW w:w="4320" w:type="dxa"/>
          </w:tcPr>
          <w:p w14:paraId="33CFCB10" w14:textId="77777777" w:rsidR="00A21339" w:rsidRDefault="00686295">
            <w:r>
              <w:t>Purpose</w:t>
            </w:r>
          </w:p>
        </w:tc>
      </w:tr>
      <w:tr w:rsidR="00A21339" w14:paraId="0189DFDF" w14:textId="77777777">
        <w:tc>
          <w:tcPr>
            <w:tcW w:w="4320" w:type="dxa"/>
          </w:tcPr>
          <w:p w14:paraId="3D7410D5" w14:textId="77777777" w:rsidR="00A21339" w:rsidRDefault="00686295">
            <w:r>
              <w:t>Conduct daily check-ins</w:t>
            </w:r>
          </w:p>
        </w:tc>
        <w:tc>
          <w:tcPr>
            <w:tcW w:w="4320" w:type="dxa"/>
          </w:tcPr>
          <w:p w14:paraId="28B6A2A2" w14:textId="77777777" w:rsidR="00A21339" w:rsidRDefault="00686295">
            <w:r>
              <w:t>Reinforce skill progression</w:t>
            </w:r>
          </w:p>
        </w:tc>
      </w:tr>
      <w:tr w:rsidR="00A21339" w14:paraId="78E44BF7" w14:textId="77777777">
        <w:tc>
          <w:tcPr>
            <w:tcW w:w="4320" w:type="dxa"/>
          </w:tcPr>
          <w:p w14:paraId="215E1846" w14:textId="77777777" w:rsidR="00A21339" w:rsidRDefault="00686295">
            <w:r>
              <w:t>Log trainee milestones</w:t>
            </w:r>
          </w:p>
        </w:tc>
        <w:tc>
          <w:tcPr>
            <w:tcW w:w="4320" w:type="dxa"/>
          </w:tcPr>
          <w:p w14:paraId="31D5F9FE" w14:textId="77777777" w:rsidR="00A21339" w:rsidRDefault="00686295">
            <w:r>
              <w:t>Enable HR tracking</w:t>
            </w:r>
          </w:p>
        </w:tc>
      </w:tr>
      <w:tr w:rsidR="00A21339" w14:paraId="5333032A" w14:textId="77777777">
        <w:tc>
          <w:tcPr>
            <w:tcW w:w="4320" w:type="dxa"/>
          </w:tcPr>
          <w:p w14:paraId="69433E3F" w14:textId="77777777" w:rsidR="00A21339" w:rsidRDefault="00686295">
            <w:r>
              <w:t>Coach on culture and teamwork</w:t>
            </w:r>
          </w:p>
        </w:tc>
        <w:tc>
          <w:tcPr>
            <w:tcW w:w="4320" w:type="dxa"/>
          </w:tcPr>
          <w:p w14:paraId="53B7F4B1" w14:textId="77777777" w:rsidR="00A21339" w:rsidRDefault="00686295">
            <w:r>
              <w:t>Prevent early attrition</w:t>
            </w:r>
          </w:p>
        </w:tc>
      </w:tr>
      <w:tr w:rsidR="00A21339" w14:paraId="40345DAB" w14:textId="77777777">
        <w:tc>
          <w:tcPr>
            <w:tcW w:w="4320" w:type="dxa"/>
          </w:tcPr>
          <w:p w14:paraId="670D4C6E" w14:textId="77777777" w:rsidR="00A21339" w:rsidRDefault="00686295">
            <w:r>
              <w:t>Escalate early warning signs</w:t>
            </w:r>
          </w:p>
        </w:tc>
        <w:tc>
          <w:tcPr>
            <w:tcW w:w="4320" w:type="dxa"/>
          </w:tcPr>
          <w:p w14:paraId="043A0091" w14:textId="77777777" w:rsidR="00A21339" w:rsidRDefault="00686295">
            <w:r>
              <w:t>Intervene before failure</w:t>
            </w:r>
          </w:p>
        </w:tc>
      </w:tr>
    </w:tbl>
    <w:p w14:paraId="33FA3C4B" w14:textId="77777777" w:rsidR="00A21339" w:rsidRDefault="00686295">
      <w:pPr>
        <w:pStyle w:val="Heading2"/>
      </w:pPr>
      <w:r>
        <w:t>7. Pay and Progression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A21339" w14:paraId="5C6B13B1" w14:textId="77777777">
        <w:tc>
          <w:tcPr>
            <w:tcW w:w="2880" w:type="dxa"/>
          </w:tcPr>
          <w:p w14:paraId="21E7D48D" w14:textId="77777777" w:rsidR="00A21339" w:rsidRDefault="00686295">
            <w:r>
              <w:t>Skill Level</w:t>
            </w:r>
          </w:p>
        </w:tc>
        <w:tc>
          <w:tcPr>
            <w:tcW w:w="2880" w:type="dxa"/>
          </w:tcPr>
          <w:p w14:paraId="55D1EDC1" w14:textId="77777777" w:rsidR="00A21339" w:rsidRDefault="00686295">
            <w:r>
              <w:t>Raise %</w:t>
            </w:r>
          </w:p>
        </w:tc>
        <w:tc>
          <w:tcPr>
            <w:tcW w:w="2880" w:type="dxa"/>
          </w:tcPr>
          <w:p w14:paraId="719AD85B" w14:textId="77777777" w:rsidR="00A21339" w:rsidRDefault="00686295">
            <w:r>
              <w:t>Validation Required</w:t>
            </w:r>
          </w:p>
        </w:tc>
      </w:tr>
      <w:tr w:rsidR="00A21339" w14:paraId="66C12D88" w14:textId="77777777">
        <w:tc>
          <w:tcPr>
            <w:tcW w:w="2880" w:type="dxa"/>
          </w:tcPr>
          <w:p w14:paraId="12DF583A" w14:textId="77777777" w:rsidR="00A21339" w:rsidRDefault="00686295">
            <w:r>
              <w:t>Level 1 → 2</w:t>
            </w:r>
          </w:p>
        </w:tc>
        <w:tc>
          <w:tcPr>
            <w:tcW w:w="2880" w:type="dxa"/>
          </w:tcPr>
          <w:p w14:paraId="1D486444" w14:textId="77777777" w:rsidR="00A21339" w:rsidRDefault="00686295">
            <w:r>
              <w:t>+5%</w:t>
            </w:r>
          </w:p>
        </w:tc>
        <w:tc>
          <w:tcPr>
            <w:tcW w:w="2880" w:type="dxa"/>
          </w:tcPr>
          <w:p w14:paraId="7D3B4B35" w14:textId="77777777" w:rsidR="00A21339" w:rsidRDefault="00686295">
            <w:r>
              <w:t>Supervisor certification</w:t>
            </w:r>
          </w:p>
        </w:tc>
      </w:tr>
      <w:tr w:rsidR="00A21339" w14:paraId="7D2B21D3" w14:textId="77777777">
        <w:tc>
          <w:tcPr>
            <w:tcW w:w="2880" w:type="dxa"/>
          </w:tcPr>
          <w:p w14:paraId="1BFCAF39" w14:textId="77777777" w:rsidR="00A21339" w:rsidRDefault="00686295">
            <w:r>
              <w:lastRenderedPageBreak/>
              <w:t>Level 2 → 3</w:t>
            </w:r>
          </w:p>
        </w:tc>
        <w:tc>
          <w:tcPr>
            <w:tcW w:w="2880" w:type="dxa"/>
          </w:tcPr>
          <w:p w14:paraId="47DAD800" w14:textId="77777777" w:rsidR="00A21339" w:rsidRDefault="00686295">
            <w:r>
              <w:t>+7%</w:t>
            </w:r>
          </w:p>
        </w:tc>
        <w:tc>
          <w:tcPr>
            <w:tcW w:w="2880" w:type="dxa"/>
          </w:tcPr>
          <w:p w14:paraId="319D5DFB" w14:textId="77777777" w:rsidR="00A21339" w:rsidRDefault="00686295">
            <w:r>
              <w:t>Peer validation + accuracy audit</w:t>
            </w:r>
          </w:p>
        </w:tc>
      </w:tr>
      <w:tr w:rsidR="00A21339" w14:paraId="4A3C3DA7" w14:textId="77777777">
        <w:tc>
          <w:tcPr>
            <w:tcW w:w="2880" w:type="dxa"/>
          </w:tcPr>
          <w:p w14:paraId="7ABD8BF7" w14:textId="77777777" w:rsidR="00A21339" w:rsidRDefault="00686295">
            <w:r>
              <w:t>Level 3 → 4</w:t>
            </w:r>
          </w:p>
        </w:tc>
        <w:tc>
          <w:tcPr>
            <w:tcW w:w="2880" w:type="dxa"/>
          </w:tcPr>
          <w:p w14:paraId="54AF8DB9" w14:textId="77777777" w:rsidR="00A21339" w:rsidRDefault="00686295">
            <w:r>
              <w:t>+10%</w:t>
            </w:r>
          </w:p>
        </w:tc>
        <w:tc>
          <w:tcPr>
            <w:tcW w:w="2880" w:type="dxa"/>
          </w:tcPr>
          <w:p w14:paraId="6DDCC9F2" w14:textId="77777777" w:rsidR="00A21339" w:rsidRDefault="00686295">
            <w:r>
              <w:t>QA sign-off + training record</w:t>
            </w:r>
          </w:p>
        </w:tc>
      </w:tr>
      <w:tr w:rsidR="00A21339" w14:paraId="102EFB24" w14:textId="77777777">
        <w:tc>
          <w:tcPr>
            <w:tcW w:w="2880" w:type="dxa"/>
          </w:tcPr>
          <w:p w14:paraId="04160983" w14:textId="77777777" w:rsidR="00A21339" w:rsidRDefault="00686295">
            <w:r>
              <w:t>Level 4 → 5</w:t>
            </w:r>
          </w:p>
        </w:tc>
        <w:tc>
          <w:tcPr>
            <w:tcW w:w="2880" w:type="dxa"/>
          </w:tcPr>
          <w:p w14:paraId="5C7791E6" w14:textId="77777777" w:rsidR="00A21339" w:rsidRDefault="00686295">
            <w:r>
              <w:t>+12%</w:t>
            </w:r>
          </w:p>
        </w:tc>
        <w:tc>
          <w:tcPr>
            <w:tcW w:w="2880" w:type="dxa"/>
          </w:tcPr>
          <w:p w14:paraId="7224FDF1" w14:textId="77777777" w:rsidR="00A21339" w:rsidRDefault="00686295">
            <w:r>
              <w:t>Manager sign-off + mentoring proof</w:t>
            </w:r>
          </w:p>
        </w:tc>
      </w:tr>
    </w:tbl>
    <w:p w14:paraId="75655FD4" w14:textId="77777777" w:rsidR="00A21339" w:rsidRDefault="00686295">
      <w:pPr>
        <w:pStyle w:val="Heading2"/>
      </w:pPr>
      <w:r>
        <w:t>8. Progress Tracking and Dashboards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21339" w14:paraId="00AB42F8" w14:textId="77777777">
        <w:tc>
          <w:tcPr>
            <w:tcW w:w="2880" w:type="dxa"/>
          </w:tcPr>
          <w:p w14:paraId="4D1A3A5B" w14:textId="77777777" w:rsidR="00A21339" w:rsidRDefault="00686295">
            <w:r>
              <w:t>Metric</w:t>
            </w:r>
          </w:p>
        </w:tc>
        <w:tc>
          <w:tcPr>
            <w:tcW w:w="2880" w:type="dxa"/>
          </w:tcPr>
          <w:p w14:paraId="023D9618" w14:textId="77777777" w:rsidR="00A21339" w:rsidRDefault="00686295">
            <w:r>
              <w:t>Definition</w:t>
            </w:r>
          </w:p>
        </w:tc>
        <w:tc>
          <w:tcPr>
            <w:tcW w:w="2880" w:type="dxa"/>
          </w:tcPr>
          <w:p w14:paraId="0FB3D2D1" w14:textId="77777777" w:rsidR="00A21339" w:rsidRDefault="00686295">
            <w:r>
              <w:t>Purpose</w:t>
            </w:r>
          </w:p>
        </w:tc>
      </w:tr>
      <w:tr w:rsidR="00A21339" w14:paraId="0B72E600" w14:textId="77777777">
        <w:tc>
          <w:tcPr>
            <w:tcW w:w="2880" w:type="dxa"/>
          </w:tcPr>
          <w:p w14:paraId="4534E090" w14:textId="77777777" w:rsidR="00A21339" w:rsidRDefault="00686295">
            <w:r>
              <w:t>Time-to-Productivity</w:t>
            </w:r>
          </w:p>
        </w:tc>
        <w:tc>
          <w:tcPr>
            <w:tcW w:w="2880" w:type="dxa"/>
          </w:tcPr>
          <w:p w14:paraId="1897BE32" w14:textId="77777777" w:rsidR="00A21339" w:rsidRDefault="00686295">
            <w:r>
              <w:t>Days from start date to standard output</w:t>
            </w:r>
          </w:p>
        </w:tc>
        <w:tc>
          <w:tcPr>
            <w:tcW w:w="2880" w:type="dxa"/>
          </w:tcPr>
          <w:p w14:paraId="106846DA" w14:textId="77777777" w:rsidR="00A21339" w:rsidRDefault="00686295">
            <w:r>
              <w:t>Measures training speed</w:t>
            </w:r>
          </w:p>
        </w:tc>
      </w:tr>
      <w:tr w:rsidR="00A21339" w14:paraId="7542F5D6" w14:textId="77777777">
        <w:tc>
          <w:tcPr>
            <w:tcW w:w="2880" w:type="dxa"/>
          </w:tcPr>
          <w:p w14:paraId="51EE4871" w14:textId="77777777" w:rsidR="00A21339" w:rsidRDefault="00686295">
            <w:r>
              <w:t>Cross-Training Coverage</w:t>
            </w:r>
          </w:p>
        </w:tc>
        <w:tc>
          <w:tcPr>
            <w:tcW w:w="2880" w:type="dxa"/>
          </w:tcPr>
          <w:p w14:paraId="3D5E0AF7" w14:textId="77777777" w:rsidR="00A21339" w:rsidRDefault="00686295">
            <w:r>
              <w:t>% of roles with at least 2 backups</w:t>
            </w:r>
          </w:p>
        </w:tc>
        <w:tc>
          <w:tcPr>
            <w:tcW w:w="2880" w:type="dxa"/>
          </w:tcPr>
          <w:p w14:paraId="5BD77F7E" w14:textId="77777777" w:rsidR="00A21339" w:rsidRDefault="00686295">
            <w:r>
              <w:t>Identifies risk areas</w:t>
            </w:r>
          </w:p>
        </w:tc>
      </w:tr>
      <w:tr w:rsidR="00A21339" w14:paraId="2462046A" w14:textId="77777777">
        <w:tc>
          <w:tcPr>
            <w:tcW w:w="2880" w:type="dxa"/>
          </w:tcPr>
          <w:p w14:paraId="24DE169E" w14:textId="77777777" w:rsidR="00A21339" w:rsidRDefault="00686295">
            <w:r>
              <w:t>Skill Progression Rate</w:t>
            </w:r>
          </w:p>
        </w:tc>
        <w:tc>
          <w:tcPr>
            <w:tcW w:w="2880" w:type="dxa"/>
          </w:tcPr>
          <w:p w14:paraId="7716793F" w14:textId="77777777" w:rsidR="00A21339" w:rsidRDefault="00686295">
            <w:r>
              <w:t>Certifications earned per quarter</w:t>
            </w:r>
          </w:p>
        </w:tc>
        <w:tc>
          <w:tcPr>
            <w:tcW w:w="2880" w:type="dxa"/>
          </w:tcPr>
          <w:p w14:paraId="34365B86" w14:textId="77777777" w:rsidR="00A21339" w:rsidRDefault="00686295">
            <w:r>
              <w:t>Gauges engagement and bench depth</w:t>
            </w:r>
          </w:p>
        </w:tc>
      </w:tr>
      <w:tr w:rsidR="00A21339" w14:paraId="0E42313B" w14:textId="77777777">
        <w:tc>
          <w:tcPr>
            <w:tcW w:w="2880" w:type="dxa"/>
          </w:tcPr>
          <w:p w14:paraId="5F501D17" w14:textId="77777777" w:rsidR="00A21339" w:rsidRDefault="00686295">
            <w:r>
              <w:t xml:space="preserve">Retention </w:t>
            </w:r>
            <w:proofErr w:type="gramStart"/>
            <w:r>
              <w:t>Post-Training</w:t>
            </w:r>
            <w:proofErr w:type="gramEnd"/>
          </w:p>
        </w:tc>
        <w:tc>
          <w:tcPr>
            <w:tcW w:w="2880" w:type="dxa"/>
          </w:tcPr>
          <w:p w14:paraId="1F78D93E" w14:textId="77777777" w:rsidR="00A21339" w:rsidRDefault="00686295">
            <w:r>
              <w:t>% retained 6 months after certification</w:t>
            </w:r>
          </w:p>
        </w:tc>
        <w:tc>
          <w:tcPr>
            <w:tcW w:w="2880" w:type="dxa"/>
          </w:tcPr>
          <w:p w14:paraId="7A32E9D9" w14:textId="77777777" w:rsidR="00A21339" w:rsidRDefault="00686295">
            <w:r>
              <w:t>Proves ROI of training investment</w:t>
            </w:r>
          </w:p>
        </w:tc>
      </w:tr>
    </w:tbl>
    <w:p w14:paraId="1C67609A" w14:textId="77777777" w:rsidR="00A21339" w:rsidRDefault="00686295">
      <w:pPr>
        <w:pStyle w:val="Heading2"/>
      </w:pPr>
      <w:r>
        <w:t>9. Retention ROI Calculator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21339" w14:paraId="2F9369BA" w14:textId="77777777">
        <w:tc>
          <w:tcPr>
            <w:tcW w:w="2880" w:type="dxa"/>
          </w:tcPr>
          <w:p w14:paraId="44F1C851" w14:textId="77777777" w:rsidR="00A21339" w:rsidRDefault="00686295">
            <w:r>
              <w:t>Metric</w:t>
            </w:r>
          </w:p>
        </w:tc>
        <w:tc>
          <w:tcPr>
            <w:tcW w:w="2880" w:type="dxa"/>
          </w:tcPr>
          <w:p w14:paraId="0A9E9323" w14:textId="77777777" w:rsidR="00A21339" w:rsidRDefault="00686295">
            <w:r>
              <w:t>Formula</w:t>
            </w:r>
          </w:p>
        </w:tc>
        <w:tc>
          <w:tcPr>
            <w:tcW w:w="2880" w:type="dxa"/>
          </w:tcPr>
          <w:p w14:paraId="007F52AD" w14:textId="77777777" w:rsidR="00A21339" w:rsidRDefault="00686295">
            <w:r>
              <w:t>Example</w:t>
            </w:r>
          </w:p>
        </w:tc>
      </w:tr>
      <w:tr w:rsidR="00A21339" w14:paraId="6D88B4A8" w14:textId="77777777">
        <w:tc>
          <w:tcPr>
            <w:tcW w:w="2880" w:type="dxa"/>
          </w:tcPr>
          <w:p w14:paraId="454BC4DC" w14:textId="77777777" w:rsidR="00A21339" w:rsidRDefault="00686295">
            <w:r>
              <w:t>Cost per Training Hour</w:t>
            </w:r>
          </w:p>
        </w:tc>
        <w:tc>
          <w:tcPr>
            <w:tcW w:w="2880" w:type="dxa"/>
          </w:tcPr>
          <w:p w14:paraId="06CC0B6C" w14:textId="77777777" w:rsidR="00A21339" w:rsidRDefault="00686295">
            <w:r>
              <w:t>Trainer cost ÷ hours trained</w:t>
            </w:r>
          </w:p>
        </w:tc>
        <w:tc>
          <w:tcPr>
            <w:tcW w:w="2880" w:type="dxa"/>
          </w:tcPr>
          <w:p w14:paraId="5CDEE1C9" w14:textId="77777777" w:rsidR="00A21339" w:rsidRDefault="00686295">
            <w:r>
              <w:t>$35/hr ÷ 10 hr = $3.50/hr per associate</w:t>
            </w:r>
          </w:p>
        </w:tc>
      </w:tr>
      <w:tr w:rsidR="00A21339" w14:paraId="4A1BA92F" w14:textId="77777777">
        <w:tc>
          <w:tcPr>
            <w:tcW w:w="2880" w:type="dxa"/>
          </w:tcPr>
          <w:p w14:paraId="30878CAA" w14:textId="77777777" w:rsidR="00A21339" w:rsidRDefault="00686295">
            <w:r>
              <w:t>Cost of Turnover</w:t>
            </w:r>
          </w:p>
        </w:tc>
        <w:tc>
          <w:tcPr>
            <w:tcW w:w="2880" w:type="dxa"/>
          </w:tcPr>
          <w:p w14:paraId="5B2C2482" w14:textId="77777777" w:rsidR="00A21339" w:rsidRDefault="00686295">
            <w:r>
              <w:t>Recruiting + Lost Output</w:t>
            </w:r>
          </w:p>
        </w:tc>
        <w:tc>
          <w:tcPr>
            <w:tcW w:w="2880" w:type="dxa"/>
          </w:tcPr>
          <w:p w14:paraId="47816565" w14:textId="77777777" w:rsidR="00A21339" w:rsidRDefault="00686295">
            <w:r>
              <w:t>$4,000 per lost associate</w:t>
            </w:r>
          </w:p>
        </w:tc>
      </w:tr>
      <w:tr w:rsidR="00A21339" w14:paraId="784DE753" w14:textId="77777777">
        <w:tc>
          <w:tcPr>
            <w:tcW w:w="2880" w:type="dxa"/>
          </w:tcPr>
          <w:p w14:paraId="22365395" w14:textId="77777777" w:rsidR="00A21339" w:rsidRDefault="00686295">
            <w:r>
              <w:t>ROI</w:t>
            </w:r>
          </w:p>
        </w:tc>
        <w:tc>
          <w:tcPr>
            <w:tcW w:w="2880" w:type="dxa"/>
          </w:tcPr>
          <w:p w14:paraId="19313700" w14:textId="77777777" w:rsidR="00A21339" w:rsidRDefault="00686295">
            <w:r>
              <w:t>(Turnover Savings ÷ Training Cost)</w:t>
            </w:r>
          </w:p>
        </w:tc>
        <w:tc>
          <w:tcPr>
            <w:tcW w:w="2880" w:type="dxa"/>
          </w:tcPr>
          <w:p w14:paraId="1017B380" w14:textId="77777777" w:rsidR="00A21339" w:rsidRDefault="00686295">
            <w:r>
              <w:t>3:1 ROI typical when turnover drops by 25%</w:t>
            </w:r>
          </w:p>
        </w:tc>
      </w:tr>
    </w:tbl>
    <w:p w14:paraId="5FB05356" w14:textId="77777777" w:rsidR="00A21339" w:rsidRDefault="00686295">
      <w:pPr>
        <w:pStyle w:val="Heading2"/>
      </w:pPr>
      <w:r>
        <w:t>10. Field Wisdom</w:t>
      </w:r>
    </w:p>
    <w:p w14:paraId="0A79F192" w14:textId="5C77CE35" w:rsidR="00A21339" w:rsidRDefault="00686295">
      <w:r>
        <w:t>People stay when they can see themselves growing. Skill ladders turn jobs into careers. The strongest bench isn’t built by chance</w:t>
      </w:r>
      <w:r w:rsidR="00096D5E">
        <w:t xml:space="preserve">; </w:t>
      </w:r>
      <w:r>
        <w:t>it’s built by purpose, visibility, and follow-through.</w:t>
      </w:r>
    </w:p>
    <w:sectPr w:rsidR="00A2133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320C" w14:textId="77777777" w:rsidR="00686295" w:rsidRDefault="00686295" w:rsidP="00686295">
      <w:pPr>
        <w:spacing w:after="0" w:line="240" w:lineRule="auto"/>
      </w:pPr>
      <w:r>
        <w:separator/>
      </w:r>
    </w:p>
  </w:endnote>
  <w:endnote w:type="continuationSeparator" w:id="0">
    <w:p w14:paraId="498F550A" w14:textId="77777777" w:rsidR="00686295" w:rsidRDefault="00686295" w:rsidP="0068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57A8" w14:textId="5A1A8C44" w:rsidR="00686295" w:rsidRDefault="00686295">
    <w:pPr>
      <w:pStyle w:val="Footer"/>
    </w:pPr>
    <w:r>
      <w:t>CAMM Consulting</w:t>
    </w:r>
  </w:p>
  <w:p w14:paraId="11549F2D" w14:textId="77777777" w:rsidR="00686295" w:rsidRDefault="00686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C5E4" w14:textId="77777777" w:rsidR="00686295" w:rsidRDefault="00686295" w:rsidP="00686295">
      <w:pPr>
        <w:spacing w:after="0" w:line="240" w:lineRule="auto"/>
      </w:pPr>
      <w:r>
        <w:separator/>
      </w:r>
    </w:p>
  </w:footnote>
  <w:footnote w:type="continuationSeparator" w:id="0">
    <w:p w14:paraId="44F6C999" w14:textId="77777777" w:rsidR="00686295" w:rsidRDefault="00686295" w:rsidP="00686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3587095">
    <w:abstractNumId w:val="8"/>
  </w:num>
  <w:num w:numId="2" w16cid:durableId="1322661594">
    <w:abstractNumId w:val="6"/>
  </w:num>
  <w:num w:numId="3" w16cid:durableId="1988047692">
    <w:abstractNumId w:val="5"/>
  </w:num>
  <w:num w:numId="4" w16cid:durableId="2111315302">
    <w:abstractNumId w:val="4"/>
  </w:num>
  <w:num w:numId="5" w16cid:durableId="346909500">
    <w:abstractNumId w:val="7"/>
  </w:num>
  <w:num w:numId="6" w16cid:durableId="1880318927">
    <w:abstractNumId w:val="3"/>
  </w:num>
  <w:num w:numId="7" w16cid:durableId="1358894053">
    <w:abstractNumId w:val="2"/>
  </w:num>
  <w:num w:numId="8" w16cid:durableId="298343842">
    <w:abstractNumId w:val="1"/>
  </w:num>
  <w:num w:numId="9" w16cid:durableId="23147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D5E"/>
    <w:rsid w:val="00147790"/>
    <w:rsid w:val="0015074B"/>
    <w:rsid w:val="0029639D"/>
    <w:rsid w:val="00317DB0"/>
    <w:rsid w:val="00326F90"/>
    <w:rsid w:val="00686295"/>
    <w:rsid w:val="00A2133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37C43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3300</Characters>
  <Application>Microsoft Office Word</Application>
  <DocSecurity>0</DocSecurity>
  <Lines>225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4</cp:revision>
  <dcterms:created xsi:type="dcterms:W3CDTF">2025-11-09T14:30:00Z</dcterms:created>
  <dcterms:modified xsi:type="dcterms:W3CDTF">2025-11-09T14:55:00Z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71be4982-8449-4944-8942-d84cbec77af0</vt:lpwstr>
  </property>
</Properties>
</file>