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t xml:space="preserve">June 2019</w:t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t xml:space="preserve">This is a blank and printable June Calendar.  Courtesy of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94fdb"/>
            <w:sz w:val="20"/>
            <w:szCs w:val="20"/>
            <w:u w:val="none"/>
            <w:rtl w:val="0"/>
          </w:rPr>
          <w:t xml:space="preserve">WinCalendar.com</w:t>
        </w:r>
      </w:hyperlink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7"/>
        <w:gridCol w:w="1974"/>
        <w:gridCol w:w="1977"/>
        <w:gridCol w:w="1974"/>
        <w:gridCol w:w="1974"/>
        <w:tblGridChange w:id="0">
          <w:tblGrid>
            <w:gridCol w:w="1975"/>
            <w:gridCol w:w="1974"/>
            <w:gridCol w:w="1977"/>
            <w:gridCol w:w="1974"/>
            <w:gridCol w:w="1977"/>
            <w:gridCol w:w="1974"/>
            <w:gridCol w:w="1974"/>
          </w:tblGrid>
        </w:tblGridChange>
      </w:tblGrid>
      <w:t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30j0zll" w:id="1"/>
            <w:bookmarkEnd w:id="1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May 2019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June  2019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Jul 2019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yasmín</w:t>
            </w:r>
          </w:p>
          <w:p w:rsidR="00000000" w:rsidDel="00000000" w:rsidP="00000000" w:rsidRDefault="00000000" w:rsidRPr="00000000" w14:paraId="0000001B">
            <w:pPr>
              <w:spacing w:after="40" w:line="240" w:lineRule="auto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 Brenda, Thi</w:t>
            </w:r>
          </w:p>
          <w:p w:rsidR="00000000" w:rsidDel="00000000" w:rsidP="00000000" w:rsidRDefault="00000000" w:rsidRPr="00000000" w14:paraId="0000001C">
            <w:pPr>
              <w:spacing w:after="40" w:line="240" w:lineRule="auto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Slides:Cat</w:t>
            </w:r>
          </w:p>
          <w:p w:rsidR="00000000" w:rsidDel="00000000" w:rsidP="00000000" w:rsidRDefault="00000000" w:rsidRPr="00000000" w14:paraId="0000001D">
            <w:pPr>
              <w:spacing w:after="40" w:line="240" w:lineRule="auto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Jennifer</w:t>
            </w:r>
          </w:p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Chalice:Darling, Elenor</w:t>
            </w:r>
          </w:p>
          <w:p w:rsidR="00000000" w:rsidDel="00000000" w:rsidP="00000000" w:rsidRDefault="00000000" w:rsidRPr="00000000" w14:paraId="0000002E">
            <w:pPr>
              <w:spacing w:after="40" w:line="240" w:lineRule="auto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 Marlene</w:t>
            </w:r>
          </w:p>
          <w:p w:rsidR="00000000" w:rsidDel="00000000" w:rsidP="00000000" w:rsidRDefault="00000000" w:rsidRPr="00000000" w14:paraId="0000002F">
            <w:pPr>
              <w:spacing w:after="40" w:line="240" w:lineRule="auto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Pedro</w:t>
            </w:r>
          </w:p>
          <w:p w:rsidR="00000000" w:rsidDel="00000000" w:rsidP="00000000" w:rsidRDefault="00000000" w:rsidRPr="00000000" w14:paraId="00000040">
            <w:pPr>
              <w:spacing w:after="40" w:line="240" w:lineRule="auto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 Juan Carlos, Amy</w:t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 Yvette</w:t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Claudia</w:t>
            </w:r>
          </w:p>
          <w:p w:rsidR="00000000" w:rsidDel="00000000" w:rsidP="00000000" w:rsidRDefault="00000000" w:rsidRPr="00000000" w14:paraId="00000052">
            <w:pPr>
              <w:spacing w:after="40" w:line="240" w:lineRule="auto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 Mike, Susana</w:t>
            </w:r>
          </w:p>
          <w:p w:rsidR="00000000" w:rsidDel="00000000" w:rsidP="00000000" w:rsidRDefault="00000000" w:rsidRPr="00000000" w14:paraId="00000053">
            <w:pPr>
              <w:spacing w:after="40" w:line="240" w:lineRule="auto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 Cat</w:t>
            </w:r>
          </w:p>
          <w:p w:rsidR="00000000" w:rsidDel="00000000" w:rsidP="00000000" w:rsidRDefault="00000000" w:rsidRPr="00000000" w14:paraId="00000054">
            <w:pPr>
              <w:spacing w:after="40" w:line="240" w:lineRule="auto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40" w:line="240" w:lineRule="auto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40" w:line="240" w:lineRule="auto"/>
              <w:rPr>
                <w:rFonts w:ascii="Arial Narrow" w:cs="Arial Narrow" w:eastAsia="Arial Narrow" w:hAnsi="Arial Narrow"/>
                <w:color w:val="93c47d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3c47d"/>
                <w:sz w:val="16"/>
                <w:szCs w:val="16"/>
                <w:rtl w:val="0"/>
              </w:rPr>
              <w:t xml:space="preserve">Lector: Brenda</w:t>
            </w:r>
          </w:p>
          <w:p w:rsidR="00000000" w:rsidDel="00000000" w:rsidP="00000000" w:rsidRDefault="00000000" w:rsidRPr="00000000" w14:paraId="00000065">
            <w:pPr>
              <w:spacing w:after="40" w:line="240" w:lineRule="auto"/>
              <w:rPr>
                <w:rFonts w:ascii="Arial Narrow" w:cs="Arial Narrow" w:eastAsia="Arial Narrow" w:hAnsi="Arial Narrow"/>
                <w:color w:val="674ea7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74ea7"/>
                <w:sz w:val="16"/>
                <w:szCs w:val="16"/>
                <w:rtl w:val="0"/>
              </w:rPr>
              <w:t xml:space="preserve">Chalice: Yasmin, Darling</w:t>
            </w:r>
          </w:p>
          <w:p w:rsidR="00000000" w:rsidDel="00000000" w:rsidP="00000000" w:rsidRDefault="00000000" w:rsidRPr="00000000" w14:paraId="00000066">
            <w:pPr>
              <w:spacing w:after="40" w:line="240" w:lineRule="auto"/>
              <w:rPr>
                <w:rFonts w:ascii="Arial Narrow" w:cs="Arial Narrow" w:eastAsia="Arial Narrow" w:hAnsi="Arial Narrow"/>
                <w:color w:val="45818e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45818e"/>
                <w:sz w:val="16"/>
                <w:szCs w:val="16"/>
                <w:rtl w:val="0"/>
              </w:rPr>
              <w:t xml:space="preserve">Slides: Amy</w:t>
            </w:r>
          </w:p>
          <w:p w:rsidR="00000000" w:rsidDel="00000000" w:rsidP="00000000" w:rsidRDefault="00000000" w:rsidRPr="00000000" w14:paraId="00000067">
            <w:pPr>
              <w:spacing w:after="40" w:line="240" w:lineRule="auto"/>
              <w:rPr>
                <w:rFonts w:ascii="Arial Narrow" w:cs="Arial Narrow" w:eastAsia="Arial Narrow" w:hAnsi="Arial Narrow"/>
                <w:color w:val="00ff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jc w:val="right"/>
        <w:rPr/>
      </w:pPr>
      <w:r w:rsidDel="00000000" w:rsidR="00000000" w:rsidRPr="00000000">
        <w:rPr>
          <w:color w:val="666699"/>
          <w:sz w:val="16"/>
          <w:szCs w:val="16"/>
          <w:rtl w:val="0"/>
        </w:rPr>
        <w:t xml:space="preserve">More Calendars: </w:t>
      </w:r>
      <w:hyperlink r:id="rId9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Jul 2019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10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Aug 2019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11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2019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color w:val="1f3864"/>
          <w:sz w:val="20"/>
          <w:szCs w:val="20"/>
          <w:rtl w:val="0"/>
        </w:rPr>
        <w:t xml:space="preserve">Created with </w:t>
      </w:r>
      <w:hyperlink r:id="rId12">
        <w:r w:rsidDel="00000000" w:rsidR="00000000" w:rsidRPr="00000000">
          <w:rPr>
            <w:color w:val="0563c1"/>
            <w:sz w:val="20"/>
            <w:szCs w:val="20"/>
            <w:u w:val="none"/>
            <w:rtl w:val="0"/>
          </w:rPr>
          <w:t xml:space="preserve">WinCalendar Calendar Creator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9999"/>
          <w:sz w:val="14"/>
          <w:szCs w:val="14"/>
          <w:rtl w:val="0"/>
        </w:rPr>
        <w:t xml:space="preserve">►</w:t>
      </w:r>
      <w:r w:rsidDel="00000000" w:rsidR="00000000" w:rsidRPr="00000000">
        <w:rPr>
          <w:color w:val="1f3864"/>
          <w:sz w:val="20"/>
          <w:szCs w:val="20"/>
          <w:rtl w:val="0"/>
        </w:rPr>
        <w:t xml:space="preserve"> For more calendar layouts, colors, options, and for calendars with Religious Holidays download WinCalendar from WinCalendar.com.</w:t>
      </w:r>
    </w:p>
    <w:p w:rsidR="00000000" w:rsidDel="00000000" w:rsidP="00000000" w:rsidRDefault="00000000" w:rsidRPr="00000000" w14:paraId="00000072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9999"/>
          <w:sz w:val="14"/>
          <w:szCs w:val="14"/>
          <w:rtl w:val="0"/>
        </w:rPr>
        <w:t xml:space="preserve">►</w:t>
      </w:r>
      <w:r w:rsidDel="00000000" w:rsidR="00000000" w:rsidRPr="00000000">
        <w:rPr>
          <w:color w:val="1f3864"/>
          <w:sz w:val="20"/>
          <w:szCs w:val="20"/>
          <w:rtl w:val="0"/>
        </w:rPr>
        <w:t xml:space="preserve"> You can even convert Microsoft Outlook, Google Calendar or Yahoo Calendar to Word and Excel format using WinCalendar.</w:t>
      </w:r>
    </w:p>
    <w:p w:rsidR="00000000" w:rsidDel="00000000" w:rsidP="00000000" w:rsidRDefault="00000000" w:rsidRPr="00000000" w14:paraId="00000073">
      <w:pPr>
        <w:spacing w:after="0" w:lineRule="auto"/>
        <w:rPr>
          <w:color w:val="1f386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9999"/>
          <w:sz w:val="14"/>
          <w:szCs w:val="14"/>
          <w:rtl w:val="0"/>
        </w:rPr>
        <w:t xml:space="preserve">►</w:t>
      </w:r>
      <w:r w:rsidDel="00000000" w:rsidR="00000000" w:rsidRPr="00000000">
        <w:rPr>
          <w:color w:val="1f3864"/>
          <w:sz w:val="20"/>
          <w:szCs w:val="20"/>
          <w:rtl w:val="0"/>
        </w:rPr>
        <w:t xml:space="preserve"> WinCalendar comes with a free desktop calendar and date picker that also integrates with Microsoft Word and Excel.</w:t>
      </w:r>
    </w:p>
    <w:sectPr>
      <w:pgSz w:h="12240" w:w="158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323e4f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7424E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323e4f" w:themeColor="text2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7424E"/>
    <w:rPr>
      <w:rFonts w:asciiTheme="majorHAnsi" w:cstheme="majorBidi" w:eastAsiaTheme="majorEastAsia" w:hAnsiTheme="majorHAnsi"/>
      <w:color w:val="323e4f" w:themeColor="text2" w:themeShade="0000BF"/>
      <w:sz w:val="32"/>
      <w:szCs w:val="32"/>
    </w:rPr>
  </w:style>
  <w:style w:type="paragraph" w:styleId="CalendarText" w:customStyle="1">
    <w:name w:val="CalendarText"/>
    <w:basedOn w:val="Normal"/>
    <w:rsid w:val="000E76EB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0E76EB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0E76EB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0E76EB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DefaultParagraphFont"/>
    <w:rsid w:val="000E76EB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DefaultParagraphFont"/>
    <w:rsid w:val="000E76EB"/>
    <w:rPr>
      <w:rFonts w:ascii="Arial Narrow" w:hAnsi="Arial Narrow"/>
      <w:b w:val="0"/>
      <w:color w:val="000000"/>
      <w:sz w:val="16"/>
    </w:rPr>
  </w:style>
  <w:style w:type="character" w:styleId="WCSTYLEGoogle10" w:customStyle="1">
    <w:name w:val="WC_STYLE_Google1_0"/>
    <w:basedOn w:val="DefaultParagraphFont"/>
    <w:rsid w:val="000E76EB"/>
    <w:rPr>
      <w:rFonts w:ascii="Arial Narrow" w:hAnsi="Arial Narrow"/>
      <w:b w:val="0"/>
      <w:i w:val="0"/>
      <w:color w:val="ff9900"/>
      <w:sz w:val="16"/>
    </w:rPr>
  </w:style>
  <w:style w:type="paragraph" w:styleId="WCSTYLEGoogle10S" w:customStyle="1">
    <w:name w:val="WC_STYLE_Google1_0_S"/>
    <w:basedOn w:val="Normal"/>
    <w:link w:val="WCSTYLEGoogle10SChar"/>
    <w:rsid w:val="000E76EB"/>
    <w:pPr>
      <w:pBdr>
        <w:top w:color="c4bdd5" w:space="1" w:sz="6" w:val="single"/>
        <w:bottom w:color="c4bdd5" w:space="1" w:sz="6" w:val="single"/>
        <w:between w:color="c4bdd5" w:space="0" w:sz="6" w:val="single"/>
      </w:pBdr>
      <w:shd w:color="auto" w:fill="ccffff" w:val="clear"/>
    </w:pPr>
  </w:style>
  <w:style w:type="character" w:styleId="WCSTYLEGoogle10SChar" w:customStyle="1">
    <w:name w:val="WC_STYLE_Google1_0_S Char"/>
    <w:basedOn w:val="DefaultParagraphFont"/>
    <w:link w:val="WCSTYLEGoogle10S"/>
    <w:rsid w:val="000E76EB"/>
    <w:rPr>
      <w:shd w:color="auto" w:fill="ccffff" w:val="clear"/>
    </w:rPr>
  </w:style>
  <w:style w:type="character" w:styleId="Hyperlink">
    <w:name w:val="Hyperlink"/>
    <w:basedOn w:val="DefaultParagraphFont"/>
    <w:uiPriority w:val="99"/>
    <w:unhideWhenUsed w:val="1"/>
    <w:rsid w:val="000E76E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wincalendar.com/2019-Word-Calendar" TargetMode="External"/><Relationship Id="rId10" Type="http://schemas.openxmlformats.org/officeDocument/2006/relationships/hyperlink" Target="https://www.wincalendar.com/Holiday-Calendar/August-2019" TargetMode="External"/><Relationship Id="rId12" Type="http://schemas.openxmlformats.org/officeDocument/2006/relationships/hyperlink" Target="https://www.wincalendar.com/calendar-maker" TargetMode="External"/><Relationship Id="rId9" Type="http://schemas.openxmlformats.org/officeDocument/2006/relationships/hyperlink" Target="https://www.wincalendar.com/Holiday-Calendar/July-2019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ncalendar.com/Calendar-and-Schedule-Templates" TargetMode="External"/><Relationship Id="rId7" Type="http://schemas.openxmlformats.org/officeDocument/2006/relationships/hyperlink" Target="https://www.wincalendar.com/Holiday-Calendar/May-2019" TargetMode="External"/><Relationship Id="rId8" Type="http://schemas.openxmlformats.org/officeDocument/2006/relationships/hyperlink" Target="https://www.wincalendar.com/Holiday-Calendar/July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2018-12-03T02:11:00Z</dcterms:created>
  <dc:creator>WinCalendar.com</dc:creator>
</cp:coreProperties>
</file>