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6CD23B4D" w14:textId="77777777" w:rsidR="006A75FD" w:rsidRPr="006A75FD" w:rsidRDefault="006A75FD" w:rsidP="006A75FD">
      <w:pPr>
        <w:pStyle w:val="Default"/>
        <w:rPr>
          <w:sz w:val="23"/>
          <w:szCs w:val="23"/>
        </w:rPr>
      </w:pPr>
      <w:r w:rsidRPr="006A75FD">
        <w:rPr>
          <w:sz w:val="23"/>
          <w:szCs w:val="23"/>
        </w:rPr>
        <w:t xml:space="preserve">ABOUT US </w:t>
      </w:r>
    </w:p>
    <w:p w14:paraId="5839E88A" w14:textId="77777777" w:rsidR="006A75FD" w:rsidRPr="006A75FD" w:rsidRDefault="006A75FD" w:rsidP="006A75FD">
      <w:pPr>
        <w:pStyle w:val="Default"/>
        <w:rPr>
          <w:sz w:val="23"/>
          <w:szCs w:val="23"/>
        </w:rPr>
      </w:pPr>
    </w:p>
    <w:p w14:paraId="409AE1CE" w14:textId="77777777" w:rsidR="006A75FD" w:rsidRPr="006A75FD" w:rsidRDefault="006A75FD" w:rsidP="006A75FD">
      <w:pPr>
        <w:pStyle w:val="Default"/>
        <w:rPr>
          <w:sz w:val="23"/>
          <w:szCs w:val="23"/>
        </w:rPr>
      </w:pPr>
      <w:r w:rsidRPr="006A75FD">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10D5765A" w14:textId="77777777" w:rsidR="006A75FD" w:rsidRPr="006A75FD" w:rsidRDefault="006A75FD" w:rsidP="006A75FD">
      <w:pPr>
        <w:pStyle w:val="Default"/>
        <w:rPr>
          <w:sz w:val="23"/>
          <w:szCs w:val="23"/>
        </w:rPr>
      </w:pPr>
    </w:p>
    <w:p w14:paraId="682A1E5A" w14:textId="77777777" w:rsidR="006A75FD" w:rsidRPr="006A75FD" w:rsidRDefault="006A75FD" w:rsidP="006A75FD">
      <w:pPr>
        <w:pStyle w:val="Default"/>
        <w:rPr>
          <w:sz w:val="23"/>
          <w:szCs w:val="23"/>
        </w:rPr>
      </w:pPr>
      <w:r w:rsidRPr="006A75FD">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2DB63B9" w14:textId="77777777" w:rsidR="006A75FD" w:rsidRPr="006A75FD" w:rsidRDefault="006A75FD" w:rsidP="006A75FD">
      <w:pPr>
        <w:pStyle w:val="Default"/>
        <w:rPr>
          <w:sz w:val="23"/>
          <w:szCs w:val="23"/>
        </w:rPr>
      </w:pPr>
    </w:p>
    <w:p w14:paraId="258D81CE" w14:textId="77777777" w:rsidR="006A75FD" w:rsidRPr="006A75FD" w:rsidRDefault="006A75FD" w:rsidP="006A75FD">
      <w:pPr>
        <w:pStyle w:val="Default"/>
        <w:rPr>
          <w:sz w:val="23"/>
          <w:szCs w:val="23"/>
        </w:rPr>
      </w:pPr>
      <w:r w:rsidRPr="006A75FD">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40B98E42" w14:textId="77777777" w:rsidR="006A75FD" w:rsidRPr="006A75FD" w:rsidRDefault="006A75FD" w:rsidP="006A75FD">
      <w:pPr>
        <w:pStyle w:val="Default"/>
        <w:rPr>
          <w:sz w:val="23"/>
          <w:szCs w:val="23"/>
        </w:rPr>
      </w:pPr>
    </w:p>
    <w:p w14:paraId="29934C53" w14:textId="77777777" w:rsidR="006A75FD" w:rsidRPr="006A75FD" w:rsidRDefault="006A75FD" w:rsidP="006A75FD">
      <w:pPr>
        <w:pStyle w:val="Default"/>
        <w:rPr>
          <w:sz w:val="23"/>
          <w:szCs w:val="23"/>
        </w:rPr>
      </w:pPr>
      <w:r w:rsidRPr="006A75FD">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71E354F0" w14:textId="77777777" w:rsidR="006A75FD" w:rsidRPr="006A75FD" w:rsidRDefault="006A75FD" w:rsidP="00C24DE7">
      <w:pPr>
        <w:spacing w:after="0" w:line="240" w:lineRule="auto"/>
        <w:rPr>
          <w:rFonts w:ascii="Aptos" w:hAnsi="Aptos"/>
          <w:b/>
          <w:sz w:val="23"/>
          <w:szCs w:val="23"/>
        </w:rPr>
      </w:pPr>
    </w:p>
    <w:p w14:paraId="4AE51905" w14:textId="4F9713E7" w:rsidR="00C24DE7" w:rsidRPr="006A75FD" w:rsidRDefault="00946864" w:rsidP="00C24DE7">
      <w:pPr>
        <w:spacing w:after="0" w:line="240" w:lineRule="auto"/>
        <w:rPr>
          <w:rFonts w:ascii="Aptos" w:hAnsi="Aptos"/>
          <w:sz w:val="23"/>
          <w:szCs w:val="23"/>
        </w:rPr>
      </w:pPr>
      <w:r w:rsidRPr="006A75FD">
        <w:rPr>
          <w:rFonts w:ascii="Aptos" w:hAnsi="Aptos"/>
          <w:b/>
          <w:sz w:val="23"/>
          <w:szCs w:val="23"/>
        </w:rPr>
        <w:t>Summary</w:t>
      </w:r>
      <w:proofErr w:type="gramStart"/>
      <w:r w:rsidRPr="006A75FD">
        <w:rPr>
          <w:rFonts w:ascii="Aptos" w:hAnsi="Aptos"/>
          <w:b/>
          <w:sz w:val="23"/>
          <w:szCs w:val="23"/>
        </w:rPr>
        <w:t>:</w:t>
      </w:r>
      <w:r w:rsidRPr="006A75FD">
        <w:rPr>
          <w:rFonts w:ascii="Aptos" w:hAnsi="Aptos"/>
          <w:sz w:val="23"/>
          <w:szCs w:val="23"/>
        </w:rPr>
        <w:t xml:space="preserve">  </w:t>
      </w:r>
      <w:r w:rsidR="00C24DE7" w:rsidRPr="006A75FD">
        <w:rPr>
          <w:rFonts w:ascii="Aptos" w:hAnsi="Aptos" w:cs="Calibri"/>
          <w:sz w:val="23"/>
          <w:szCs w:val="23"/>
        </w:rPr>
        <w:t>Oversee</w:t>
      </w:r>
      <w:proofErr w:type="gramEnd"/>
      <w:r w:rsidR="00C24DE7" w:rsidRPr="006A75FD">
        <w:rPr>
          <w:rFonts w:ascii="Aptos" w:hAnsi="Aptos" w:cs="Calibri"/>
          <w:sz w:val="23"/>
          <w:szCs w:val="23"/>
        </w:rPr>
        <w:t xml:space="preserve"> daily operations of international transportation and brokerage operation. Supervise and coordinate activities in the export and customs house brokerage or gateway environment in accordance with federal and foreign regulations governing the shipment, receipt, and documentation of imported/exported products. Provide proactive customer service to internal and external customers. Models and acts in accordance with the guiding principles and core values set by the company.</w:t>
      </w:r>
    </w:p>
    <w:p w14:paraId="4065EA78" w14:textId="1B313C5A" w:rsidR="005E60DB" w:rsidRPr="006A75FD" w:rsidRDefault="005E60DB" w:rsidP="00480BFF">
      <w:pPr>
        <w:spacing w:after="0" w:line="240" w:lineRule="auto"/>
        <w:rPr>
          <w:rFonts w:ascii="Aptos" w:hAnsi="Aptos" w:cs="Calibri"/>
          <w:sz w:val="23"/>
          <w:szCs w:val="23"/>
        </w:rPr>
      </w:pPr>
    </w:p>
    <w:p w14:paraId="4FAFA108" w14:textId="1187AEF1" w:rsidR="00946864" w:rsidRPr="006A75FD" w:rsidRDefault="00946864" w:rsidP="005E60DB">
      <w:pPr>
        <w:spacing w:after="0" w:line="240" w:lineRule="auto"/>
        <w:rPr>
          <w:rFonts w:ascii="Aptos" w:hAnsi="Aptos"/>
          <w:sz w:val="23"/>
          <w:szCs w:val="23"/>
        </w:rPr>
      </w:pPr>
      <w:r w:rsidRPr="006A75FD">
        <w:rPr>
          <w:rFonts w:ascii="Aptos" w:hAnsi="Aptos"/>
          <w:b/>
          <w:sz w:val="23"/>
          <w:szCs w:val="23"/>
        </w:rPr>
        <w:t>Typical Responsibilities:</w:t>
      </w:r>
      <w:r w:rsidRPr="006A75FD">
        <w:rPr>
          <w:rFonts w:ascii="Aptos" w:hAnsi="Aptos"/>
          <w:sz w:val="23"/>
          <w:szCs w:val="23"/>
        </w:rPr>
        <w:t xml:space="preserve"> </w:t>
      </w:r>
    </w:p>
    <w:p w14:paraId="438E339A" w14:textId="0CB4B7D0" w:rsidR="00C24DE7" w:rsidRPr="006A75FD" w:rsidRDefault="00C24DE7" w:rsidP="00C24DE7">
      <w:pPr>
        <w:pStyle w:val="ListParagraph"/>
        <w:numPr>
          <w:ilvl w:val="0"/>
          <w:numId w:val="12"/>
        </w:numPr>
        <w:spacing w:after="0" w:line="240" w:lineRule="auto"/>
        <w:rPr>
          <w:rFonts w:ascii="Aptos" w:hAnsi="Aptos" w:cstheme="minorHAnsi"/>
          <w:sz w:val="23"/>
          <w:szCs w:val="23"/>
        </w:rPr>
      </w:pPr>
      <w:proofErr w:type="gramStart"/>
      <w:r w:rsidRPr="006A75FD">
        <w:rPr>
          <w:rFonts w:ascii="Aptos" w:hAnsi="Aptos" w:cstheme="minorHAnsi"/>
          <w:sz w:val="23"/>
          <w:szCs w:val="23"/>
        </w:rPr>
        <w:t>Develop and maintain excellent customer service to internal and external customers at all times</w:t>
      </w:r>
      <w:proofErr w:type="gramEnd"/>
      <w:r w:rsidRPr="006A75FD">
        <w:rPr>
          <w:rFonts w:ascii="Aptos" w:hAnsi="Aptos" w:cstheme="minorHAnsi"/>
          <w:sz w:val="23"/>
          <w:szCs w:val="23"/>
        </w:rPr>
        <w:t>.</w:t>
      </w:r>
    </w:p>
    <w:p w14:paraId="415E7E3A" w14:textId="6D028D30"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Maintain performance statistics.</w:t>
      </w:r>
    </w:p>
    <w:p w14:paraId="611D4465" w14:textId="1AAA6079"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Assist in the retention and training efforts of staff and of customers.</w:t>
      </w:r>
    </w:p>
    <w:p w14:paraId="3AD5C1EA" w14:textId="77E52813"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Review and monitor shipment documentation for accuracy.</w:t>
      </w:r>
    </w:p>
    <w:p w14:paraId="357D0513" w14:textId="718BD100"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 xml:space="preserve">Provide responsible supervision and control </w:t>
      </w:r>
      <w:proofErr w:type="gramStart"/>
      <w:r w:rsidRPr="006A75FD">
        <w:rPr>
          <w:rFonts w:ascii="Aptos" w:hAnsi="Aptos" w:cstheme="minorHAnsi"/>
          <w:sz w:val="23"/>
          <w:szCs w:val="23"/>
        </w:rPr>
        <w:t>for</w:t>
      </w:r>
      <w:proofErr w:type="gramEnd"/>
      <w:r w:rsidRPr="006A75FD">
        <w:rPr>
          <w:rFonts w:ascii="Aptos" w:hAnsi="Aptos" w:cstheme="minorHAnsi"/>
          <w:sz w:val="23"/>
          <w:szCs w:val="23"/>
        </w:rPr>
        <w:t xml:space="preserve"> all departmental activities.</w:t>
      </w:r>
    </w:p>
    <w:p w14:paraId="1838864B" w14:textId="2B82D9FB" w:rsidR="00C24DE7" w:rsidRPr="006A75FD" w:rsidRDefault="00C24DE7" w:rsidP="00C24DE7">
      <w:pPr>
        <w:pStyle w:val="ListParagraph"/>
        <w:numPr>
          <w:ilvl w:val="0"/>
          <w:numId w:val="12"/>
        </w:numPr>
        <w:spacing w:after="0" w:line="240" w:lineRule="auto"/>
        <w:rPr>
          <w:rFonts w:ascii="Aptos" w:hAnsi="Aptos" w:cstheme="minorHAnsi"/>
          <w:sz w:val="23"/>
          <w:szCs w:val="23"/>
        </w:rPr>
      </w:pPr>
      <w:proofErr w:type="gramStart"/>
      <w:r w:rsidRPr="006A75FD">
        <w:rPr>
          <w:rFonts w:ascii="Aptos" w:hAnsi="Aptos" w:cstheme="minorHAnsi"/>
          <w:sz w:val="23"/>
          <w:szCs w:val="23"/>
        </w:rPr>
        <w:t>Compute</w:t>
      </w:r>
      <w:proofErr w:type="gramEnd"/>
      <w:r w:rsidRPr="006A75FD">
        <w:rPr>
          <w:rFonts w:ascii="Aptos" w:hAnsi="Aptos" w:cstheme="minorHAnsi"/>
          <w:sz w:val="23"/>
          <w:szCs w:val="23"/>
        </w:rPr>
        <w:t xml:space="preserve"> duties, tariffs, price conversions, weight, and volume of merchandise exported/imported to and from foreign destinations.</w:t>
      </w:r>
    </w:p>
    <w:p w14:paraId="4B849D4C" w14:textId="55F1480D"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Examine various documents including invoices, bills of lading, and shipping statements to ensure compliance with federal and foreign regulations governing the shipment, receipt, and documentation of imported/exported products.</w:t>
      </w:r>
    </w:p>
    <w:p w14:paraId="39935356" w14:textId="496DCCF8"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Communicate with customs officials as appropriate to obtain release of incoming freight and resolve delays.</w:t>
      </w:r>
    </w:p>
    <w:p w14:paraId="63F0E534" w14:textId="77777777"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Establish, monitor, and revise policies, procedures and service standard for customs clearance operations as dictated and allowed by applicable regulations.</w:t>
      </w:r>
    </w:p>
    <w:p w14:paraId="2B95E95D" w14:textId="145D331E"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Ensure all policies and procedures are consistently administered.</w:t>
      </w:r>
    </w:p>
    <w:p w14:paraId="312656B9" w14:textId="567EC463"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Identify areas of concern in clients’ import and export processes through monitoring of team performance against company and client standards, regular audit of shipment documents and accounting, and periodic client reviews.</w:t>
      </w:r>
    </w:p>
    <w:p w14:paraId="26D9CB0E" w14:textId="64BAF150"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lastRenderedPageBreak/>
        <w:t>Communicate with operations manager regarding progress and problems or issues.</w:t>
      </w:r>
    </w:p>
    <w:p w14:paraId="0C4F9561" w14:textId="56CD4C0C"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Conduct meetings with staff to assess group’s overall status</w:t>
      </w:r>
      <w:r w:rsidR="00E453FD" w:rsidRPr="006A75FD">
        <w:rPr>
          <w:rFonts w:ascii="Aptos" w:hAnsi="Aptos" w:cstheme="minorHAnsi"/>
          <w:sz w:val="23"/>
          <w:szCs w:val="23"/>
        </w:rPr>
        <w:t>,</w:t>
      </w:r>
      <w:r w:rsidRPr="006A75FD">
        <w:rPr>
          <w:rFonts w:ascii="Aptos" w:hAnsi="Aptos" w:cstheme="minorHAnsi"/>
          <w:sz w:val="23"/>
          <w:szCs w:val="23"/>
        </w:rPr>
        <w:t xml:space="preserve"> discuss ideas for improvement and inform staff of new developments.</w:t>
      </w:r>
    </w:p>
    <w:p w14:paraId="6422740A" w14:textId="1E664270"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Address all employee performance problems promptly and directly in accordance with personnel policies.</w:t>
      </w:r>
    </w:p>
    <w:p w14:paraId="18CAA09E" w14:textId="540F8F1D"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 xml:space="preserve">Maintain flexible work schedule </w:t>
      </w:r>
      <w:proofErr w:type="gramStart"/>
      <w:r w:rsidRPr="006A75FD">
        <w:rPr>
          <w:rFonts w:ascii="Aptos" w:hAnsi="Aptos" w:cstheme="minorHAnsi"/>
          <w:sz w:val="23"/>
          <w:szCs w:val="23"/>
        </w:rPr>
        <w:t>include</w:t>
      </w:r>
      <w:proofErr w:type="gramEnd"/>
      <w:r w:rsidRPr="006A75FD">
        <w:rPr>
          <w:rFonts w:ascii="Aptos" w:hAnsi="Aptos" w:cstheme="minorHAnsi"/>
          <w:sz w:val="23"/>
          <w:szCs w:val="23"/>
        </w:rPr>
        <w:t xml:space="preserve"> outside normal business hours and after hours on call rotation.</w:t>
      </w:r>
    </w:p>
    <w:p w14:paraId="30807FFA" w14:textId="35ADAE18"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 xml:space="preserve">Effectively participate in and/or supervise department projects related to assigned </w:t>
      </w:r>
      <w:proofErr w:type="gramStart"/>
      <w:r w:rsidRPr="006A75FD">
        <w:rPr>
          <w:rFonts w:ascii="Aptos" w:hAnsi="Aptos" w:cstheme="minorHAnsi"/>
          <w:sz w:val="23"/>
          <w:szCs w:val="23"/>
        </w:rPr>
        <w:t>area</w:t>
      </w:r>
      <w:proofErr w:type="gramEnd"/>
      <w:r w:rsidRPr="006A75FD">
        <w:rPr>
          <w:rFonts w:ascii="Aptos" w:hAnsi="Aptos" w:cstheme="minorHAnsi"/>
          <w:sz w:val="23"/>
          <w:szCs w:val="23"/>
        </w:rPr>
        <w:t xml:space="preserve"> of responsibility.</w:t>
      </w:r>
    </w:p>
    <w:p w14:paraId="4CBA6499" w14:textId="62FC929A" w:rsidR="00C24DE7" w:rsidRPr="006A75FD" w:rsidRDefault="00C24DE7" w:rsidP="00C24DE7">
      <w:pPr>
        <w:pStyle w:val="ListParagraph"/>
        <w:numPr>
          <w:ilvl w:val="0"/>
          <w:numId w:val="12"/>
        </w:numPr>
        <w:spacing w:after="0" w:line="240" w:lineRule="auto"/>
        <w:rPr>
          <w:rFonts w:ascii="Aptos" w:hAnsi="Aptos" w:cstheme="minorHAnsi"/>
          <w:sz w:val="23"/>
          <w:szCs w:val="23"/>
        </w:rPr>
      </w:pPr>
      <w:r w:rsidRPr="006A75FD">
        <w:rPr>
          <w:rFonts w:ascii="Aptos" w:hAnsi="Aptos" w:cstheme="minorHAnsi"/>
          <w:sz w:val="23"/>
          <w:szCs w:val="23"/>
        </w:rPr>
        <w:t>Performs other duties as assigned.</w:t>
      </w:r>
    </w:p>
    <w:p w14:paraId="23F97F8C" w14:textId="77777777" w:rsidR="001E021A" w:rsidRPr="006A75FD" w:rsidRDefault="001E021A" w:rsidP="001E021A">
      <w:pPr>
        <w:pStyle w:val="Header"/>
        <w:tabs>
          <w:tab w:val="left" w:pos="6480"/>
        </w:tabs>
        <w:ind w:left="720"/>
        <w:rPr>
          <w:rFonts w:ascii="Aptos" w:hAnsi="Aptos" w:cs="Arial"/>
          <w:bCs/>
          <w:sz w:val="23"/>
          <w:szCs w:val="23"/>
        </w:rPr>
      </w:pPr>
    </w:p>
    <w:p w14:paraId="6D0CAAA0" w14:textId="704B0F3C" w:rsidR="00DC5DEA" w:rsidRPr="006A75FD" w:rsidRDefault="006E2722" w:rsidP="003F7394">
      <w:pPr>
        <w:spacing w:after="0" w:line="240" w:lineRule="auto"/>
        <w:rPr>
          <w:rFonts w:ascii="Aptos" w:hAnsi="Aptos"/>
          <w:b/>
          <w:sz w:val="23"/>
          <w:szCs w:val="23"/>
        </w:rPr>
      </w:pPr>
      <w:r w:rsidRPr="006A75FD">
        <w:rPr>
          <w:rFonts w:ascii="Aptos" w:hAnsi="Aptos"/>
          <w:b/>
          <w:sz w:val="23"/>
          <w:szCs w:val="23"/>
        </w:rPr>
        <w:t xml:space="preserve">Requirements:   </w:t>
      </w:r>
    </w:p>
    <w:p w14:paraId="025750F1" w14:textId="0C5DC568" w:rsidR="00E453FD" w:rsidRPr="006A75FD" w:rsidRDefault="00E453FD" w:rsidP="002837CD">
      <w:pPr>
        <w:pStyle w:val="ListParagraph"/>
        <w:numPr>
          <w:ilvl w:val="1"/>
          <w:numId w:val="15"/>
        </w:numPr>
        <w:spacing w:after="0" w:line="240" w:lineRule="auto"/>
        <w:ind w:left="720"/>
        <w:rPr>
          <w:rFonts w:ascii="Aptos" w:eastAsia="Times New Roman" w:hAnsi="Aptos"/>
          <w:sz w:val="23"/>
          <w:szCs w:val="23"/>
          <w:lang w:eastAsia="en-GB"/>
        </w:rPr>
      </w:pPr>
      <w:r w:rsidRPr="006A75FD">
        <w:rPr>
          <w:rFonts w:ascii="Aptos" w:eastAsia="Times New Roman" w:hAnsi="Aptos"/>
          <w:sz w:val="23"/>
          <w:szCs w:val="23"/>
          <w:lang w:eastAsia="en-GB"/>
        </w:rPr>
        <w:t xml:space="preserve">Ability to read, analyze, and interpret general business periodicals, professional journals, technical procedures, or governmental regulations. Ability to write reports, business correspondence, and procedure manuals. </w:t>
      </w:r>
    </w:p>
    <w:p w14:paraId="20A3A373" w14:textId="558A0BE9" w:rsidR="003E028B" w:rsidRPr="006A75FD" w:rsidRDefault="003E028B" w:rsidP="00E453FD">
      <w:pPr>
        <w:pStyle w:val="ListParagraph"/>
        <w:numPr>
          <w:ilvl w:val="1"/>
          <w:numId w:val="15"/>
        </w:numPr>
        <w:spacing w:after="0" w:line="240" w:lineRule="auto"/>
        <w:ind w:left="720"/>
        <w:rPr>
          <w:rFonts w:ascii="Aptos" w:eastAsia="Times New Roman" w:hAnsi="Aptos"/>
          <w:sz w:val="23"/>
          <w:szCs w:val="23"/>
          <w:lang w:eastAsia="en-GB"/>
        </w:rPr>
      </w:pPr>
      <w:r w:rsidRPr="006A75FD">
        <w:rPr>
          <w:rFonts w:ascii="Aptos" w:hAnsi="Aptos"/>
          <w:sz w:val="23"/>
          <w:szCs w:val="23"/>
        </w:rPr>
        <w:t>Capable of communicating and interacting effectively with multi-functional and diverse backgrounds</w:t>
      </w:r>
      <w:r w:rsidR="00E453FD" w:rsidRPr="006A75FD">
        <w:rPr>
          <w:rFonts w:ascii="Aptos" w:hAnsi="Aptos"/>
          <w:sz w:val="23"/>
          <w:szCs w:val="23"/>
        </w:rPr>
        <w:t xml:space="preserve"> and </w:t>
      </w:r>
      <w:r w:rsidRPr="006A75FD">
        <w:rPr>
          <w:rFonts w:ascii="Aptos" w:hAnsi="Aptos"/>
          <w:sz w:val="23"/>
          <w:szCs w:val="23"/>
        </w:rPr>
        <w:t xml:space="preserve">ability </w:t>
      </w:r>
      <w:r w:rsidR="00E453FD" w:rsidRPr="006A75FD">
        <w:rPr>
          <w:rFonts w:ascii="Aptos" w:eastAsia="Times New Roman" w:hAnsi="Aptos"/>
          <w:sz w:val="23"/>
          <w:szCs w:val="23"/>
          <w:lang w:eastAsia="en-GB"/>
        </w:rPr>
        <w:t>to effectively present information and respond to questions from management, employees and customers.</w:t>
      </w:r>
    </w:p>
    <w:p w14:paraId="30836D2F" w14:textId="3A7429BD" w:rsidR="003F7394" w:rsidRPr="006A75FD" w:rsidRDefault="00E453FD" w:rsidP="00905857">
      <w:pPr>
        <w:pStyle w:val="ListParagraph"/>
        <w:numPr>
          <w:ilvl w:val="0"/>
          <w:numId w:val="1"/>
        </w:numPr>
        <w:spacing w:after="0" w:line="240" w:lineRule="auto"/>
        <w:rPr>
          <w:rFonts w:ascii="Aptos" w:hAnsi="Aptos"/>
          <w:b/>
          <w:sz w:val="23"/>
          <w:szCs w:val="23"/>
        </w:rPr>
      </w:pPr>
      <w:r w:rsidRPr="006A75FD">
        <w:rPr>
          <w:rFonts w:ascii="Aptos" w:hAnsi="Aptos" w:cstheme="minorHAnsi"/>
          <w:sz w:val="23"/>
          <w:szCs w:val="23"/>
        </w:rPr>
        <w:t>PC Literate. Intermediate</w:t>
      </w:r>
      <w:r w:rsidR="003F7394" w:rsidRPr="006A75FD">
        <w:rPr>
          <w:rFonts w:ascii="Aptos" w:hAnsi="Aptos" w:cstheme="minorHAnsi"/>
          <w:sz w:val="23"/>
          <w:szCs w:val="23"/>
        </w:rPr>
        <w:t xml:space="preserve"> proficiency in Microsoft Office, internet, web-based and job specific software applications. </w:t>
      </w:r>
    </w:p>
    <w:p w14:paraId="7340718C" w14:textId="1DDED6A8" w:rsidR="00E453FD" w:rsidRPr="006A75FD" w:rsidRDefault="00E453FD" w:rsidP="00E453FD">
      <w:pPr>
        <w:pStyle w:val="ListParagraph"/>
        <w:numPr>
          <w:ilvl w:val="1"/>
          <w:numId w:val="1"/>
        </w:numPr>
        <w:spacing w:after="0" w:line="240" w:lineRule="auto"/>
        <w:rPr>
          <w:rFonts w:ascii="Aptos" w:hAnsi="Aptos"/>
          <w:sz w:val="23"/>
          <w:szCs w:val="23"/>
        </w:rPr>
      </w:pPr>
      <w:r w:rsidRPr="006A75FD">
        <w:rPr>
          <w:rFonts w:ascii="Aptos" w:hAnsi="Aptos"/>
          <w:sz w:val="23"/>
          <w:szCs w:val="23"/>
        </w:rPr>
        <w:t>Ability to allocate work assignments and/or tasks or responsibility to others and hold them accountable to maximize the effectiveness of the individual and the organization.</w:t>
      </w:r>
    </w:p>
    <w:p w14:paraId="0A51067E" w14:textId="7C4748F7" w:rsidR="00E453FD" w:rsidRPr="006A75FD" w:rsidRDefault="00E453FD" w:rsidP="00E453FD">
      <w:pPr>
        <w:pStyle w:val="ListParagraph"/>
        <w:numPr>
          <w:ilvl w:val="1"/>
          <w:numId w:val="1"/>
        </w:numPr>
        <w:spacing w:after="0" w:line="240" w:lineRule="auto"/>
        <w:rPr>
          <w:rFonts w:ascii="Aptos" w:hAnsi="Aptos"/>
          <w:sz w:val="23"/>
          <w:szCs w:val="23"/>
        </w:rPr>
      </w:pPr>
      <w:r w:rsidRPr="006A75FD">
        <w:rPr>
          <w:rFonts w:ascii="Aptos" w:hAnsi="Aptos"/>
          <w:sz w:val="23"/>
          <w:szCs w:val="23"/>
        </w:rPr>
        <w:t>Customer focused. Makes customers and their needs the primary focus of one’s actions, developing and sustaining productive relationships.</w:t>
      </w:r>
    </w:p>
    <w:p w14:paraId="6172C259" w14:textId="1B31FA93" w:rsidR="00E453FD" w:rsidRPr="006A75FD" w:rsidRDefault="00E453FD" w:rsidP="00E453FD">
      <w:pPr>
        <w:pStyle w:val="ListParagraph"/>
        <w:numPr>
          <w:ilvl w:val="1"/>
          <w:numId w:val="1"/>
        </w:numPr>
        <w:spacing w:after="0" w:line="240" w:lineRule="auto"/>
        <w:rPr>
          <w:rFonts w:ascii="Aptos" w:hAnsi="Aptos"/>
          <w:sz w:val="23"/>
          <w:szCs w:val="23"/>
        </w:rPr>
      </w:pPr>
      <w:r w:rsidRPr="006A75FD">
        <w:rPr>
          <w:rFonts w:ascii="Aptos" w:hAnsi="Aptos"/>
          <w:sz w:val="23"/>
          <w:szCs w:val="23"/>
        </w:rPr>
        <w:t>Experienced in taking action that is consistent with available facts, constraints and probable consequences.</w:t>
      </w:r>
    </w:p>
    <w:p w14:paraId="0A96C17A" w14:textId="6766A54D" w:rsidR="00E453FD" w:rsidRPr="006A75FD" w:rsidRDefault="00E453FD" w:rsidP="00E453FD">
      <w:pPr>
        <w:pStyle w:val="ListParagraph"/>
        <w:numPr>
          <w:ilvl w:val="1"/>
          <w:numId w:val="1"/>
        </w:numPr>
        <w:spacing w:after="0" w:line="240" w:lineRule="auto"/>
        <w:rPr>
          <w:rFonts w:ascii="Aptos" w:hAnsi="Aptos"/>
          <w:sz w:val="23"/>
          <w:szCs w:val="23"/>
        </w:rPr>
      </w:pPr>
      <w:r w:rsidRPr="006A75FD">
        <w:rPr>
          <w:rFonts w:ascii="Aptos" w:hAnsi="Aptos"/>
          <w:sz w:val="23"/>
          <w:szCs w:val="23"/>
        </w:rPr>
        <w:t>Proven experience in problem analysis, presentation of alternatives and implementing solutions.</w:t>
      </w:r>
    </w:p>
    <w:p w14:paraId="2C21496B" w14:textId="5F330406" w:rsidR="00E453FD" w:rsidRPr="006A75FD" w:rsidRDefault="00E453FD" w:rsidP="00E453FD">
      <w:pPr>
        <w:pStyle w:val="ListParagraph"/>
        <w:numPr>
          <w:ilvl w:val="1"/>
          <w:numId w:val="1"/>
        </w:numPr>
        <w:spacing w:after="0" w:line="240" w:lineRule="auto"/>
        <w:rPr>
          <w:rFonts w:ascii="Aptos" w:hAnsi="Aptos"/>
          <w:sz w:val="23"/>
          <w:szCs w:val="23"/>
        </w:rPr>
      </w:pPr>
      <w:r w:rsidRPr="006A75FD">
        <w:rPr>
          <w:rFonts w:ascii="Aptos" w:hAnsi="Aptos"/>
          <w:sz w:val="23"/>
          <w:szCs w:val="23"/>
        </w:rPr>
        <w:t xml:space="preserve">Ability to plan work for self </w:t>
      </w:r>
      <w:proofErr w:type="gramStart"/>
      <w:r w:rsidRPr="006A75FD">
        <w:rPr>
          <w:rFonts w:ascii="Aptos" w:hAnsi="Aptos"/>
          <w:sz w:val="23"/>
          <w:szCs w:val="23"/>
        </w:rPr>
        <w:t>and others</w:t>
      </w:r>
      <w:proofErr w:type="gramEnd"/>
      <w:r w:rsidRPr="006A75FD">
        <w:rPr>
          <w:rFonts w:ascii="Aptos" w:hAnsi="Aptos"/>
          <w:sz w:val="23"/>
          <w:szCs w:val="23"/>
        </w:rPr>
        <w:t xml:space="preserve"> to ensure work is completed efficiently.</w:t>
      </w:r>
    </w:p>
    <w:p w14:paraId="140A5D86" w14:textId="77777777" w:rsidR="00E453FD" w:rsidRPr="006A75FD" w:rsidRDefault="00E453FD" w:rsidP="00E453FD">
      <w:pPr>
        <w:pStyle w:val="BodyText"/>
        <w:numPr>
          <w:ilvl w:val="1"/>
          <w:numId w:val="1"/>
        </w:numPr>
        <w:spacing w:after="0" w:line="240" w:lineRule="auto"/>
        <w:rPr>
          <w:rFonts w:ascii="Aptos" w:hAnsi="Aptos" w:cs="Calibri"/>
          <w:i/>
          <w:iCs/>
          <w:sz w:val="23"/>
          <w:szCs w:val="23"/>
        </w:rPr>
      </w:pPr>
      <w:r w:rsidRPr="006A75FD">
        <w:rPr>
          <w:rFonts w:ascii="Aptos" w:hAnsi="Aptos" w:cs="Calibri"/>
          <w:sz w:val="23"/>
          <w:szCs w:val="23"/>
        </w:rPr>
        <w:t>Ability to model the organization's vision and values and lead others.</w:t>
      </w:r>
    </w:p>
    <w:p w14:paraId="19F317A5" w14:textId="75E90618" w:rsidR="00E453FD" w:rsidRPr="006A75FD" w:rsidRDefault="00E453FD" w:rsidP="00E7509E">
      <w:pPr>
        <w:pStyle w:val="BodyText"/>
        <w:numPr>
          <w:ilvl w:val="1"/>
          <w:numId w:val="1"/>
        </w:numPr>
        <w:spacing w:after="0" w:line="240" w:lineRule="auto"/>
        <w:rPr>
          <w:rFonts w:ascii="Aptos" w:hAnsi="Aptos" w:cs="Calibri"/>
          <w:i/>
          <w:iCs/>
          <w:sz w:val="23"/>
          <w:szCs w:val="23"/>
        </w:rPr>
      </w:pPr>
      <w:r w:rsidRPr="006A75FD">
        <w:rPr>
          <w:rFonts w:ascii="Aptos" w:hAnsi="Aptos" w:cs="Calibri"/>
          <w:sz w:val="23"/>
          <w:szCs w:val="23"/>
        </w:rPr>
        <w:t>Ability to develop and use collaborative relationships to accomplish work goals. Uses appropriate methods and a flexible interpersonal style to help build a cohesive team and facilitate the completion of team goals.</w:t>
      </w:r>
    </w:p>
    <w:p w14:paraId="079BC773" w14:textId="19B8477A" w:rsidR="00314917" w:rsidRPr="006A75FD" w:rsidRDefault="00314917" w:rsidP="00314917">
      <w:pPr>
        <w:pStyle w:val="ListParagraph"/>
        <w:numPr>
          <w:ilvl w:val="1"/>
          <w:numId w:val="1"/>
        </w:numPr>
        <w:spacing w:after="0" w:line="240" w:lineRule="auto"/>
        <w:rPr>
          <w:rFonts w:ascii="Aptos" w:eastAsia="Times New Roman" w:hAnsi="Aptos"/>
          <w:sz w:val="23"/>
          <w:szCs w:val="23"/>
          <w:lang w:eastAsia="en-GB"/>
        </w:rPr>
      </w:pPr>
      <w:r w:rsidRPr="006A75FD">
        <w:rPr>
          <w:rFonts w:ascii="Aptos" w:eastAsia="Times New Roman" w:hAnsi="Aptos"/>
          <w:sz w:val="23"/>
          <w:szCs w:val="23"/>
          <w:lang w:eastAsia="en-GB"/>
        </w:rPr>
        <w:t>Must be able to read, write and speak English fluently.</w:t>
      </w:r>
    </w:p>
    <w:p w14:paraId="72CAA192" w14:textId="77777777" w:rsidR="0088321B" w:rsidRDefault="0088321B" w:rsidP="00C23660">
      <w:pPr>
        <w:spacing w:after="0" w:line="240" w:lineRule="auto"/>
        <w:ind w:left="360" w:firstLine="360"/>
        <w:jc w:val="both"/>
        <w:rPr>
          <w:rFonts w:ascii="Aptos" w:hAnsi="Aptos"/>
          <w:b/>
          <w:sz w:val="23"/>
          <w:szCs w:val="23"/>
        </w:rPr>
      </w:pPr>
    </w:p>
    <w:p w14:paraId="509529B6" w14:textId="5271CCCC" w:rsidR="00C23660" w:rsidRPr="006A75FD" w:rsidRDefault="00C23660" w:rsidP="00C23660">
      <w:pPr>
        <w:spacing w:after="0" w:line="240" w:lineRule="auto"/>
        <w:ind w:left="360" w:firstLine="360"/>
        <w:jc w:val="both"/>
        <w:rPr>
          <w:rFonts w:ascii="Aptos" w:hAnsi="Aptos"/>
          <w:b/>
          <w:sz w:val="23"/>
          <w:szCs w:val="23"/>
        </w:rPr>
      </w:pPr>
      <w:r w:rsidRPr="006A75FD">
        <w:rPr>
          <w:rFonts w:ascii="Aptos" w:hAnsi="Aptos"/>
          <w:b/>
          <w:sz w:val="23"/>
          <w:szCs w:val="23"/>
        </w:rPr>
        <w:t>Minimum:</w:t>
      </w:r>
    </w:p>
    <w:p w14:paraId="0F26E282" w14:textId="2A060283" w:rsidR="00C23660" w:rsidRPr="006A75FD" w:rsidRDefault="00C23660" w:rsidP="00905857">
      <w:pPr>
        <w:pStyle w:val="ListParagraph"/>
        <w:numPr>
          <w:ilvl w:val="0"/>
          <w:numId w:val="2"/>
        </w:numPr>
        <w:spacing w:after="0" w:line="240" w:lineRule="auto"/>
        <w:rPr>
          <w:rFonts w:ascii="Aptos" w:hAnsi="Aptos" w:cstheme="minorHAnsi"/>
          <w:sz w:val="23"/>
          <w:szCs w:val="23"/>
        </w:rPr>
      </w:pPr>
      <w:r w:rsidRPr="006A75FD">
        <w:rPr>
          <w:rFonts w:ascii="Aptos" w:hAnsi="Aptos" w:cstheme="minorHAnsi"/>
          <w:sz w:val="23"/>
          <w:szCs w:val="23"/>
        </w:rPr>
        <w:t xml:space="preserve">High School Diploma or GED. </w:t>
      </w:r>
    </w:p>
    <w:p w14:paraId="61187182" w14:textId="79085643" w:rsidR="00C24DE7" w:rsidRPr="006A75FD" w:rsidRDefault="00C24DE7" w:rsidP="00C24DE7">
      <w:pPr>
        <w:pStyle w:val="ListParagraph"/>
        <w:numPr>
          <w:ilvl w:val="0"/>
          <w:numId w:val="2"/>
        </w:numPr>
        <w:spacing w:after="0" w:line="240" w:lineRule="auto"/>
        <w:rPr>
          <w:rFonts w:ascii="Aptos" w:hAnsi="Aptos"/>
          <w:sz w:val="23"/>
          <w:szCs w:val="23"/>
        </w:rPr>
      </w:pPr>
      <w:r w:rsidRPr="006A75FD">
        <w:rPr>
          <w:rFonts w:ascii="Aptos" w:hAnsi="Aptos"/>
          <w:sz w:val="23"/>
          <w:szCs w:val="23"/>
        </w:rPr>
        <w:t xml:space="preserve">Minimum four years related experience. </w:t>
      </w:r>
    </w:p>
    <w:p w14:paraId="01C78476" w14:textId="2F270266" w:rsidR="00C24DE7" w:rsidRPr="006A75FD" w:rsidRDefault="00C24DE7" w:rsidP="00C24DE7">
      <w:pPr>
        <w:pStyle w:val="ListParagraph"/>
        <w:numPr>
          <w:ilvl w:val="0"/>
          <w:numId w:val="2"/>
        </w:numPr>
        <w:spacing w:after="0" w:line="240" w:lineRule="auto"/>
        <w:rPr>
          <w:rFonts w:ascii="Aptos" w:hAnsi="Aptos"/>
          <w:sz w:val="23"/>
          <w:szCs w:val="23"/>
        </w:rPr>
      </w:pPr>
      <w:r w:rsidRPr="006A75FD">
        <w:rPr>
          <w:rFonts w:ascii="Aptos" w:hAnsi="Aptos"/>
          <w:sz w:val="23"/>
          <w:szCs w:val="23"/>
        </w:rPr>
        <w:t xml:space="preserve">Minimum </w:t>
      </w:r>
      <w:proofErr w:type="gramStart"/>
      <w:r w:rsidRPr="006A75FD">
        <w:rPr>
          <w:rFonts w:ascii="Aptos" w:hAnsi="Aptos"/>
          <w:sz w:val="23"/>
          <w:szCs w:val="23"/>
        </w:rPr>
        <w:t>one year</w:t>
      </w:r>
      <w:proofErr w:type="gramEnd"/>
      <w:r w:rsidRPr="006A75FD">
        <w:rPr>
          <w:rFonts w:ascii="Aptos" w:hAnsi="Aptos"/>
          <w:sz w:val="23"/>
          <w:szCs w:val="23"/>
        </w:rPr>
        <w:t xml:space="preserve"> supervisory experience.</w:t>
      </w:r>
    </w:p>
    <w:p w14:paraId="0693E06B" w14:textId="46E8C4D9" w:rsidR="00C24DE7" w:rsidRPr="006A75FD" w:rsidRDefault="00C24DE7" w:rsidP="00E453FD">
      <w:pPr>
        <w:pStyle w:val="ListParagraph"/>
        <w:numPr>
          <w:ilvl w:val="0"/>
          <w:numId w:val="2"/>
        </w:numPr>
        <w:spacing w:after="0" w:line="240" w:lineRule="auto"/>
        <w:rPr>
          <w:rFonts w:ascii="Aptos" w:hAnsi="Aptos" w:cs="Calibri"/>
          <w:sz w:val="23"/>
          <w:szCs w:val="23"/>
        </w:rPr>
      </w:pPr>
      <w:r w:rsidRPr="006A75FD">
        <w:rPr>
          <w:rFonts w:ascii="Aptos" w:hAnsi="Aptos"/>
          <w:sz w:val="23"/>
          <w:szCs w:val="23"/>
        </w:rPr>
        <w:t>Working knowledge of ITAR, Import Brokerage, Export Compliance, Hazmat Regulations and recordkeeping</w:t>
      </w:r>
      <w:r w:rsidRPr="006A75FD">
        <w:rPr>
          <w:rFonts w:ascii="Aptos" w:hAnsi="Aptos" w:cs="Calibri"/>
          <w:sz w:val="23"/>
          <w:szCs w:val="23"/>
        </w:rPr>
        <w:t>.</w:t>
      </w:r>
    </w:p>
    <w:p w14:paraId="6AD49C1C" w14:textId="63106A4E" w:rsidR="00314917" w:rsidRPr="006A75FD" w:rsidRDefault="00314917" w:rsidP="00314917">
      <w:pPr>
        <w:pStyle w:val="ListParagraph"/>
        <w:numPr>
          <w:ilvl w:val="0"/>
          <w:numId w:val="2"/>
        </w:numPr>
        <w:rPr>
          <w:rFonts w:ascii="Aptos" w:eastAsia="Times New Roman" w:hAnsi="Aptos" w:cs="Calibri"/>
          <w:sz w:val="23"/>
          <w:szCs w:val="23"/>
        </w:rPr>
      </w:pPr>
      <w:r w:rsidRPr="006A75FD">
        <w:rPr>
          <w:rFonts w:ascii="Aptos" w:eastAsia="Times New Roman" w:hAnsi="Aptos" w:cs="Calibri"/>
          <w:sz w:val="23"/>
          <w:szCs w:val="23"/>
        </w:rPr>
        <w:t>Some professional certifications may be required for this position.</w:t>
      </w:r>
    </w:p>
    <w:p w14:paraId="396C40C6" w14:textId="58C61976" w:rsidR="00C23660" w:rsidRPr="006A75FD" w:rsidRDefault="00C23660" w:rsidP="00C23660">
      <w:pPr>
        <w:spacing w:after="0" w:line="240" w:lineRule="auto"/>
        <w:ind w:left="360" w:firstLine="360"/>
        <w:jc w:val="both"/>
        <w:rPr>
          <w:rFonts w:ascii="Aptos" w:hAnsi="Aptos"/>
          <w:b/>
          <w:sz w:val="23"/>
          <w:szCs w:val="23"/>
        </w:rPr>
      </w:pPr>
      <w:r w:rsidRPr="006A75FD">
        <w:rPr>
          <w:rFonts w:ascii="Aptos" w:hAnsi="Aptos"/>
          <w:b/>
          <w:sz w:val="23"/>
          <w:szCs w:val="23"/>
        </w:rPr>
        <w:t>Preferred:</w:t>
      </w:r>
    </w:p>
    <w:p w14:paraId="045172FD" w14:textId="43B4F567" w:rsidR="00C24DE7" w:rsidRPr="006A75FD" w:rsidRDefault="00C24DE7" w:rsidP="00C24DE7">
      <w:pPr>
        <w:pStyle w:val="ListParagraph"/>
        <w:numPr>
          <w:ilvl w:val="0"/>
          <w:numId w:val="4"/>
        </w:numPr>
        <w:spacing w:after="0" w:line="240" w:lineRule="auto"/>
        <w:rPr>
          <w:rFonts w:ascii="Aptos" w:hAnsi="Aptos"/>
          <w:sz w:val="23"/>
          <w:szCs w:val="23"/>
        </w:rPr>
      </w:pPr>
      <w:proofErr w:type="gramStart"/>
      <w:r w:rsidRPr="006A75FD">
        <w:rPr>
          <w:rFonts w:ascii="Aptos" w:hAnsi="Aptos"/>
          <w:sz w:val="23"/>
          <w:szCs w:val="23"/>
        </w:rPr>
        <w:t>Bachelor’s Degree in International Business</w:t>
      </w:r>
      <w:proofErr w:type="gramEnd"/>
      <w:r w:rsidRPr="006A75FD">
        <w:rPr>
          <w:rFonts w:ascii="Aptos" w:hAnsi="Aptos"/>
          <w:sz w:val="23"/>
          <w:szCs w:val="23"/>
        </w:rPr>
        <w:t>, Logistics or Supply Chain Management, Transportation, Finance or related discipline preferred or equivalent combination of work experience and education.</w:t>
      </w:r>
    </w:p>
    <w:p w14:paraId="345589D3" w14:textId="7EDC18BA" w:rsidR="00C23660" w:rsidRPr="006A75FD" w:rsidRDefault="00C24DE7" w:rsidP="00E453FD">
      <w:pPr>
        <w:pStyle w:val="ListParagraph"/>
        <w:numPr>
          <w:ilvl w:val="0"/>
          <w:numId w:val="4"/>
        </w:numPr>
        <w:spacing w:after="0" w:line="240" w:lineRule="auto"/>
        <w:rPr>
          <w:rFonts w:ascii="Aptos" w:hAnsi="Aptos"/>
          <w:sz w:val="23"/>
          <w:szCs w:val="23"/>
        </w:rPr>
      </w:pPr>
      <w:r w:rsidRPr="006A75FD">
        <w:rPr>
          <w:rFonts w:ascii="Aptos" w:hAnsi="Aptos"/>
          <w:sz w:val="23"/>
          <w:szCs w:val="23"/>
        </w:rPr>
        <w:t>Three years of industry experience.</w:t>
      </w:r>
    </w:p>
    <w:p w14:paraId="4380AC50" w14:textId="77777777" w:rsidR="003E028B" w:rsidRPr="006A75FD" w:rsidRDefault="003E028B" w:rsidP="00905857">
      <w:pPr>
        <w:rPr>
          <w:rFonts w:ascii="Aptos" w:hAnsi="Aptos"/>
          <w:b/>
          <w:sz w:val="23"/>
          <w:szCs w:val="23"/>
        </w:rPr>
      </w:pPr>
    </w:p>
    <w:p w14:paraId="3C1348A6" w14:textId="77777777" w:rsidR="006A75FD" w:rsidRPr="006A75FD" w:rsidRDefault="006A75FD" w:rsidP="006A75FD">
      <w:pPr>
        <w:pStyle w:val="Default"/>
        <w:rPr>
          <w:sz w:val="23"/>
          <w:szCs w:val="23"/>
        </w:rPr>
      </w:pPr>
      <w:r w:rsidRPr="006A75FD">
        <w:rPr>
          <w:sz w:val="23"/>
          <w:szCs w:val="23"/>
        </w:rPr>
        <w:t xml:space="preserve">WHAT DO WE HAVE TO OFFER? </w:t>
      </w:r>
    </w:p>
    <w:p w14:paraId="4AD6E43E" w14:textId="77777777" w:rsidR="006A75FD" w:rsidRPr="006A75FD" w:rsidRDefault="006A75FD" w:rsidP="006A75FD">
      <w:pPr>
        <w:pStyle w:val="Default"/>
        <w:rPr>
          <w:sz w:val="23"/>
          <w:szCs w:val="23"/>
        </w:rPr>
      </w:pPr>
      <w:r w:rsidRPr="006A75FD">
        <w:rPr>
          <w:sz w:val="23"/>
          <w:szCs w:val="23"/>
        </w:rPr>
        <w:t xml:space="preserve">With a genuine culture of recognition, we want our employees to grow, develop and be part of our journey. We offer a benefits package with a focus on your wellbeing. This includes: </w:t>
      </w:r>
    </w:p>
    <w:p w14:paraId="30FEF37E" w14:textId="77777777" w:rsidR="006A75FD" w:rsidRPr="006A75FD" w:rsidRDefault="006A75FD" w:rsidP="006A75FD">
      <w:pPr>
        <w:pStyle w:val="Default"/>
        <w:spacing w:after="14"/>
        <w:rPr>
          <w:sz w:val="23"/>
          <w:szCs w:val="23"/>
        </w:rPr>
      </w:pPr>
      <w:r w:rsidRPr="006A75FD">
        <w:rPr>
          <w:sz w:val="23"/>
          <w:szCs w:val="23"/>
        </w:rPr>
        <w:t xml:space="preserve">• Outstanding benefits for </w:t>
      </w:r>
      <w:proofErr w:type="gramStart"/>
      <w:r w:rsidRPr="006A75FD">
        <w:rPr>
          <w:sz w:val="23"/>
          <w:szCs w:val="23"/>
        </w:rPr>
        <w:t>employee</w:t>
      </w:r>
      <w:proofErr w:type="gramEnd"/>
      <w:r w:rsidRPr="006A75FD">
        <w:rPr>
          <w:sz w:val="23"/>
          <w:szCs w:val="23"/>
        </w:rPr>
        <w:t xml:space="preserve"> and family including multiple health plans (company contribution to health savings account), prescription, dental and vision coverage. </w:t>
      </w:r>
    </w:p>
    <w:p w14:paraId="3FD001DD" w14:textId="77777777" w:rsidR="006A75FD" w:rsidRPr="006A75FD" w:rsidRDefault="006A75FD" w:rsidP="006A75FD">
      <w:pPr>
        <w:pStyle w:val="Default"/>
        <w:spacing w:after="14"/>
        <w:rPr>
          <w:sz w:val="23"/>
          <w:szCs w:val="23"/>
        </w:rPr>
      </w:pPr>
      <w:r w:rsidRPr="006A75FD">
        <w:rPr>
          <w:sz w:val="23"/>
          <w:szCs w:val="23"/>
        </w:rPr>
        <w:t xml:space="preserve">• Company paid life insurance, accident insurance, short- and long-term disability coverage and employee assistance plan. </w:t>
      </w:r>
    </w:p>
    <w:p w14:paraId="29E45400" w14:textId="77777777" w:rsidR="006A75FD" w:rsidRPr="006A75FD" w:rsidRDefault="006A75FD" w:rsidP="006A75FD">
      <w:pPr>
        <w:pStyle w:val="Default"/>
        <w:spacing w:after="14"/>
        <w:rPr>
          <w:sz w:val="23"/>
          <w:szCs w:val="23"/>
        </w:rPr>
      </w:pPr>
      <w:r w:rsidRPr="006A75FD">
        <w:rPr>
          <w:sz w:val="23"/>
          <w:szCs w:val="23"/>
        </w:rPr>
        <w:t xml:space="preserve">• Voluntary benefits including additional life insurance, AD&amp;D coverage, buy-up short- and long-term disability, critical illness, identify theft &amp; legal plan. </w:t>
      </w:r>
    </w:p>
    <w:p w14:paraId="3777603D" w14:textId="77777777" w:rsidR="006A75FD" w:rsidRPr="006A75FD" w:rsidRDefault="006A75FD" w:rsidP="006A75FD">
      <w:pPr>
        <w:pStyle w:val="Default"/>
        <w:spacing w:after="14"/>
        <w:rPr>
          <w:sz w:val="23"/>
          <w:szCs w:val="23"/>
        </w:rPr>
      </w:pPr>
      <w:r w:rsidRPr="006A75FD">
        <w:rPr>
          <w:sz w:val="23"/>
          <w:szCs w:val="23"/>
        </w:rPr>
        <w:t xml:space="preserve">• 401(k) with company match. </w:t>
      </w:r>
    </w:p>
    <w:p w14:paraId="79B3CEA3" w14:textId="77777777" w:rsidR="006A75FD" w:rsidRPr="006A75FD" w:rsidRDefault="006A75FD" w:rsidP="006A75FD">
      <w:pPr>
        <w:pStyle w:val="Default"/>
        <w:spacing w:after="14"/>
        <w:rPr>
          <w:sz w:val="23"/>
          <w:szCs w:val="23"/>
        </w:rPr>
      </w:pPr>
      <w:r w:rsidRPr="006A75FD">
        <w:rPr>
          <w:sz w:val="23"/>
          <w:szCs w:val="23"/>
        </w:rPr>
        <w:t xml:space="preserve">• Flexible Paid Time Off programs including company paid holidays. </w:t>
      </w:r>
    </w:p>
    <w:p w14:paraId="020B3230" w14:textId="77777777" w:rsidR="006A75FD" w:rsidRPr="006A75FD" w:rsidRDefault="006A75FD" w:rsidP="006A75FD">
      <w:pPr>
        <w:pStyle w:val="Default"/>
        <w:rPr>
          <w:sz w:val="23"/>
          <w:szCs w:val="23"/>
        </w:rPr>
      </w:pPr>
      <w:r w:rsidRPr="006A75FD">
        <w:rPr>
          <w:sz w:val="23"/>
          <w:szCs w:val="23"/>
        </w:rPr>
        <w:t xml:space="preserve">• Tuition reimbursement program. </w:t>
      </w:r>
    </w:p>
    <w:p w14:paraId="02910F5E" w14:textId="77777777" w:rsidR="006A75FD" w:rsidRPr="006A75FD" w:rsidRDefault="006A75FD" w:rsidP="006A75FD">
      <w:pPr>
        <w:pStyle w:val="Default"/>
        <w:rPr>
          <w:sz w:val="23"/>
          <w:szCs w:val="23"/>
        </w:rPr>
      </w:pPr>
    </w:p>
    <w:p w14:paraId="120737E9" w14:textId="77777777" w:rsidR="006A75FD" w:rsidRPr="006A75FD" w:rsidRDefault="006A75FD" w:rsidP="006A75FD">
      <w:pPr>
        <w:pStyle w:val="Default"/>
        <w:rPr>
          <w:sz w:val="23"/>
          <w:szCs w:val="23"/>
        </w:rPr>
      </w:pPr>
      <w:r w:rsidRPr="006A75FD">
        <w:rPr>
          <w:sz w:val="23"/>
          <w:szCs w:val="23"/>
        </w:rPr>
        <w:t xml:space="preserve">ABOUT TOMORROW </w:t>
      </w:r>
    </w:p>
    <w:p w14:paraId="39F896F2" w14:textId="77777777" w:rsidR="006A75FD" w:rsidRPr="006A75FD" w:rsidRDefault="006A75FD" w:rsidP="006A75FD">
      <w:pPr>
        <w:pStyle w:val="Default"/>
        <w:rPr>
          <w:sz w:val="23"/>
          <w:szCs w:val="23"/>
        </w:rPr>
      </w:pPr>
      <w:r w:rsidRPr="006A75FD">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6A75FD">
        <w:rPr>
          <w:sz w:val="23"/>
          <w:szCs w:val="23"/>
        </w:rPr>
        <w:t>same job</w:t>
      </w:r>
      <w:proofErr w:type="gramEnd"/>
      <w:r w:rsidRPr="006A75FD">
        <w:rPr>
          <w:sz w:val="23"/>
          <w:szCs w:val="23"/>
        </w:rPr>
        <w:t xml:space="preserve"> family, find a new family to grow </w:t>
      </w:r>
      <w:proofErr w:type="gramStart"/>
      <w:r w:rsidRPr="006A75FD">
        <w:rPr>
          <w:sz w:val="23"/>
          <w:szCs w:val="23"/>
        </w:rPr>
        <w:t>in</w:t>
      </w:r>
      <w:proofErr w:type="gramEnd"/>
      <w:r w:rsidRPr="006A75FD">
        <w:rPr>
          <w:sz w:val="23"/>
          <w:szCs w:val="23"/>
        </w:rPr>
        <w:t xml:space="preserve"> (an almost limitless number of options) or find your own path. Join CEVA Government Services for a challenging and rewarding career. </w:t>
      </w:r>
    </w:p>
    <w:p w14:paraId="10C381B3" w14:textId="77777777" w:rsidR="006A75FD" w:rsidRPr="006A75FD" w:rsidRDefault="006A75FD" w:rsidP="006A75FD">
      <w:pPr>
        <w:pStyle w:val="Default"/>
        <w:rPr>
          <w:sz w:val="23"/>
          <w:szCs w:val="23"/>
        </w:rPr>
      </w:pPr>
      <w:r w:rsidRPr="006A75FD">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375371BE" w14:textId="77777777" w:rsidR="006A75FD" w:rsidRPr="006A75FD" w:rsidRDefault="006A75FD" w:rsidP="006A75FD">
      <w:pPr>
        <w:pStyle w:val="Default"/>
        <w:rPr>
          <w:sz w:val="23"/>
          <w:szCs w:val="23"/>
        </w:rPr>
      </w:pPr>
      <w:r w:rsidRPr="006A75FD">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6A75FD">
        <w:rPr>
          <w:sz w:val="23"/>
          <w:szCs w:val="23"/>
        </w:rPr>
        <w:t>to deliver</w:t>
      </w:r>
      <w:proofErr w:type="gramEnd"/>
      <w:r w:rsidRPr="006A75FD">
        <w:rPr>
          <w:sz w:val="23"/>
          <w:szCs w:val="23"/>
        </w:rPr>
        <w:t xml:space="preserve"> world-class solutions to our customers. We have the best supply chain professionals in the industry and develop this talent in an inspiring work environment. </w:t>
      </w:r>
    </w:p>
    <w:p w14:paraId="173F44F7" w14:textId="77777777" w:rsidR="006A75FD" w:rsidRPr="006A75FD" w:rsidRDefault="006A75FD" w:rsidP="006A75FD">
      <w:pPr>
        <w:pStyle w:val="Default"/>
        <w:rPr>
          <w:sz w:val="23"/>
          <w:szCs w:val="23"/>
        </w:rPr>
      </w:pPr>
      <w:r w:rsidRPr="006A75FD">
        <w:rPr>
          <w:sz w:val="23"/>
          <w:szCs w:val="23"/>
        </w:rPr>
        <w:t xml:space="preserve">CEVA Government Services is proud to be an equal opportunity </w:t>
      </w:r>
      <w:proofErr w:type="gramStart"/>
      <w:r w:rsidRPr="006A75FD">
        <w:rPr>
          <w:sz w:val="23"/>
          <w:szCs w:val="23"/>
        </w:rPr>
        <w:t>work place</w:t>
      </w:r>
      <w:proofErr w:type="gramEnd"/>
      <w:r w:rsidRPr="006A75FD">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12817BA6" w14:textId="77777777" w:rsidR="006A75FD" w:rsidRPr="006A75FD" w:rsidRDefault="006A75FD" w:rsidP="006A75FD">
      <w:pPr>
        <w:pStyle w:val="Default"/>
        <w:rPr>
          <w:sz w:val="23"/>
          <w:szCs w:val="23"/>
        </w:rPr>
      </w:pPr>
      <w:r w:rsidRPr="006A75FD">
        <w:rPr>
          <w:sz w:val="23"/>
          <w:szCs w:val="23"/>
        </w:rPr>
        <w:t xml:space="preserve">veteran status or any other characteristic. We are an Equal Opportunity Employer of Minorities, Females, Protected Veterans, and Individual with Disabilities. </w:t>
      </w:r>
    </w:p>
    <w:p w14:paraId="0C714A47" w14:textId="77777777" w:rsidR="006A75FD" w:rsidRPr="006A75FD" w:rsidRDefault="006A75FD" w:rsidP="006A75FD">
      <w:pPr>
        <w:rPr>
          <w:rStyle w:val="Emphasis"/>
          <w:rFonts w:ascii="Aptos" w:hAnsi="Aptos" w:cs="Arial"/>
          <w:b/>
          <w:color w:val="333333"/>
          <w:sz w:val="23"/>
          <w:szCs w:val="23"/>
          <w:shd w:val="clear" w:color="auto" w:fill="FFFFFF"/>
        </w:rPr>
      </w:pPr>
      <w:r w:rsidRPr="006A75FD">
        <w:rPr>
          <w:rFonts w:ascii="Aptos" w:hAnsi="Aptos"/>
          <w:sz w:val="23"/>
          <w:szCs w:val="23"/>
        </w:rPr>
        <w:t xml:space="preserve">Information provided is true and accurate. False statements or information will result in the application </w:t>
      </w:r>
      <w:proofErr w:type="gramStart"/>
      <w:r w:rsidRPr="006A75FD">
        <w:rPr>
          <w:rFonts w:ascii="Aptos" w:hAnsi="Aptos"/>
          <w:sz w:val="23"/>
          <w:szCs w:val="23"/>
        </w:rPr>
        <w:t>voided</w:t>
      </w:r>
      <w:proofErr w:type="gramEnd"/>
      <w:r w:rsidRPr="006A75FD">
        <w:rPr>
          <w:rFonts w:ascii="Aptos" w:hAnsi="Aptos"/>
          <w:sz w:val="23"/>
          <w:szCs w:val="23"/>
        </w:rPr>
        <w:t>.</w:t>
      </w:r>
    </w:p>
    <w:p w14:paraId="713B3765" w14:textId="7C962845" w:rsidR="006A75FD" w:rsidRPr="006A75FD" w:rsidRDefault="006A75FD" w:rsidP="006A75FD">
      <w:pPr>
        <w:rPr>
          <w:rStyle w:val="Emphasis"/>
          <w:rFonts w:ascii="Aptos" w:hAnsi="Aptos" w:cs="Arial"/>
          <w:b/>
          <w:color w:val="333333"/>
          <w:sz w:val="23"/>
          <w:szCs w:val="23"/>
          <w:shd w:val="clear" w:color="auto" w:fill="FFFFFF"/>
        </w:rPr>
      </w:pPr>
    </w:p>
    <w:p w14:paraId="07C900FA" w14:textId="77777777" w:rsidR="006A75FD" w:rsidRPr="006A75FD" w:rsidRDefault="006A75FD" w:rsidP="006A75FD">
      <w:pPr>
        <w:rPr>
          <w:rFonts w:ascii="Aptos" w:hAnsi="Aptos"/>
          <w:sz w:val="23"/>
          <w:szCs w:val="23"/>
        </w:rPr>
      </w:pPr>
    </w:p>
    <w:p w14:paraId="4E61D323" w14:textId="77777777" w:rsidR="006A75FD" w:rsidRPr="006A75FD" w:rsidRDefault="006A75FD" w:rsidP="00905857">
      <w:pPr>
        <w:rPr>
          <w:rFonts w:ascii="Aptos" w:hAnsi="Aptos"/>
          <w:sz w:val="23"/>
          <w:szCs w:val="23"/>
        </w:rPr>
      </w:pPr>
    </w:p>
    <w:p w14:paraId="100F3CF8" w14:textId="5FD6A725" w:rsidR="006E2722" w:rsidRPr="006A75FD" w:rsidRDefault="006E2722" w:rsidP="00905857">
      <w:pPr>
        <w:rPr>
          <w:rFonts w:ascii="Aptos" w:hAnsi="Aptos"/>
          <w:sz w:val="23"/>
          <w:szCs w:val="23"/>
        </w:rPr>
      </w:pPr>
    </w:p>
    <w:sectPr w:rsidR="006E2722" w:rsidRPr="006A75FD"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67C6" w14:textId="77777777" w:rsidR="00A525F5" w:rsidRDefault="00A525F5" w:rsidP="008748F7">
      <w:pPr>
        <w:spacing w:after="0" w:line="240" w:lineRule="auto"/>
      </w:pPr>
      <w:r>
        <w:separator/>
      </w:r>
    </w:p>
  </w:endnote>
  <w:endnote w:type="continuationSeparator" w:id="0">
    <w:p w14:paraId="47EC7ECB" w14:textId="77777777" w:rsidR="00A525F5" w:rsidRDefault="00A525F5"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6D2223B0" w:rsidR="00763FFF" w:rsidRDefault="00DF4686" w:rsidP="00763FFF">
    <w:r>
      <w:rPr>
        <w:b/>
      </w:rPr>
      <w:t xml:space="preserve">Effective: </w:t>
    </w:r>
    <w:r w:rsidR="00896D74">
      <w:t>20</w:t>
    </w:r>
    <w:r w:rsidR="006A75FD">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9F9D" w14:textId="77777777" w:rsidR="00A525F5" w:rsidRDefault="00A525F5" w:rsidP="008748F7">
      <w:pPr>
        <w:spacing w:after="0" w:line="240" w:lineRule="auto"/>
      </w:pPr>
      <w:r>
        <w:separator/>
      </w:r>
    </w:p>
  </w:footnote>
  <w:footnote w:type="continuationSeparator" w:id="0">
    <w:p w14:paraId="7EB40B9E" w14:textId="77777777" w:rsidR="00A525F5" w:rsidRDefault="00A525F5"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789A09FD"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4EDEACC6">
              <wp:simplePos x="0" y="0"/>
              <wp:positionH relativeFrom="margin">
                <wp:align>right</wp:align>
              </wp:positionH>
              <wp:positionV relativeFrom="paragraph">
                <wp:posOffset>-257175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30BCF5AD" w:rsidR="00896D74" w:rsidRDefault="006A75FD" w:rsidP="00896D74">
                          <w:pPr>
                            <w:spacing w:after="0" w:line="240" w:lineRule="auto"/>
                            <w:jc w:val="center"/>
                            <w:rPr>
                              <w:b/>
                            </w:rPr>
                          </w:pPr>
                          <w:r>
                            <w:rPr>
                              <w:noProof/>
                              <w:color w:val="000000"/>
                            </w:rPr>
                            <w:drawing>
                              <wp:inline distT="0" distB="0" distL="0" distR="0" wp14:anchorId="13B1A2BA" wp14:editId="362E7EA3">
                                <wp:extent cx="937260" cy="289560"/>
                                <wp:effectExtent l="0" t="0" r="15240" b="15240"/>
                                <wp:docPr id="2143820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74773643" w:rsidR="00896D74" w:rsidRPr="008748F7" w:rsidRDefault="00896D74" w:rsidP="00896D74">
                          <w:pPr>
                            <w:spacing w:after="0" w:line="240" w:lineRule="auto"/>
                            <w:jc w:val="center"/>
                            <w:rPr>
                              <w:b/>
                              <w:sz w:val="20"/>
                              <w:szCs w:val="20"/>
                            </w:rPr>
                          </w:pPr>
                          <w:r>
                            <w:rPr>
                              <w:b/>
                              <w:sz w:val="20"/>
                              <w:szCs w:val="20"/>
                            </w:rPr>
                            <w:t>Job Description</w:t>
                          </w:r>
                          <w:r w:rsidR="006A75FD">
                            <w:rPr>
                              <w:b/>
                              <w:sz w:val="20"/>
                              <w:szCs w:val="20"/>
                            </w:rPr>
                            <w:t>: Operations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0.2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">
              <v:textbox>
                <w:txbxContent>
                  <w:p w14:paraId="318667F7" w14:textId="30BCF5AD" w:rsidR="00896D74" w:rsidRDefault="006A75FD" w:rsidP="00896D74">
                    <w:pPr>
                      <w:spacing w:after="0" w:line="240" w:lineRule="auto"/>
                      <w:jc w:val="center"/>
                      <w:rPr>
                        <w:b/>
                      </w:rPr>
                    </w:pPr>
                    <w:r>
                      <w:rPr>
                        <w:noProof/>
                        <w:color w:val="000000"/>
                      </w:rPr>
                      <w:drawing>
                        <wp:inline distT="0" distB="0" distL="0" distR="0" wp14:anchorId="13B1A2BA" wp14:editId="362E7EA3">
                          <wp:extent cx="937260" cy="289560"/>
                          <wp:effectExtent l="0" t="0" r="15240" b="15240"/>
                          <wp:docPr id="2143820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74773643" w:rsidR="00896D74" w:rsidRPr="008748F7" w:rsidRDefault="00896D74" w:rsidP="00896D74">
                    <w:pPr>
                      <w:spacing w:after="0" w:line="240" w:lineRule="auto"/>
                      <w:jc w:val="center"/>
                      <w:rPr>
                        <w:b/>
                        <w:sz w:val="20"/>
                        <w:szCs w:val="20"/>
                      </w:rPr>
                    </w:pPr>
                    <w:r>
                      <w:rPr>
                        <w:b/>
                        <w:sz w:val="20"/>
                        <w:szCs w:val="20"/>
                      </w:rPr>
                      <w:t>Job Description</w:t>
                    </w:r>
                    <w:r w:rsidR="006A75FD">
                      <w:rPr>
                        <w:b/>
                        <w:sz w:val="20"/>
                        <w:szCs w:val="20"/>
                      </w:rPr>
                      <w:t>: Operations Supervisor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6C"/>
    <w:multiLevelType w:val="hybridMultilevel"/>
    <w:tmpl w:val="241A6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1029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C3300"/>
    <w:multiLevelType w:val="hybridMultilevel"/>
    <w:tmpl w:val="7DE8C0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A27BF"/>
    <w:multiLevelType w:val="hybridMultilevel"/>
    <w:tmpl w:val="312CACF6"/>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9341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832B0"/>
    <w:multiLevelType w:val="multilevel"/>
    <w:tmpl w:val="873CB2E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37B01E87"/>
    <w:multiLevelType w:val="hybridMultilevel"/>
    <w:tmpl w:val="F488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F17FB"/>
    <w:multiLevelType w:val="hybridMultilevel"/>
    <w:tmpl w:val="F0EC335C"/>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4ED46A3F"/>
    <w:multiLevelType w:val="hybridMultilevel"/>
    <w:tmpl w:val="1146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0389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08595A"/>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8562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F52C6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74668016">
    <w:abstractNumId w:val="1"/>
  </w:num>
  <w:num w:numId="2" w16cid:durableId="1624656125">
    <w:abstractNumId w:val="5"/>
  </w:num>
  <w:num w:numId="3" w16cid:durableId="497960560">
    <w:abstractNumId w:val="10"/>
  </w:num>
  <w:num w:numId="4" w16cid:durableId="130442296">
    <w:abstractNumId w:val="8"/>
  </w:num>
  <w:num w:numId="5" w16cid:durableId="194971366">
    <w:abstractNumId w:val="11"/>
  </w:num>
  <w:num w:numId="6" w16cid:durableId="451442774">
    <w:abstractNumId w:val="4"/>
  </w:num>
  <w:num w:numId="7" w16cid:durableId="1756169001">
    <w:abstractNumId w:val="13"/>
  </w:num>
  <w:num w:numId="8" w16cid:durableId="1371569274">
    <w:abstractNumId w:val="14"/>
  </w:num>
  <w:num w:numId="9" w16cid:durableId="179322120">
    <w:abstractNumId w:val="12"/>
  </w:num>
  <w:num w:numId="10" w16cid:durableId="1075518319">
    <w:abstractNumId w:val="7"/>
  </w:num>
  <w:num w:numId="11" w16cid:durableId="1418332253">
    <w:abstractNumId w:val="6"/>
  </w:num>
  <w:num w:numId="12" w16cid:durableId="1429812487">
    <w:abstractNumId w:val="3"/>
  </w:num>
  <w:num w:numId="13" w16cid:durableId="1780487069">
    <w:abstractNumId w:val="9"/>
  </w:num>
  <w:num w:numId="14" w16cid:durableId="1185631786">
    <w:abstractNumId w:val="0"/>
  </w:num>
  <w:num w:numId="15" w16cid:durableId="4077001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46794"/>
    <w:rsid w:val="00064E15"/>
    <w:rsid w:val="00066A29"/>
    <w:rsid w:val="00083789"/>
    <w:rsid w:val="00087902"/>
    <w:rsid w:val="000A1241"/>
    <w:rsid w:val="000A43D3"/>
    <w:rsid w:val="000B6858"/>
    <w:rsid w:val="000E0784"/>
    <w:rsid w:val="000E67DD"/>
    <w:rsid w:val="000F4D16"/>
    <w:rsid w:val="00120AC1"/>
    <w:rsid w:val="001223D8"/>
    <w:rsid w:val="00137F4C"/>
    <w:rsid w:val="00167861"/>
    <w:rsid w:val="00171FDC"/>
    <w:rsid w:val="00180C15"/>
    <w:rsid w:val="00183BF8"/>
    <w:rsid w:val="001C0AAE"/>
    <w:rsid w:val="001C3E87"/>
    <w:rsid w:val="001C5DAB"/>
    <w:rsid w:val="001E021A"/>
    <w:rsid w:val="001E771B"/>
    <w:rsid w:val="001F12D6"/>
    <w:rsid w:val="001F4A24"/>
    <w:rsid w:val="002275D9"/>
    <w:rsid w:val="002434CC"/>
    <w:rsid w:val="00262E61"/>
    <w:rsid w:val="00263EFB"/>
    <w:rsid w:val="002A7BCE"/>
    <w:rsid w:val="002E6A26"/>
    <w:rsid w:val="002F5157"/>
    <w:rsid w:val="00313001"/>
    <w:rsid w:val="00314917"/>
    <w:rsid w:val="00337433"/>
    <w:rsid w:val="00340BA3"/>
    <w:rsid w:val="00341405"/>
    <w:rsid w:val="0034306A"/>
    <w:rsid w:val="00354F97"/>
    <w:rsid w:val="00392497"/>
    <w:rsid w:val="003B28A4"/>
    <w:rsid w:val="003C1DF5"/>
    <w:rsid w:val="003E028B"/>
    <w:rsid w:val="003E4A32"/>
    <w:rsid w:val="003F47CA"/>
    <w:rsid w:val="003F7394"/>
    <w:rsid w:val="004022F7"/>
    <w:rsid w:val="00404809"/>
    <w:rsid w:val="00415A58"/>
    <w:rsid w:val="00415A66"/>
    <w:rsid w:val="004177A7"/>
    <w:rsid w:val="0042095B"/>
    <w:rsid w:val="00437159"/>
    <w:rsid w:val="00447558"/>
    <w:rsid w:val="004749F7"/>
    <w:rsid w:val="00480242"/>
    <w:rsid w:val="00480BFF"/>
    <w:rsid w:val="00482CB7"/>
    <w:rsid w:val="0048667F"/>
    <w:rsid w:val="00491E96"/>
    <w:rsid w:val="004C2134"/>
    <w:rsid w:val="004C29A9"/>
    <w:rsid w:val="004D1B30"/>
    <w:rsid w:val="004E31C3"/>
    <w:rsid w:val="004E60E9"/>
    <w:rsid w:val="00506D8E"/>
    <w:rsid w:val="00526ACE"/>
    <w:rsid w:val="00534ABC"/>
    <w:rsid w:val="00542F30"/>
    <w:rsid w:val="00553355"/>
    <w:rsid w:val="00563DE5"/>
    <w:rsid w:val="00582800"/>
    <w:rsid w:val="005950DE"/>
    <w:rsid w:val="005963A9"/>
    <w:rsid w:val="005C185F"/>
    <w:rsid w:val="005C7808"/>
    <w:rsid w:val="005D4DA1"/>
    <w:rsid w:val="005D6C33"/>
    <w:rsid w:val="005E60DB"/>
    <w:rsid w:val="00620203"/>
    <w:rsid w:val="006434AE"/>
    <w:rsid w:val="006605D9"/>
    <w:rsid w:val="00666E99"/>
    <w:rsid w:val="0069474F"/>
    <w:rsid w:val="006A61BF"/>
    <w:rsid w:val="006A75FD"/>
    <w:rsid w:val="006A7F1A"/>
    <w:rsid w:val="006B3BD0"/>
    <w:rsid w:val="006D2099"/>
    <w:rsid w:val="006E2722"/>
    <w:rsid w:val="006F24C5"/>
    <w:rsid w:val="006F6FCE"/>
    <w:rsid w:val="00706E2D"/>
    <w:rsid w:val="007310DA"/>
    <w:rsid w:val="00751977"/>
    <w:rsid w:val="00754E28"/>
    <w:rsid w:val="007609E6"/>
    <w:rsid w:val="00763FFF"/>
    <w:rsid w:val="00784E64"/>
    <w:rsid w:val="007910C7"/>
    <w:rsid w:val="007B43A9"/>
    <w:rsid w:val="007E63AD"/>
    <w:rsid w:val="0080109D"/>
    <w:rsid w:val="00837BD3"/>
    <w:rsid w:val="0085131D"/>
    <w:rsid w:val="008748F7"/>
    <w:rsid w:val="008818B9"/>
    <w:rsid w:val="0088321B"/>
    <w:rsid w:val="008864B5"/>
    <w:rsid w:val="0089040A"/>
    <w:rsid w:val="00891235"/>
    <w:rsid w:val="00894DF8"/>
    <w:rsid w:val="00896D74"/>
    <w:rsid w:val="008A49F7"/>
    <w:rsid w:val="008D6FC0"/>
    <w:rsid w:val="008E202F"/>
    <w:rsid w:val="00905857"/>
    <w:rsid w:val="00914282"/>
    <w:rsid w:val="00915373"/>
    <w:rsid w:val="00916DDF"/>
    <w:rsid w:val="00940A5D"/>
    <w:rsid w:val="009446B5"/>
    <w:rsid w:val="00944B89"/>
    <w:rsid w:val="00946864"/>
    <w:rsid w:val="009503A0"/>
    <w:rsid w:val="009540E2"/>
    <w:rsid w:val="0096198F"/>
    <w:rsid w:val="00970DAE"/>
    <w:rsid w:val="009715CC"/>
    <w:rsid w:val="00973AD1"/>
    <w:rsid w:val="0098176F"/>
    <w:rsid w:val="0098492B"/>
    <w:rsid w:val="00984BC8"/>
    <w:rsid w:val="009A0595"/>
    <w:rsid w:val="009A3C99"/>
    <w:rsid w:val="009E6200"/>
    <w:rsid w:val="00A45657"/>
    <w:rsid w:val="00A525F5"/>
    <w:rsid w:val="00A74BFD"/>
    <w:rsid w:val="00A94540"/>
    <w:rsid w:val="00AA1F5E"/>
    <w:rsid w:val="00AA6BF0"/>
    <w:rsid w:val="00B063D7"/>
    <w:rsid w:val="00B207BC"/>
    <w:rsid w:val="00B211F4"/>
    <w:rsid w:val="00B26C84"/>
    <w:rsid w:val="00B4407F"/>
    <w:rsid w:val="00B461E6"/>
    <w:rsid w:val="00B615AF"/>
    <w:rsid w:val="00B81CD4"/>
    <w:rsid w:val="00B91D08"/>
    <w:rsid w:val="00B94E62"/>
    <w:rsid w:val="00B950F5"/>
    <w:rsid w:val="00BA469C"/>
    <w:rsid w:val="00BB3E2D"/>
    <w:rsid w:val="00BB5E48"/>
    <w:rsid w:val="00BB71B5"/>
    <w:rsid w:val="00BC2DBF"/>
    <w:rsid w:val="00BD65BE"/>
    <w:rsid w:val="00BE4615"/>
    <w:rsid w:val="00BE71C4"/>
    <w:rsid w:val="00BF04D3"/>
    <w:rsid w:val="00BF0677"/>
    <w:rsid w:val="00BF7CF0"/>
    <w:rsid w:val="00C0049F"/>
    <w:rsid w:val="00C15BE7"/>
    <w:rsid w:val="00C23660"/>
    <w:rsid w:val="00C24DE7"/>
    <w:rsid w:val="00C32FF4"/>
    <w:rsid w:val="00C422D0"/>
    <w:rsid w:val="00C605A3"/>
    <w:rsid w:val="00C64419"/>
    <w:rsid w:val="00C803B2"/>
    <w:rsid w:val="00CA417D"/>
    <w:rsid w:val="00CD42F0"/>
    <w:rsid w:val="00D040AC"/>
    <w:rsid w:val="00D164B7"/>
    <w:rsid w:val="00D16C40"/>
    <w:rsid w:val="00D36497"/>
    <w:rsid w:val="00D64DA2"/>
    <w:rsid w:val="00D75447"/>
    <w:rsid w:val="00D833B9"/>
    <w:rsid w:val="00D90BDC"/>
    <w:rsid w:val="00D90E8D"/>
    <w:rsid w:val="00D919EB"/>
    <w:rsid w:val="00DA2C23"/>
    <w:rsid w:val="00DB1CCF"/>
    <w:rsid w:val="00DC5DEA"/>
    <w:rsid w:val="00DF4686"/>
    <w:rsid w:val="00E4227D"/>
    <w:rsid w:val="00E453FD"/>
    <w:rsid w:val="00E7159B"/>
    <w:rsid w:val="00E80625"/>
    <w:rsid w:val="00E8229C"/>
    <w:rsid w:val="00E83F93"/>
    <w:rsid w:val="00E86F9F"/>
    <w:rsid w:val="00E87F4C"/>
    <w:rsid w:val="00E9006C"/>
    <w:rsid w:val="00E9526C"/>
    <w:rsid w:val="00EA094A"/>
    <w:rsid w:val="00EA0D5A"/>
    <w:rsid w:val="00EB5CC3"/>
    <w:rsid w:val="00EB745D"/>
    <w:rsid w:val="00EB77FB"/>
    <w:rsid w:val="00EC5797"/>
    <w:rsid w:val="00ED3212"/>
    <w:rsid w:val="00ED6BB8"/>
    <w:rsid w:val="00F06ED8"/>
    <w:rsid w:val="00F105CE"/>
    <w:rsid w:val="00F111D3"/>
    <w:rsid w:val="00F40ADB"/>
    <w:rsid w:val="00F467D8"/>
    <w:rsid w:val="00F47429"/>
    <w:rsid w:val="00F512C1"/>
    <w:rsid w:val="00F66AB2"/>
    <w:rsid w:val="00F80ADD"/>
    <w:rsid w:val="00F818B7"/>
    <w:rsid w:val="00F957C9"/>
    <w:rsid w:val="00FA418D"/>
    <w:rsid w:val="00FB0BFF"/>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A1241"/>
    <w:pPr>
      <w:spacing w:after="120"/>
    </w:pPr>
  </w:style>
  <w:style w:type="character" w:customStyle="1" w:styleId="BodyTextChar">
    <w:name w:val="Body Text Char"/>
    <w:basedOn w:val="DefaultParagraphFont"/>
    <w:link w:val="BodyText"/>
    <w:uiPriority w:val="99"/>
    <w:rsid w:val="000A1241"/>
  </w:style>
  <w:style w:type="paragraph" w:styleId="PlainText">
    <w:name w:val="Plain Text"/>
    <w:basedOn w:val="Normal"/>
    <w:link w:val="PlainTextChar"/>
    <w:rsid w:val="00480BF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80BFF"/>
    <w:rPr>
      <w:rFonts w:ascii="Courier New" w:eastAsia="Times New Roman" w:hAnsi="Courier New" w:cs="Times New Roman"/>
      <w:sz w:val="20"/>
      <w:szCs w:val="20"/>
    </w:rPr>
  </w:style>
  <w:style w:type="paragraph" w:customStyle="1" w:styleId="Default">
    <w:name w:val="Default"/>
    <w:rsid w:val="006A75FD"/>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6A75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CA656.DD14F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D2FD8-2447-4143-BDC6-B1467BE4FB7D}">
  <ds:schemaRefs>
    <ds:schemaRef ds:uri="http://schemas.openxmlformats.org/officeDocument/2006/bibliography"/>
  </ds:schemaRefs>
</ds:datastoreItem>
</file>

<file path=customXml/itemProps2.xml><?xml version="1.0" encoding="utf-8"?>
<ds:datastoreItem xmlns:ds="http://schemas.openxmlformats.org/officeDocument/2006/customXml" ds:itemID="{5B1CBF58-7042-41B9-9C11-37B97014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7BB9A-9C67-4969-80A2-854AD3EC802C}">
  <ds:schemaRefs>
    <ds:schemaRef ds:uri="http://schemas.microsoft.com/sharepoint/v3/contenttype/forms"/>
  </ds:schemaRefs>
</ds:datastoreItem>
</file>

<file path=customXml/itemProps4.xml><?xml version="1.0" encoding="utf-8"?>
<ds:datastoreItem xmlns:ds="http://schemas.openxmlformats.org/officeDocument/2006/customXml" ds:itemID="{593998B5-9054-4048-AF21-993E276F94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1176</Words>
  <Characters>7127</Characters>
  <Application>Microsoft Office Word</Application>
  <DocSecurity>0</DocSecurity>
  <Lines>129</Lines>
  <Paragraphs>68</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6</cp:revision>
  <dcterms:created xsi:type="dcterms:W3CDTF">2020-01-22T20:35:00Z</dcterms:created>
  <dcterms:modified xsi:type="dcterms:W3CDTF">2026-03-03T18:39:00Z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