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center"/>
      </w:pPr>
      <w:r>
        <w:t>Brockham Arts Club – Lost Child Policy</w:t>
      </w:r>
    </w:p>
    <w:p>
      <w:r>
        <w:t>Effective from: July 2025</w:t>
        <w:br/>
        <w:t>Next review: July 2026</w:t>
        <w:br/>
      </w:r>
    </w:p>
    <w:p>
      <w:pPr>
        <w:pStyle w:val="Heading2"/>
      </w:pPr>
      <w:r>
        <w:t>1. Statement of Intent</w:t>
      </w:r>
    </w:p>
    <w:p>
      <w:r>
        <w:t>Brockham Arts Club is committed to the safety and wellbeing of all children in our care. This policy outlines the procedures to follow in the unlikely event that a child goes missing during a session.</w:t>
      </w:r>
    </w:p>
    <w:p>
      <w:pPr>
        <w:pStyle w:val="Heading2"/>
      </w:pPr>
      <w:r>
        <w:t>2. Prevention Measures</w:t>
      </w:r>
    </w:p>
    <w:p>
      <w:r>
        <w:t>- Children are supervised at all times during sessions.</w:t>
        <w:br/>
        <w:t>- Staff conduct regular headcounts, especially during transitions, outdoor play, and trips.</w:t>
        <w:br/>
        <w:t>- Registers are taken at the start of every session and checked throughout the day.</w:t>
        <w:br/>
        <w:t>- Entry and exit points are monitored to prevent unauthorised departures.</w:t>
        <w:br/>
        <w:t>- Children are not allowed to leave the premises without permission and must be collected by a nominated adult.</w:t>
      </w:r>
    </w:p>
    <w:p>
      <w:pPr>
        <w:pStyle w:val="Heading2"/>
      </w:pPr>
      <w:r>
        <w:t>3. If a Child Goes Missing</w:t>
      </w:r>
    </w:p>
    <w:p>
      <w:r>
        <w:t>If a child is found to be missing, staff will:</w:t>
        <w:br/>
        <w:t>- Alert all staff immediately.</w:t>
        <w:br/>
        <w:t>- Conduct a thorough search of the venue, including toilets, cupboards, and outdoor areas.</w:t>
        <w:br/>
        <w:t>- Secure the rest of the group and maintain appropriate supervision.</w:t>
        <w:br/>
        <w:t>- Ensure all exits are monitored to prevent other children from leaving.</w:t>
        <w:br/>
        <w:t>- Check the register and speak to staff and children to gather information.</w:t>
      </w:r>
    </w:p>
    <w:p>
      <w:pPr>
        <w:pStyle w:val="Heading2"/>
      </w:pPr>
      <w:r>
        <w:t>4. Escalation Procedure</w:t>
      </w:r>
    </w:p>
    <w:p>
      <w:r>
        <w:t>If the child is not found within 10 minutes:</w:t>
        <w:br/>
        <w:t>- The session leader will contact the police by dialling 999.</w:t>
        <w:br/>
        <w:t>- The parent/carer will be contacted immediately.</w:t>
        <w:br/>
        <w:t>- The DSL will notify the Local Authority and follow safeguarding reporting procedures.</w:t>
      </w:r>
    </w:p>
    <w:p>
      <w:pPr>
        <w:pStyle w:val="Heading2"/>
      </w:pPr>
      <w:r>
        <w:t>5. After the Incident</w:t>
      </w:r>
    </w:p>
    <w:p>
      <w:r>
        <w:t>- A full written report will be completed and shared with the parent/carer and relevant authorities.</w:t>
        <w:br/>
        <w:t>- Ofsted will be notified within 14 days of the incident.</w:t>
        <w:br/>
        <w:t>- A review of safeguarding and supervision procedures will be carried out and any necessary actions implemented to prevent future incidents.</w:t>
        <w:br/>
        <w:t>- Support will be offered to children, staff, and families affected by the incident.</w:t>
      </w:r>
    </w:p>
    <w:p>
      <w:pPr>
        <w:pStyle w:val="Heading2"/>
      </w:pPr>
      <w:r>
        <w:t>6. Contact Information</w:t>
      </w:r>
    </w:p>
    <w:p>
      <w:r>
        <w:t>In case of an emergency or concern:</w:t>
        <w:br/>
        <w:t>📧 brockhamartsclub@outlook.com</w:t>
        <w:br/>
        <w:t>📞 [Insert Emergency Phone Number]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