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A14798" w:rsidRPr="00EB7980">
        <w:t>Gary Heal,</w:t>
      </w:r>
      <w:r w:rsidR="00DB288B" w:rsidRPr="00EB7980">
        <w:t xml:space="preserve"> Jack Andre</w:t>
      </w:r>
      <w:r w:rsidR="000B1EE5" w:rsidRPr="00EB7980">
        <w:t>,</w:t>
      </w:r>
      <w:r w:rsidR="00DB288B" w:rsidRPr="00EB7980">
        <w:t xml:space="preserve"> </w:t>
      </w:r>
      <w:r w:rsidR="008C4E1F" w:rsidRPr="00EB7980">
        <w:t xml:space="preserve">Bonnie Blades, </w:t>
      </w:r>
      <w:r w:rsidR="00A14798" w:rsidRPr="00EB7980">
        <w:t>Asha Andreas and Gina Swartwood</w:t>
      </w:r>
    </w:p>
    <w:p w:rsidR="00DB288B" w:rsidRPr="00EB7980" w:rsidRDefault="00DB288B" w:rsidP="00E0216A"/>
    <w:p w:rsidR="00DB288B" w:rsidRPr="00EB7980" w:rsidRDefault="00E0216A" w:rsidP="00F26B5D">
      <w:r w:rsidRPr="00EB7980">
        <w:rPr>
          <w:b/>
        </w:rPr>
        <w:t>Board Members Not Present:</w:t>
      </w:r>
      <w:r w:rsidR="00DB288B" w:rsidRPr="00EB7980">
        <w:rPr>
          <w:b/>
        </w:rPr>
        <w:t xml:space="preserve">  </w:t>
      </w:r>
      <w:r w:rsidR="00DB288B" w:rsidRPr="00EB7980">
        <w:t>Vince Barazzone</w:t>
      </w:r>
      <w:r w:rsidR="003C4690" w:rsidRPr="00EB7980">
        <w:t>, Mike Snapp and Jerry Budnick</w:t>
      </w:r>
      <w:r w:rsidR="008C4E1F" w:rsidRPr="00EB7980">
        <w:t xml:space="preserve"> (resigned)</w:t>
      </w:r>
    </w:p>
    <w:p w:rsidR="00494C46" w:rsidRPr="00EB7980" w:rsidRDefault="00494C46" w:rsidP="00F26B5D">
      <w:pPr>
        <w:rPr>
          <w:b/>
        </w:rPr>
      </w:pPr>
    </w:p>
    <w:p w:rsidR="00E0216A" w:rsidRPr="00EB7980" w:rsidRDefault="00E0216A" w:rsidP="00E0216A">
      <w:r w:rsidRPr="00EB7980">
        <w:rPr>
          <w:b/>
        </w:rPr>
        <w:t>Staff Present:</w:t>
      </w:r>
      <w:r w:rsidRPr="00EB7980">
        <w:t xml:space="preserve">  </w:t>
      </w:r>
      <w:r w:rsidR="00BF5D14" w:rsidRPr="00EB7980">
        <w:t>Rhea Webster</w:t>
      </w:r>
      <w:r w:rsidR="00536622" w:rsidRPr="00EB7980">
        <w:t xml:space="preserve"> – Association Manager</w:t>
      </w:r>
      <w:r w:rsidR="008C4E1F" w:rsidRPr="00EB7980">
        <w:t xml:space="preserve"> and Jeff MacDonald – Project Manager</w:t>
      </w:r>
    </w:p>
    <w:p w:rsidR="004B0181" w:rsidRPr="00EB7980" w:rsidRDefault="004B0181"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4E024A" w:rsidRPr="00EB7980">
        <w:t>Peter Holt at 7:45</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195D2E" w:rsidRPr="00EB7980" w:rsidRDefault="008416C8" w:rsidP="000B1EE5">
      <w:r w:rsidRPr="00EB7980">
        <w:rPr>
          <w:b/>
        </w:rPr>
        <w:t>President’s Remarks</w:t>
      </w:r>
      <w:r w:rsidR="00564531" w:rsidRPr="00EB7980">
        <w:rPr>
          <w:b/>
        </w:rPr>
        <w:t xml:space="preserve">:  </w:t>
      </w:r>
      <w:r w:rsidR="008C4E1F" w:rsidRPr="00EB7980">
        <w:t>Tony reminded everyone about Mr. Berry’s 100</w:t>
      </w:r>
      <w:r w:rsidR="008C4E1F" w:rsidRPr="00EB7980">
        <w:rPr>
          <w:vertAlign w:val="superscript"/>
        </w:rPr>
        <w:t>th</w:t>
      </w:r>
      <w:r w:rsidR="008C4E1F" w:rsidRPr="00EB7980">
        <w:t xml:space="preserve"> birthday celebration</w:t>
      </w:r>
      <w:r w:rsidR="00EB7980" w:rsidRPr="00EB7980">
        <w:t>,</w:t>
      </w:r>
      <w:r w:rsidR="008C4E1F" w:rsidRPr="00EB7980">
        <w:t xml:space="preserve"> to be held in conjunction with the March 24</w:t>
      </w:r>
      <w:r w:rsidR="008C4E1F" w:rsidRPr="00EB7980">
        <w:rPr>
          <w:vertAlign w:val="superscript"/>
        </w:rPr>
        <w:t>th</w:t>
      </w:r>
      <w:r w:rsidR="008C4E1F" w:rsidRPr="00EB7980">
        <w:t xml:space="preserve"> meeting of the membership.  A letter in honor of Mr. Berry </w:t>
      </w:r>
      <w:r w:rsidR="00484ECA" w:rsidRPr="00EB7980">
        <w:t>was</w:t>
      </w:r>
      <w:r w:rsidR="008C4E1F" w:rsidRPr="00EB7980">
        <w:t xml:space="preserve"> requested from Governor Hogan’s office, and Tony O’Donnell is facilitating that request.  A request was also made for a flag and </w:t>
      </w:r>
      <w:r w:rsidR="00484ECA" w:rsidRPr="00EB7980">
        <w:t xml:space="preserve">commemorative </w:t>
      </w:r>
      <w:r w:rsidR="008C4E1F" w:rsidRPr="00EB7980">
        <w:t xml:space="preserve">letter from Congressman Hoyer’s office.  </w:t>
      </w:r>
      <w:r w:rsidR="00484ECA" w:rsidRPr="00EB7980">
        <w:t>[</w:t>
      </w:r>
      <w:r w:rsidR="008C4E1F" w:rsidRPr="00EB7980">
        <w:t xml:space="preserve">An announcement </w:t>
      </w:r>
      <w:r w:rsidR="00484ECA" w:rsidRPr="00EB7980">
        <w:t>was</w:t>
      </w:r>
      <w:r w:rsidR="008C4E1F" w:rsidRPr="00EB7980">
        <w:t xml:space="preserve"> placed in the newsletter, which will be mailed in the coming weeks, just prior to the meeting.</w:t>
      </w:r>
      <w:r w:rsidR="00484ECA" w:rsidRPr="00EB7980">
        <w:t xml:space="preserve">  Mr. Berry’s newsletter will mysteriously disappear.]</w:t>
      </w:r>
      <w:r w:rsidR="008C4E1F" w:rsidRPr="00EB7980">
        <w:t xml:space="preserve">  Cake and champagne will be served.</w:t>
      </w:r>
    </w:p>
    <w:p w:rsidR="00EC5394" w:rsidRPr="00EB7980" w:rsidRDefault="00EC5394" w:rsidP="00B43DB9">
      <w:pPr>
        <w:pStyle w:val="ListParagraph"/>
        <w:ind w:left="0"/>
      </w:pPr>
    </w:p>
    <w:p w:rsidR="00341DF9" w:rsidRPr="00EB7980" w:rsidRDefault="00341DF9" w:rsidP="007C6187">
      <w:r w:rsidRPr="00EB7980">
        <w:rPr>
          <w:b/>
        </w:rPr>
        <w:t xml:space="preserve">Approval of Minutes:  </w:t>
      </w:r>
      <w:r w:rsidR="008C4E1F" w:rsidRPr="00EB7980">
        <w:t>Gina Swartwood</w:t>
      </w:r>
      <w:r w:rsidR="009A70AC" w:rsidRPr="00EB7980">
        <w:rPr>
          <w:b/>
        </w:rPr>
        <w:t xml:space="preserve"> </w:t>
      </w:r>
      <w:r w:rsidR="00F3396D" w:rsidRPr="00EB7980">
        <w:t xml:space="preserve">made </w:t>
      </w:r>
      <w:r w:rsidRPr="00EB7980">
        <w:t xml:space="preserve">a motion to approve the minutes from </w:t>
      </w:r>
      <w:r w:rsidR="00AB2066" w:rsidRPr="00EB7980">
        <w:t xml:space="preserve">the </w:t>
      </w:r>
      <w:r w:rsidR="008C4E1F" w:rsidRPr="00EB7980">
        <w:t>February 6</w:t>
      </w:r>
      <w:r w:rsidR="003C4690" w:rsidRPr="00EB7980">
        <w:t>, 2018</w:t>
      </w:r>
      <w:r w:rsidRPr="00EB7980">
        <w:t xml:space="preserve"> </w:t>
      </w:r>
      <w:r w:rsidR="00F3396D" w:rsidRPr="00EB7980">
        <w:t>meeting</w:t>
      </w:r>
      <w:r w:rsidRPr="00EB7980">
        <w:t xml:space="preserve"> of the Board, previously distributed via e-mail.  The motion was seconded, and the minutes were approved </w:t>
      </w:r>
      <w:r w:rsidR="00C87F2C" w:rsidRPr="00EB7980">
        <w:t xml:space="preserve">unanimously </w:t>
      </w:r>
      <w:r w:rsidR="00EC5394" w:rsidRPr="00EB7980">
        <w:t>as written.</w:t>
      </w:r>
    </w:p>
    <w:p w:rsidR="00475D0A" w:rsidRPr="00EB7980" w:rsidRDefault="00475D0A" w:rsidP="007C6187">
      <w:pPr>
        <w:rPr>
          <w:b/>
        </w:rPr>
      </w:pPr>
    </w:p>
    <w:p w:rsidR="00341DF9" w:rsidRPr="00EB7980" w:rsidRDefault="00341DF9" w:rsidP="007C6187">
      <w:r w:rsidRPr="00EB7980">
        <w:rPr>
          <w:b/>
        </w:rPr>
        <w:t xml:space="preserve">Office Update:  </w:t>
      </w:r>
      <w:r w:rsidRPr="00EB7980">
        <w:t>Rhea Webster reported as follows:</w:t>
      </w:r>
    </w:p>
    <w:p w:rsidR="003C4690" w:rsidRPr="00EB7980" w:rsidRDefault="003C4690" w:rsidP="007C6187"/>
    <w:p w:rsidR="00484ECA" w:rsidRPr="00EB7980" w:rsidRDefault="00484ECA" w:rsidP="00484ECA">
      <w:pPr>
        <w:pStyle w:val="ListParagraph"/>
        <w:numPr>
          <w:ilvl w:val="0"/>
          <w:numId w:val="37"/>
        </w:numPr>
      </w:pPr>
      <w:r w:rsidRPr="00EB7980">
        <w:t>The doors to the library box were damaged from the high winds which occurred last week.   Gary Heal is in the process of repairing if possible.</w:t>
      </w:r>
    </w:p>
    <w:p w:rsidR="008C4E1F" w:rsidRPr="00EB7980" w:rsidRDefault="00484ECA" w:rsidP="00484ECA">
      <w:pPr>
        <w:pStyle w:val="ListParagraph"/>
        <w:numPr>
          <w:ilvl w:val="0"/>
          <w:numId w:val="37"/>
        </w:numPr>
      </w:pPr>
      <w:r w:rsidRPr="00EB7980">
        <w:t>The ceiling in the office bathroom is peeling and appeared to have some mold.  Chris used some bleach to clean the area, and a</w:t>
      </w:r>
      <w:r w:rsidR="008C4E1F" w:rsidRPr="00EB7980">
        <w:t xml:space="preserve"> call </w:t>
      </w:r>
      <w:r w:rsidRPr="00EB7980">
        <w:t>was made</w:t>
      </w:r>
      <w:r w:rsidR="008C4E1F" w:rsidRPr="00EB7980">
        <w:t xml:space="preserve"> to Bob Wilhelm (Heritage Siding and Windows)</w:t>
      </w:r>
      <w:r w:rsidR="00EB7980" w:rsidRPr="00EB7980">
        <w:t>.  Mr. Wilhelm will inspect the roof.</w:t>
      </w:r>
    </w:p>
    <w:p w:rsidR="008C4E1F" w:rsidRPr="00EB7980" w:rsidRDefault="00484ECA" w:rsidP="008C4E1F">
      <w:pPr>
        <w:pStyle w:val="ListParagraph"/>
        <w:numPr>
          <w:ilvl w:val="0"/>
          <w:numId w:val="37"/>
        </w:numPr>
      </w:pPr>
      <w:r w:rsidRPr="00EB7980">
        <w:t>The furnace went out again, and Southern Maryland Oil r</w:t>
      </w:r>
      <w:r w:rsidR="008C4E1F" w:rsidRPr="00EB7980">
        <w:t xml:space="preserve">eplaced </w:t>
      </w:r>
      <w:r w:rsidRPr="00EB7980">
        <w:t xml:space="preserve">the </w:t>
      </w:r>
      <w:r w:rsidR="008C4E1F" w:rsidRPr="00EB7980">
        <w:t xml:space="preserve">igniter and nozzle </w:t>
      </w:r>
      <w:r w:rsidRPr="00EB7980">
        <w:t>on February 28</w:t>
      </w:r>
      <w:r w:rsidRPr="00EB7980">
        <w:rPr>
          <w:vertAlign w:val="superscript"/>
        </w:rPr>
        <w:t>th</w:t>
      </w:r>
      <w:r w:rsidRPr="00EB7980">
        <w:t xml:space="preserve">.  The furnace is under a maintenance agreement, so there was no </w:t>
      </w:r>
      <w:r w:rsidR="00EB7980" w:rsidRPr="00EB7980">
        <w:t>charge</w:t>
      </w:r>
      <w:r w:rsidRPr="00EB7980">
        <w:t>.</w:t>
      </w:r>
    </w:p>
    <w:p w:rsidR="00C36533" w:rsidRPr="00EB7980" w:rsidRDefault="00484ECA" w:rsidP="008C4E1F">
      <w:pPr>
        <w:pStyle w:val="ListParagraph"/>
        <w:numPr>
          <w:ilvl w:val="0"/>
          <w:numId w:val="37"/>
        </w:numPr>
      </w:pPr>
      <w:r w:rsidRPr="00EB7980">
        <w:t xml:space="preserve">Payments continue </w:t>
      </w:r>
      <w:r w:rsidR="00C36533" w:rsidRPr="00EB7980">
        <w:t>to be received,</w:t>
      </w:r>
      <w:r w:rsidRPr="00EB7980">
        <w:t xml:space="preserve"> and membership for the current fiscal year stands at 75%.  Membership for the upcoming fiscal year is at 28%.  Membership means those owners whose accounts are fully up-to-date.  With the current fiscal year ending June 30, 2018, we</w:t>
      </w:r>
      <w:r w:rsidR="00C36533" w:rsidRPr="00EB7980">
        <w:t xml:space="preserve"> should reach 80% </w:t>
      </w:r>
      <w:r w:rsidRPr="00EB7980">
        <w:t>membership.  The budget is calculated on an 80% participation rate.</w:t>
      </w:r>
      <w:r w:rsidR="00C36533" w:rsidRPr="00EB7980">
        <w:t xml:space="preserve">  There are still a number of payments yet to be posted.</w:t>
      </w:r>
    </w:p>
    <w:p w:rsidR="008C4E1F" w:rsidRPr="00EB7980" w:rsidRDefault="00C36533" w:rsidP="008C4E1F">
      <w:pPr>
        <w:pStyle w:val="ListParagraph"/>
        <w:numPr>
          <w:ilvl w:val="0"/>
          <w:numId w:val="37"/>
        </w:numPr>
      </w:pPr>
      <w:r w:rsidRPr="00EB7980">
        <w:t>T</w:t>
      </w:r>
      <w:r w:rsidR="008C4E1F" w:rsidRPr="00EB7980">
        <w:t>wo property owners are defending against the claim</w:t>
      </w:r>
      <w:r w:rsidRPr="00EB7980">
        <w:t>s</w:t>
      </w:r>
      <w:r w:rsidR="008C4E1F" w:rsidRPr="00EB7980">
        <w:t xml:space="preserve"> filed</w:t>
      </w:r>
      <w:r w:rsidR="00EB7980" w:rsidRPr="00EB7980">
        <w:t xml:space="preserve"> for payment of Covenant fees and the Mandatory Assessment</w:t>
      </w:r>
      <w:r w:rsidR="008C4E1F" w:rsidRPr="00EB7980">
        <w:t>:</w:t>
      </w:r>
    </w:p>
    <w:p w:rsidR="008C4E1F" w:rsidRPr="00EB7980" w:rsidRDefault="00C36533" w:rsidP="00C36533">
      <w:pPr>
        <w:pStyle w:val="ListParagraph"/>
        <w:numPr>
          <w:ilvl w:val="1"/>
          <w:numId w:val="36"/>
        </w:numPr>
      </w:pPr>
      <w:r w:rsidRPr="00EB7980">
        <w:t xml:space="preserve">A property owner on Huron Drive, who owes $566.00, not counting next </w:t>
      </w:r>
      <w:r w:rsidR="00EB7980" w:rsidRPr="00EB7980">
        <w:t xml:space="preserve">fiscal </w:t>
      </w:r>
      <w:r w:rsidRPr="00EB7980">
        <w:t xml:space="preserve">year’s fees which were </w:t>
      </w:r>
      <w:r w:rsidR="008C4E1F" w:rsidRPr="00EB7980">
        <w:t>just billed</w:t>
      </w:r>
      <w:r w:rsidR="00EB7980" w:rsidRPr="00EB7980">
        <w:t>,</w:t>
      </w:r>
      <w:r w:rsidRPr="00EB7980">
        <w:t xml:space="preserve"> cited a </w:t>
      </w:r>
      <w:r w:rsidR="008C4E1F" w:rsidRPr="00EB7980">
        <w:t>lack of support from the Association</w:t>
      </w:r>
      <w:r w:rsidR="00EB7980" w:rsidRPr="00EB7980">
        <w:t>.</w:t>
      </w:r>
    </w:p>
    <w:p w:rsidR="008C4E1F" w:rsidRPr="00EB7980" w:rsidRDefault="00C36533" w:rsidP="008C4E1F">
      <w:pPr>
        <w:pStyle w:val="ListParagraph"/>
        <w:numPr>
          <w:ilvl w:val="1"/>
          <w:numId w:val="36"/>
        </w:numPr>
      </w:pPr>
      <w:r w:rsidRPr="00EB7980">
        <w:t>A p</w:t>
      </w:r>
      <w:r w:rsidR="008C4E1F" w:rsidRPr="00EB7980">
        <w:t>rope</w:t>
      </w:r>
      <w:r w:rsidRPr="00EB7980">
        <w:t xml:space="preserve">rty owner on Rousby Hall Road owes </w:t>
      </w:r>
      <w:r w:rsidR="008C4E1F" w:rsidRPr="00EB7980">
        <w:t>$576.00</w:t>
      </w:r>
      <w:r w:rsidRPr="00EB7980">
        <w:t>,</w:t>
      </w:r>
      <w:r w:rsidR="008C4E1F" w:rsidRPr="00EB7980">
        <w:t xml:space="preserve"> not counting </w:t>
      </w:r>
      <w:r w:rsidRPr="00EB7980">
        <w:t>next year’s</w:t>
      </w:r>
      <w:r w:rsidR="008C4E1F" w:rsidRPr="00EB7980">
        <w:t xml:space="preserve"> fees </w:t>
      </w:r>
      <w:r w:rsidRPr="00EB7980">
        <w:t xml:space="preserve">which were </w:t>
      </w:r>
      <w:r w:rsidR="00EB7980" w:rsidRPr="00EB7980">
        <w:t xml:space="preserve">also </w:t>
      </w:r>
      <w:r w:rsidR="008C4E1F" w:rsidRPr="00EB7980">
        <w:t>just billed</w:t>
      </w:r>
      <w:r w:rsidRPr="00EB7980">
        <w:t>.  The fact that the property is on a state road was c</w:t>
      </w:r>
      <w:r w:rsidR="008C4E1F" w:rsidRPr="00EB7980">
        <w:t xml:space="preserve">ited </w:t>
      </w:r>
      <w:r w:rsidRPr="00EB7980">
        <w:t>as the reason for non-payment of fees.</w:t>
      </w:r>
    </w:p>
    <w:p w:rsidR="00C36533" w:rsidRPr="00EB7980" w:rsidRDefault="00C36533" w:rsidP="00C36533">
      <w:pPr>
        <w:pStyle w:val="ListParagraph"/>
      </w:pPr>
      <w:r w:rsidRPr="00EB7980">
        <w:t>The court date is set for March 20, 2018.</w:t>
      </w:r>
    </w:p>
    <w:p w:rsidR="003C4690" w:rsidRPr="00EB7980" w:rsidRDefault="003C4690" w:rsidP="00C36533">
      <w:pPr>
        <w:pStyle w:val="ListParagraph"/>
        <w:ind w:left="0"/>
      </w:pPr>
    </w:p>
    <w:p w:rsidR="00EB7980" w:rsidRDefault="00EB7980" w:rsidP="007C6187">
      <w:pPr>
        <w:rPr>
          <w:b/>
        </w:rPr>
      </w:pPr>
    </w:p>
    <w:p w:rsidR="00EC5394" w:rsidRPr="00EB7980" w:rsidRDefault="00EC5394" w:rsidP="007C6187">
      <w:r w:rsidRPr="00EB7980">
        <w:rPr>
          <w:b/>
        </w:rPr>
        <w:t>Round Table</w:t>
      </w:r>
      <w:r w:rsidR="00FF051A" w:rsidRPr="00EB7980">
        <w:rPr>
          <w:b/>
        </w:rPr>
        <w:t xml:space="preserve">:  </w:t>
      </w:r>
      <w:r w:rsidR="00FF051A" w:rsidRPr="00EB7980">
        <w:t>No reports</w:t>
      </w:r>
    </w:p>
    <w:p w:rsidR="00BB22EE" w:rsidRPr="00EB7980" w:rsidRDefault="00BB22EE" w:rsidP="007C6187"/>
    <w:p w:rsidR="001D0FA2" w:rsidRPr="00EB7980" w:rsidRDefault="001D0FA2" w:rsidP="007C1D83">
      <w:pPr>
        <w:rPr>
          <w:b/>
        </w:rPr>
      </w:pPr>
      <w:r w:rsidRPr="00EB7980">
        <w:rPr>
          <w:b/>
        </w:rPr>
        <w:t>Committee Reports:</w:t>
      </w:r>
    </w:p>
    <w:p w:rsidR="001D0FA2" w:rsidRPr="00EB7980" w:rsidRDefault="001D0FA2" w:rsidP="007C1D83">
      <w:pPr>
        <w:rPr>
          <w:b/>
        </w:rPr>
      </w:pPr>
    </w:p>
    <w:p w:rsidR="008C4E1F" w:rsidRPr="00EB7980" w:rsidRDefault="00B753AE" w:rsidP="007C1D83">
      <w:r w:rsidRPr="00EB7980">
        <w:rPr>
          <w:b/>
        </w:rPr>
        <w:t xml:space="preserve">Action Items:  </w:t>
      </w:r>
      <w:r w:rsidR="002E4703" w:rsidRPr="00EB7980">
        <w:t xml:space="preserve">Jeff </w:t>
      </w:r>
      <w:r w:rsidR="008C4E1F" w:rsidRPr="00EB7980">
        <w:t>MacDonald</w:t>
      </w:r>
      <w:r w:rsidR="00BB22EE" w:rsidRPr="00EB7980">
        <w:t xml:space="preserve"> distributed his plan for asphalt over-lay for the upcoming fiscal year as well as a schedule for the following five years.  A map showing the roads to be done was also included.  Costs are estimated and may change, although the cost of asphalt has been relatively steady for the past several years.  In addition, the areas proposed for re-paving may change, depending on need and cost.  He suggested also that a drainage issue at the corner of Huron and Buckler Drives may be resolved with the added ove</w:t>
      </w:r>
      <w:r w:rsidR="006B3F0C" w:rsidRPr="00EB7980">
        <w:t>rlay.</w:t>
      </w:r>
    </w:p>
    <w:p w:rsidR="00BB22EE" w:rsidRPr="00EB7980" w:rsidRDefault="00BB22EE" w:rsidP="007C1D83"/>
    <w:p w:rsidR="006B3F0C" w:rsidRPr="00EB7980" w:rsidRDefault="00B753AE" w:rsidP="007C1D83">
      <w:r w:rsidRPr="00EB7980">
        <w:rPr>
          <w:b/>
        </w:rPr>
        <w:t>Operational/Roads Committee:</w:t>
      </w:r>
      <w:r w:rsidR="001A157A" w:rsidRPr="00EB7980">
        <w:rPr>
          <w:b/>
        </w:rPr>
        <w:t xml:space="preserve">  </w:t>
      </w:r>
      <w:r w:rsidR="00A32ADB" w:rsidRPr="00EB7980">
        <w:t>Gary Heal reported</w:t>
      </w:r>
      <w:r w:rsidR="002E4703" w:rsidRPr="00EB7980">
        <w:t xml:space="preserve"> </w:t>
      </w:r>
      <w:r w:rsidR="006B3F0C" w:rsidRPr="00EB7980">
        <w:t>the following:</w:t>
      </w:r>
    </w:p>
    <w:p w:rsidR="006B3F0C" w:rsidRPr="00EB7980" w:rsidRDefault="006B3F0C" w:rsidP="007C1D83"/>
    <w:p w:rsidR="003C4690" w:rsidRPr="00EB7980" w:rsidRDefault="006B3F0C" w:rsidP="006B3F0C">
      <w:pPr>
        <w:pStyle w:val="ListParagraph"/>
        <w:numPr>
          <w:ilvl w:val="0"/>
          <w:numId w:val="38"/>
        </w:numPr>
      </w:pPr>
      <w:r w:rsidRPr="00EB7980">
        <w:t xml:space="preserve">He approved a road bond for improvement of a property on Lake Drive.  This is unusual in that the Road Agreement with the County does not require our stamp for the issue of a permit for merely the improvement of </w:t>
      </w:r>
      <w:r w:rsidR="009302FE" w:rsidRPr="00EB7980">
        <w:t xml:space="preserve">a </w:t>
      </w:r>
      <w:r w:rsidRPr="00EB7980">
        <w:t>property.  The Road Agreement stipulates that our stamp is required for new builds only.</w:t>
      </w:r>
      <w:r w:rsidR="009302FE" w:rsidRPr="00EB7980">
        <w:t xml:space="preserve">  This flaw in the agreement does not </w:t>
      </w:r>
      <w:r w:rsidR="00EB7980">
        <w:t xml:space="preserve">always </w:t>
      </w:r>
      <w:r w:rsidR="009302FE" w:rsidRPr="00EB7980">
        <w:t>allow us to collect a road bond against any possible damage during construction.</w:t>
      </w:r>
    </w:p>
    <w:p w:rsidR="006B3F0C" w:rsidRPr="00EB7980" w:rsidRDefault="009302FE" w:rsidP="006B3F0C">
      <w:pPr>
        <w:pStyle w:val="ListParagraph"/>
        <w:numPr>
          <w:ilvl w:val="0"/>
          <w:numId w:val="38"/>
        </w:numPr>
      </w:pPr>
      <w:r w:rsidRPr="00EB7980">
        <w:t>A complaint was received from a property owner that the beach is no longer easily assessable past the area considered the community beach</w:t>
      </w:r>
      <w:r w:rsidR="00EB7980">
        <w:t>, adjacent to the Drum Point Club property</w:t>
      </w:r>
      <w:r w:rsidRPr="00EB7980">
        <w:t xml:space="preserve"> [the area below the mean-high water mark, which belongs to the State of Maryland].  She stated also that there are several pieces of asphalt which need to be cleared.  Rhea will contact someone to have the asphalt pieces and other debris cleared.</w:t>
      </w:r>
      <w:r w:rsidR="00134538" w:rsidRPr="00EB7980">
        <w:t xml:space="preserve">  Any changes or improvements to the beach</w:t>
      </w:r>
      <w:r w:rsidR="00EB7980">
        <w:t>, including removal of downed trees that lay in the water,</w:t>
      </w:r>
      <w:r w:rsidR="00134538" w:rsidRPr="00EB7980">
        <w:t xml:space="preserve"> will need permits from the State of Maryland.</w:t>
      </w:r>
    </w:p>
    <w:p w:rsidR="009302FE" w:rsidRPr="00EB7980" w:rsidRDefault="009302FE" w:rsidP="006B3F0C">
      <w:pPr>
        <w:pStyle w:val="ListParagraph"/>
        <w:numPr>
          <w:ilvl w:val="0"/>
          <w:numId w:val="38"/>
        </w:numPr>
      </w:pPr>
      <w:r w:rsidRPr="00EB7980">
        <w:t>Karl Bowen continues to perform the three-year cut back and major trimming of the rights of way.</w:t>
      </w:r>
    </w:p>
    <w:p w:rsidR="009302FE" w:rsidRPr="00EB7980" w:rsidRDefault="009302FE" w:rsidP="009302FE"/>
    <w:p w:rsidR="009302FE" w:rsidRPr="00EB7980" w:rsidRDefault="00B753AE" w:rsidP="003C4690">
      <w:pPr>
        <w:pStyle w:val="ListParagraph"/>
        <w:tabs>
          <w:tab w:val="left" w:pos="450"/>
        </w:tabs>
        <w:ind w:left="0"/>
      </w:pPr>
      <w:r w:rsidRPr="00EB7980">
        <w:rPr>
          <w:b/>
        </w:rPr>
        <w:t xml:space="preserve">Finance Committee:  </w:t>
      </w:r>
      <w:r w:rsidR="00475D0A" w:rsidRPr="00EB7980">
        <w:t xml:space="preserve">The balance sheet and profit and loss statements were distributed.  </w:t>
      </w:r>
      <w:r w:rsidR="009302FE" w:rsidRPr="00EB7980">
        <w:t>Jack reported the following:</w:t>
      </w:r>
    </w:p>
    <w:p w:rsidR="009302FE" w:rsidRPr="00EB7980" w:rsidRDefault="009302FE" w:rsidP="003C4690">
      <w:pPr>
        <w:pStyle w:val="ListParagraph"/>
        <w:tabs>
          <w:tab w:val="left" w:pos="450"/>
        </w:tabs>
        <w:ind w:left="0"/>
      </w:pPr>
    </w:p>
    <w:p w:rsidR="0000110D" w:rsidRPr="00EB7980" w:rsidRDefault="007A15DF" w:rsidP="009302FE">
      <w:pPr>
        <w:pStyle w:val="ListParagraph"/>
        <w:numPr>
          <w:ilvl w:val="0"/>
          <w:numId w:val="39"/>
        </w:numPr>
        <w:tabs>
          <w:tab w:val="left" w:pos="450"/>
        </w:tabs>
      </w:pPr>
      <w:r w:rsidRPr="00EB7980">
        <w:t>There are no unusual expenditures to report.</w:t>
      </w:r>
      <w:r w:rsidR="002E4703" w:rsidRPr="00EB7980">
        <w:t xml:space="preserve">  All but one checking account has been transferred to the Community Bank of the Chesapeake.  The CD also remains at SunTrust and may be moved once it matures.</w:t>
      </w:r>
    </w:p>
    <w:p w:rsidR="009302FE" w:rsidRPr="00EB7980" w:rsidRDefault="009302FE" w:rsidP="009302FE">
      <w:pPr>
        <w:pStyle w:val="ListParagraph"/>
        <w:numPr>
          <w:ilvl w:val="0"/>
          <w:numId w:val="39"/>
        </w:numPr>
        <w:tabs>
          <w:tab w:val="left" w:pos="450"/>
        </w:tabs>
      </w:pPr>
      <w:r w:rsidRPr="00EB7980">
        <w:t>Members of the Finance Committee include Jack Andre</w:t>
      </w:r>
      <w:r w:rsidR="00134538" w:rsidRPr="00EB7980">
        <w:t>, Bonnie Blades</w:t>
      </w:r>
      <w:r w:rsidRPr="00EB7980">
        <w:t xml:space="preserve"> and Mike Snapp.  Additional members are needed.  After brief discussion </w:t>
      </w:r>
      <w:r w:rsidR="00134538" w:rsidRPr="00EB7980">
        <w:t xml:space="preserve">Alyssa Holiday volunteered, and </w:t>
      </w:r>
      <w:r w:rsidRPr="00EB7980">
        <w:t>the following motion was made:</w:t>
      </w:r>
    </w:p>
    <w:p w:rsidR="009302FE" w:rsidRPr="00EB7980" w:rsidRDefault="009302FE" w:rsidP="009302FE">
      <w:pPr>
        <w:pStyle w:val="ListParagraph"/>
        <w:tabs>
          <w:tab w:val="left" w:pos="450"/>
        </w:tabs>
      </w:pPr>
    </w:p>
    <w:p w:rsidR="009302FE" w:rsidRPr="00EB7980" w:rsidRDefault="009302FE" w:rsidP="00134538">
      <w:pPr>
        <w:tabs>
          <w:tab w:val="left" w:pos="450"/>
        </w:tabs>
      </w:pPr>
      <w:r w:rsidRPr="00EB7980">
        <w:rPr>
          <w:b/>
        </w:rPr>
        <w:t xml:space="preserve">Motion:  </w:t>
      </w:r>
      <w:r w:rsidRPr="00EB7980">
        <w:t xml:space="preserve">Gary Heal made a motion to include Alyssa Holiday on the </w:t>
      </w:r>
      <w:r w:rsidR="008815F2">
        <w:t xml:space="preserve">Finance </w:t>
      </w:r>
      <w:r w:rsidRPr="00EB7980">
        <w:t>Committee.  The motion was seconded and approved unanimously.</w:t>
      </w:r>
      <w:r w:rsidR="00134538" w:rsidRPr="00EB7980">
        <w:t xml:space="preserve">  </w:t>
      </w:r>
      <w:r w:rsidRPr="00EB7980">
        <w:t>The Finance Committee will meet soon to discuss the budg</w:t>
      </w:r>
      <w:r w:rsidR="00134538" w:rsidRPr="00EB7980">
        <w:t>et for the upcoming fiscal year</w:t>
      </w:r>
      <w:r w:rsidR="008815F2">
        <w:t>.  The</w:t>
      </w:r>
      <w:r w:rsidR="00134538" w:rsidRPr="00EB7980">
        <w:t xml:space="preserve"> budget is approved during the June meeting of the membership.</w:t>
      </w:r>
    </w:p>
    <w:p w:rsidR="004E024A" w:rsidRPr="00EB7980" w:rsidRDefault="004E024A" w:rsidP="00134538">
      <w:pPr>
        <w:tabs>
          <w:tab w:val="left" w:pos="450"/>
        </w:tabs>
      </w:pPr>
    </w:p>
    <w:p w:rsidR="004E024A" w:rsidRPr="00EB7980" w:rsidRDefault="004E024A" w:rsidP="004E024A">
      <w:pPr>
        <w:pStyle w:val="ListParagraph"/>
        <w:numPr>
          <w:ilvl w:val="0"/>
          <w:numId w:val="39"/>
        </w:numPr>
        <w:tabs>
          <w:tab w:val="left" w:pos="450"/>
        </w:tabs>
      </w:pPr>
      <w:r w:rsidRPr="00EB7980">
        <w:t xml:space="preserve">Rhea explained that the amount listed </w:t>
      </w:r>
      <w:r w:rsidR="00815E03" w:rsidRPr="00EB7980">
        <w:t xml:space="preserve">on the Balance Sheet </w:t>
      </w:r>
      <w:r w:rsidRPr="00EB7980">
        <w:t xml:space="preserve">under </w:t>
      </w:r>
      <w:r w:rsidR="00815E03" w:rsidRPr="00EB7980">
        <w:t>“Allowance for Doubtful Accounts” is for those fees which “</w:t>
      </w:r>
      <w:r w:rsidR="008815F2">
        <w:t>are not</w:t>
      </w:r>
      <w:r w:rsidR="00815E03" w:rsidRPr="00EB7980">
        <w:t xml:space="preserve"> likely to be collected” due to owners whose mail has always been returned or are deceased.  While the fees continue to be tracked on each account, the original intent was to reduce Accounts Receivable (AR) in order to show the amount we are more likely to be able to collect.  However, the auditor suggested that it cannot be posted against AR as that would not be in accordance with Generally Accepted Accounting Principles (GAAP).  </w:t>
      </w:r>
    </w:p>
    <w:p w:rsidR="00B2014A" w:rsidRPr="00EB7980" w:rsidRDefault="00B2014A" w:rsidP="00B2014A"/>
    <w:p w:rsidR="00134538" w:rsidRPr="00EB7980" w:rsidRDefault="00134538" w:rsidP="007C1D83">
      <w:pPr>
        <w:rPr>
          <w:b/>
        </w:rPr>
      </w:pPr>
    </w:p>
    <w:p w:rsidR="008815F2" w:rsidRDefault="008815F2" w:rsidP="007C1D83">
      <w:pPr>
        <w:rPr>
          <w:b/>
        </w:rPr>
      </w:pPr>
    </w:p>
    <w:p w:rsidR="00134538" w:rsidRPr="00EB7980" w:rsidRDefault="00B753AE" w:rsidP="007C1D83">
      <w:r w:rsidRPr="00EB7980">
        <w:rPr>
          <w:b/>
        </w:rPr>
        <w:t xml:space="preserve">Environmental Committee:  </w:t>
      </w:r>
      <w:r w:rsidR="001D0FA2" w:rsidRPr="00EB7980">
        <w:t xml:space="preserve">Bonnie Blades </w:t>
      </w:r>
      <w:r w:rsidR="00134538" w:rsidRPr="00EB7980">
        <w:t>reported the following:</w:t>
      </w:r>
    </w:p>
    <w:p w:rsidR="00134538" w:rsidRPr="00EB7980" w:rsidRDefault="00134538" w:rsidP="007C1D83"/>
    <w:p w:rsidR="007A15DF" w:rsidRPr="00EB7980" w:rsidRDefault="00134538" w:rsidP="00134538">
      <w:pPr>
        <w:pStyle w:val="ListParagraph"/>
        <w:numPr>
          <w:ilvl w:val="0"/>
          <w:numId w:val="40"/>
        </w:numPr>
      </w:pPr>
      <w:r w:rsidRPr="00EB7980">
        <w:t>There is a new invasive fly expected to arrive in this area in the coming months.  It is known as a Lantern Fly, and if any are spotted, it should be reported to the Maryland Department of Agriculture.  Rhea will place a notice in the newsletter and on the website.</w:t>
      </w:r>
    </w:p>
    <w:p w:rsidR="00B5542D" w:rsidRPr="00EB7980" w:rsidRDefault="00B5542D" w:rsidP="00134538">
      <w:pPr>
        <w:pStyle w:val="ListParagraph"/>
        <w:numPr>
          <w:ilvl w:val="0"/>
          <w:numId w:val="40"/>
        </w:numPr>
      </w:pPr>
      <w:r w:rsidRPr="00EB7980">
        <w:t>Invasive Plant Species – Phragmites</w:t>
      </w:r>
    </w:p>
    <w:p w:rsidR="00B5542D" w:rsidRPr="00EB7980" w:rsidRDefault="004E024A" w:rsidP="00B5542D">
      <w:pPr>
        <w:pStyle w:val="ListParagraph"/>
        <w:numPr>
          <w:ilvl w:val="1"/>
          <w:numId w:val="40"/>
        </w:numPr>
      </w:pPr>
      <w:r w:rsidRPr="00EB7980">
        <w:t xml:space="preserve">Mark Smith, who treated </w:t>
      </w:r>
      <w:r w:rsidR="00B5542D" w:rsidRPr="00EB7980">
        <w:t>t</w:t>
      </w:r>
      <w:r w:rsidRPr="00EB7980">
        <w:t xml:space="preserve">he community for Phragmites last </w:t>
      </w:r>
      <w:r w:rsidR="00B5542D" w:rsidRPr="00EB7980">
        <w:t>year, will be spraying the plants again, in August</w:t>
      </w:r>
      <w:r w:rsidR="00411FC1" w:rsidRPr="00EB7980">
        <w:t>.</w:t>
      </w:r>
    </w:p>
    <w:p w:rsidR="00B5542D" w:rsidRPr="00EB7980" w:rsidRDefault="001D3233" w:rsidP="00B5542D">
      <w:pPr>
        <w:pStyle w:val="ListParagraph"/>
        <w:numPr>
          <w:ilvl w:val="1"/>
          <w:numId w:val="40"/>
        </w:numPr>
      </w:pPr>
      <w:r w:rsidRPr="00EB7980">
        <w:t xml:space="preserve">Our </w:t>
      </w:r>
      <w:r w:rsidR="00B5542D" w:rsidRPr="00EB7980">
        <w:t xml:space="preserve">state </w:t>
      </w:r>
      <w:r w:rsidRPr="00EB7980">
        <w:t>permit does not expire until 2021, and Debra Serabia, with the Department of Natural Resources, will create a blanket permit which will be added to the DPPOA permit</w:t>
      </w:r>
      <w:r w:rsidR="008815F2">
        <w:t xml:space="preserve">.  The new permit will </w:t>
      </w:r>
      <w:r w:rsidR="00B5542D" w:rsidRPr="00EB7980">
        <w:t xml:space="preserve">enable </w:t>
      </w:r>
      <w:r w:rsidRPr="00EB7980">
        <w:t>property owners to have Mr</w:t>
      </w:r>
      <w:r w:rsidR="00B5542D" w:rsidRPr="00EB7980">
        <w:t>. Smith treat their property in conjunction with the treatment of DPPOA property.</w:t>
      </w:r>
    </w:p>
    <w:p w:rsidR="00134538" w:rsidRPr="00EB7980" w:rsidRDefault="00B5542D" w:rsidP="00B5542D">
      <w:pPr>
        <w:pStyle w:val="ListParagraph"/>
        <w:numPr>
          <w:ilvl w:val="1"/>
          <w:numId w:val="40"/>
        </w:numPr>
      </w:pPr>
      <w:r w:rsidRPr="00EB7980">
        <w:t xml:space="preserve">An email will be sent to the community advising them of the opportunity and asking </w:t>
      </w:r>
      <w:r w:rsidR="00D057D5" w:rsidRPr="00EB7980">
        <w:t>that</w:t>
      </w:r>
      <w:r w:rsidRPr="00EB7980">
        <w:t xml:space="preserve"> anyone who wishes to have Mr. Smith inspect their property for the invasive plant contact Mr. Smith directly.  </w:t>
      </w:r>
      <w:r w:rsidR="001D3233" w:rsidRPr="00EB7980">
        <w:t>Mr. Smith will conduct a site visit and determine a price for treatment, which the individual owner will pay directly to Mr. Smith.</w:t>
      </w:r>
    </w:p>
    <w:p w:rsidR="00D057D5" w:rsidRPr="00EB7980" w:rsidRDefault="00D057D5" w:rsidP="00B5542D">
      <w:pPr>
        <w:pStyle w:val="ListParagraph"/>
        <w:numPr>
          <w:ilvl w:val="1"/>
          <w:numId w:val="40"/>
        </w:numPr>
      </w:pPr>
      <w:r w:rsidRPr="00EB7980">
        <w:t>A list of the owners wishing to have the treatment will be provided to Ms. Serabia.</w:t>
      </w:r>
    </w:p>
    <w:p w:rsidR="00654994" w:rsidRPr="00EB7980" w:rsidRDefault="00654994" w:rsidP="00B5542D">
      <w:pPr>
        <w:pStyle w:val="ListParagraph"/>
        <w:numPr>
          <w:ilvl w:val="1"/>
          <w:numId w:val="40"/>
        </w:numPr>
      </w:pPr>
      <w:r w:rsidRPr="00EB7980">
        <w:t>There is a question as to when the dead Phragmites plants can be removed and whether a vegetation removal permit is needed.  Bonnie will speak with Ms. Serabia.</w:t>
      </w:r>
    </w:p>
    <w:p w:rsidR="008C4E1F" w:rsidRPr="00EB7980" w:rsidRDefault="008C4E1F" w:rsidP="007C1D83"/>
    <w:p w:rsidR="00EB7980" w:rsidRPr="00EB7980" w:rsidRDefault="00475D0A" w:rsidP="00EB7980">
      <w:pPr>
        <w:pStyle w:val="ListParagraph"/>
        <w:ind w:left="0"/>
      </w:pPr>
      <w:r w:rsidRPr="00EB7980">
        <w:rPr>
          <w:b/>
        </w:rPr>
        <w:t xml:space="preserve">Safety Committee:  </w:t>
      </w:r>
      <w:r w:rsidR="00A32ADB" w:rsidRPr="00EB7980">
        <w:t xml:space="preserve">Peter Holt reported </w:t>
      </w:r>
      <w:r w:rsidR="00D057D5" w:rsidRPr="00EB7980">
        <w:t>that there were a number of power outages throughout Drum Point with the wind from the previous Fr</w:t>
      </w:r>
      <w:r w:rsidR="00EB7980">
        <w:t>iday.  Several trees were down in Drum Point and across Rousby Hall Road.  They were cleared from the roads by the</w:t>
      </w:r>
      <w:r w:rsidR="00EB7980" w:rsidRPr="00EB7980">
        <w:t xml:space="preserve"> Solomons Volunteer Fire </w:t>
      </w:r>
      <w:r w:rsidR="008815F2">
        <w:t xml:space="preserve">Department </w:t>
      </w:r>
      <w:r w:rsidR="00EB7980" w:rsidRPr="00EB7980">
        <w:t>and Rescue Squad.  The gate between Drum Point and the Chesapeake Ranch Estates was opened temporarily to allow access around the areas with downed trees.</w:t>
      </w:r>
    </w:p>
    <w:p w:rsidR="00212F4A" w:rsidRPr="00EB7980" w:rsidRDefault="00212F4A" w:rsidP="00E56E08"/>
    <w:p w:rsidR="00212F4A" w:rsidRPr="00EB7980" w:rsidRDefault="00212F4A" w:rsidP="00E56E08">
      <w:r w:rsidRPr="00EB7980">
        <w:rPr>
          <w:b/>
        </w:rPr>
        <w:t xml:space="preserve">Welcome Committee:  </w:t>
      </w:r>
      <w:r w:rsidRPr="00EB7980">
        <w:t>Rhea reported that Asha and Gina put together three additional welcome buckets.  Cindy Andre has two at her house waiting to be delivered.</w:t>
      </w:r>
    </w:p>
    <w:p w:rsidR="00D057D5" w:rsidRPr="00EB7980" w:rsidRDefault="00D057D5" w:rsidP="00E56E08"/>
    <w:p w:rsidR="00D057D5" w:rsidRPr="00EB7980" w:rsidRDefault="00D057D5" w:rsidP="00E56E08">
      <w:pPr>
        <w:rPr>
          <w:b/>
        </w:rPr>
      </w:pPr>
      <w:r w:rsidRPr="00EB7980">
        <w:rPr>
          <w:b/>
        </w:rPr>
        <w:t xml:space="preserve">Old Business:  </w:t>
      </w:r>
    </w:p>
    <w:p w:rsidR="00D057D5" w:rsidRPr="00EB7980" w:rsidRDefault="00D057D5" w:rsidP="00E56E08">
      <w:pPr>
        <w:rPr>
          <w:b/>
        </w:rPr>
      </w:pPr>
    </w:p>
    <w:p w:rsidR="00212F4A" w:rsidRPr="00EB7980" w:rsidRDefault="00D057D5" w:rsidP="00E56E08">
      <w:r w:rsidRPr="00EB7980">
        <w:rPr>
          <w:b/>
        </w:rPr>
        <w:t xml:space="preserve">Recreation/Playground Area Committee:  </w:t>
      </w:r>
      <w:r w:rsidRPr="00EB7980">
        <w:t xml:space="preserve">Alyssa Holiday reported </w:t>
      </w:r>
      <w:r w:rsidR="00212F4A" w:rsidRPr="00EB7980">
        <w:t>the following:</w:t>
      </w:r>
    </w:p>
    <w:p w:rsidR="00212F4A" w:rsidRPr="00EB7980" w:rsidRDefault="00212F4A" w:rsidP="00E56E08"/>
    <w:p w:rsidR="00D057D5" w:rsidRPr="00EB7980" w:rsidRDefault="00212F4A" w:rsidP="00212F4A">
      <w:pPr>
        <w:pStyle w:val="ListParagraph"/>
        <w:numPr>
          <w:ilvl w:val="0"/>
          <w:numId w:val="42"/>
        </w:numPr>
      </w:pPr>
      <w:r w:rsidRPr="00EB7980">
        <w:t>According to the insurance agent, Allan</w:t>
      </w:r>
      <w:r w:rsidR="00D057D5" w:rsidRPr="00EB7980">
        <w:t xml:space="preserve"> Lansberg, </w:t>
      </w:r>
      <w:r w:rsidRPr="00EB7980">
        <w:t xml:space="preserve">playground equipment can be covered; however, the cost of insurance </w:t>
      </w:r>
      <w:r w:rsidR="00D057D5" w:rsidRPr="00EB7980">
        <w:t xml:space="preserve">will </w:t>
      </w:r>
      <w:r w:rsidRPr="00EB7980">
        <w:t xml:space="preserve">depend </w:t>
      </w:r>
      <w:r w:rsidR="00D057D5" w:rsidRPr="00EB7980">
        <w:t xml:space="preserve">on the type of base used and equipment purchased.  He suggested that we will want to purchase new equipment in order to reduce </w:t>
      </w:r>
      <w:r w:rsidRPr="00EB7980">
        <w:t xml:space="preserve">the </w:t>
      </w:r>
      <w:r w:rsidR="00654994" w:rsidRPr="00EB7980">
        <w:t xml:space="preserve">chance of </w:t>
      </w:r>
      <w:r w:rsidR="00D057D5" w:rsidRPr="00EB7980">
        <w:t>liability.</w:t>
      </w:r>
    </w:p>
    <w:p w:rsidR="00212F4A" w:rsidRPr="00EB7980" w:rsidRDefault="00212F4A" w:rsidP="00212F4A">
      <w:pPr>
        <w:pStyle w:val="ListParagraph"/>
        <w:numPr>
          <w:ilvl w:val="0"/>
          <w:numId w:val="42"/>
        </w:numPr>
      </w:pPr>
      <w:r w:rsidRPr="00EB7980">
        <w:t>Mr. Lansberg also said that the equipment must be maintained on a regular basis</w:t>
      </w:r>
      <w:r w:rsidR="00654994" w:rsidRPr="00EB7980">
        <w:t>,</w:t>
      </w:r>
      <w:r w:rsidRPr="00EB7980">
        <w:t xml:space="preserve"> and documentation must be kept attesting to the maintenance.</w:t>
      </w:r>
    </w:p>
    <w:p w:rsidR="00212F4A" w:rsidRPr="00EB7980" w:rsidRDefault="00212F4A" w:rsidP="00212F4A">
      <w:pPr>
        <w:pStyle w:val="ListParagraph"/>
        <w:numPr>
          <w:ilvl w:val="0"/>
          <w:numId w:val="42"/>
        </w:numPr>
      </w:pPr>
      <w:r w:rsidRPr="00EB7980">
        <w:t>The price of equipment depends on the type purchased, whether it needs assembled and what type of base is used.</w:t>
      </w:r>
    </w:p>
    <w:p w:rsidR="00654994" w:rsidRPr="00EB7980" w:rsidRDefault="00654994" w:rsidP="00212F4A">
      <w:pPr>
        <w:pStyle w:val="ListParagraph"/>
        <w:numPr>
          <w:ilvl w:val="0"/>
          <w:numId w:val="42"/>
        </w:numPr>
      </w:pPr>
      <w:r w:rsidRPr="00EB7980">
        <w:t>Cost, for purposes of budgeting, is still being investigated.</w:t>
      </w:r>
    </w:p>
    <w:p w:rsidR="00654994" w:rsidRPr="00EB7980" w:rsidRDefault="00654994" w:rsidP="00654994"/>
    <w:p w:rsidR="00654994" w:rsidRPr="00EB7980" w:rsidRDefault="00654994">
      <w:pPr>
        <w:rPr>
          <w:b/>
        </w:rPr>
      </w:pPr>
      <w:r w:rsidRPr="00EB7980">
        <w:rPr>
          <w:b/>
        </w:rPr>
        <w:br w:type="page"/>
      </w:r>
    </w:p>
    <w:p w:rsidR="00654994" w:rsidRPr="00EB7980" w:rsidRDefault="00654994" w:rsidP="00654994">
      <w:pPr>
        <w:rPr>
          <w:b/>
        </w:rPr>
      </w:pPr>
    </w:p>
    <w:p w:rsidR="00654994" w:rsidRPr="00EB7980" w:rsidRDefault="00654994" w:rsidP="00654994">
      <w:r w:rsidRPr="00EB7980">
        <w:rPr>
          <w:b/>
        </w:rPr>
        <w:t>Nominating Committee:</w:t>
      </w:r>
      <w:r w:rsidRPr="00EB7980">
        <w:t xml:space="preserve">  </w:t>
      </w:r>
      <w:r w:rsidR="008815F2">
        <w:t xml:space="preserve">With Jerry Budnick having recently sold his house, there are now six open seats for next year’s Board of Directors.  </w:t>
      </w:r>
      <w:r w:rsidRPr="00EB7980">
        <w:t xml:space="preserve">The </w:t>
      </w:r>
      <w:r w:rsidR="00794669" w:rsidRPr="00EB7980">
        <w:t>Slate of C</w:t>
      </w:r>
      <w:r w:rsidRPr="00EB7980">
        <w:t>andidates for next year’</w:t>
      </w:r>
      <w:r w:rsidR="00794669" w:rsidRPr="00EB7980">
        <w:t xml:space="preserve">s Board </w:t>
      </w:r>
      <w:r w:rsidR="008815F2">
        <w:t>includes</w:t>
      </w:r>
      <w:r w:rsidR="00794669" w:rsidRPr="00EB7980">
        <w:t>:</w:t>
      </w:r>
    </w:p>
    <w:p w:rsidR="00654994" w:rsidRPr="00EB7980" w:rsidRDefault="00654994" w:rsidP="00654994"/>
    <w:p w:rsidR="00654994" w:rsidRPr="00EB7980" w:rsidRDefault="00654994" w:rsidP="00654994">
      <w:pPr>
        <w:pStyle w:val="ListParagraph"/>
        <w:numPr>
          <w:ilvl w:val="0"/>
          <w:numId w:val="43"/>
        </w:numPr>
      </w:pPr>
      <w:r w:rsidRPr="00EB7980">
        <w:t>Tony Spakauskas</w:t>
      </w:r>
    </w:p>
    <w:p w:rsidR="00654994" w:rsidRPr="00EB7980" w:rsidRDefault="00654994" w:rsidP="00654994">
      <w:pPr>
        <w:pStyle w:val="ListParagraph"/>
        <w:numPr>
          <w:ilvl w:val="0"/>
          <w:numId w:val="43"/>
        </w:numPr>
      </w:pPr>
      <w:r w:rsidRPr="00EB7980">
        <w:t>Jack Andre</w:t>
      </w:r>
    </w:p>
    <w:p w:rsidR="00654994" w:rsidRPr="00EB7980" w:rsidRDefault="00654994" w:rsidP="00654994">
      <w:pPr>
        <w:pStyle w:val="ListParagraph"/>
        <w:numPr>
          <w:ilvl w:val="0"/>
          <w:numId w:val="43"/>
        </w:numPr>
      </w:pPr>
      <w:r w:rsidRPr="00EB7980">
        <w:t>Asha Andreas</w:t>
      </w:r>
    </w:p>
    <w:p w:rsidR="00654994" w:rsidRPr="00EB7980" w:rsidRDefault="00654994" w:rsidP="00654994">
      <w:pPr>
        <w:pStyle w:val="ListParagraph"/>
        <w:numPr>
          <w:ilvl w:val="0"/>
          <w:numId w:val="43"/>
        </w:numPr>
      </w:pPr>
      <w:r w:rsidRPr="00EB7980">
        <w:t>Gina Swartwood</w:t>
      </w:r>
    </w:p>
    <w:p w:rsidR="00654994" w:rsidRPr="00EB7980" w:rsidRDefault="00654994" w:rsidP="00654994">
      <w:pPr>
        <w:pStyle w:val="ListParagraph"/>
        <w:numPr>
          <w:ilvl w:val="0"/>
          <w:numId w:val="43"/>
        </w:numPr>
      </w:pPr>
      <w:r w:rsidRPr="00EB7980">
        <w:t>John Manca</w:t>
      </w:r>
    </w:p>
    <w:p w:rsidR="00654994" w:rsidRPr="00EB7980" w:rsidRDefault="00654994" w:rsidP="00654994">
      <w:pPr>
        <w:pStyle w:val="ListParagraph"/>
        <w:numPr>
          <w:ilvl w:val="0"/>
          <w:numId w:val="43"/>
        </w:numPr>
      </w:pPr>
      <w:r w:rsidRPr="00EB7980">
        <w:t>Alyssa Holiday</w:t>
      </w:r>
    </w:p>
    <w:p w:rsidR="00794669" w:rsidRPr="00EB7980" w:rsidRDefault="00794669" w:rsidP="00794669"/>
    <w:p w:rsidR="00794669" w:rsidRPr="00EB7980" w:rsidRDefault="00794669" w:rsidP="00794669">
      <w:r w:rsidRPr="00EB7980">
        <w:t>All nominees will need to submit a biography/resume to the Association office for publi</w:t>
      </w:r>
      <w:r w:rsidR="008815F2">
        <w:t>cation</w:t>
      </w:r>
      <w:r w:rsidRPr="00EB7980">
        <w:t xml:space="preserve"> in the newsletter and/or on the website.  A member of the Nominating Committee will present the Slate of Candidates during the upcoming March 24</w:t>
      </w:r>
      <w:r w:rsidRPr="00EB7980">
        <w:rPr>
          <w:vertAlign w:val="superscript"/>
        </w:rPr>
        <w:t>th</w:t>
      </w:r>
      <w:r w:rsidRPr="00EB7980">
        <w:t xml:space="preserve"> meeting of the General Membership.  If there are no nominations from the floor during that meeting, the Board will make a motion to accept the slate as presented.  A motion can then be made to accept the slate by acclamation.  If there are nominations from the floor, a ballot will be sent to all members in good standing for the current fiscal year.</w:t>
      </w:r>
    </w:p>
    <w:p w:rsidR="00794669" w:rsidRPr="00EB7980" w:rsidRDefault="00794669" w:rsidP="00794669"/>
    <w:p w:rsidR="0007154C" w:rsidRPr="00EB7980" w:rsidRDefault="00794669" w:rsidP="00794669">
      <w:r w:rsidRPr="00EB7980">
        <w:rPr>
          <w:b/>
        </w:rPr>
        <w:t xml:space="preserve">Earl (Buddy) Hance:  </w:t>
      </w:r>
      <w:r w:rsidRPr="00EB7980">
        <w:t xml:space="preserve">Mr. Hance, a candidate for the Board of County Commissioners, has requested to be on the agenda for the upcoming General Membership meeting.  After discussion, it was decided that he should be allowed to speak.  If other candidates request a place on the agenda, </w:t>
      </w:r>
      <w:r w:rsidR="008815F2">
        <w:t>they will be included</w:t>
      </w:r>
      <w:r w:rsidRPr="00EB7980">
        <w:t xml:space="preserve">. </w:t>
      </w:r>
    </w:p>
    <w:p w:rsidR="00794669" w:rsidRPr="00EB7980" w:rsidRDefault="00794669" w:rsidP="00794669">
      <w:pPr>
        <w:rPr>
          <w:b/>
        </w:rPr>
      </w:pPr>
    </w:p>
    <w:p w:rsidR="008F2F6F" w:rsidRPr="00EB7980" w:rsidRDefault="00BC18BF" w:rsidP="00845A82">
      <w:pPr>
        <w:pStyle w:val="NoSpacing"/>
      </w:pPr>
      <w:r w:rsidRPr="00EB7980">
        <w:rPr>
          <w:b/>
        </w:rPr>
        <w:t>P</w:t>
      </w:r>
      <w:r w:rsidR="004C11FA" w:rsidRPr="00EB7980">
        <w:rPr>
          <w:b/>
        </w:rPr>
        <w:t>ublic Comment –</w:t>
      </w:r>
      <w:r w:rsidR="00794669" w:rsidRPr="00EB7980">
        <w:rPr>
          <w:b/>
        </w:rPr>
        <w:t xml:space="preserve"> </w:t>
      </w:r>
      <w:r w:rsidR="00794669" w:rsidRPr="00EB7980">
        <w:t>None offered</w:t>
      </w:r>
    </w:p>
    <w:p w:rsidR="008C4E1F" w:rsidRPr="00EB7980" w:rsidRDefault="008C4E1F" w:rsidP="00845A82">
      <w:pPr>
        <w:pStyle w:val="NoSpacing"/>
      </w:pPr>
    </w:p>
    <w:p w:rsidR="00EB29B1" w:rsidRPr="00EB7980" w:rsidRDefault="001D6F34" w:rsidP="00D43B9C">
      <w:pPr>
        <w:pStyle w:val="NoSpacing"/>
      </w:pPr>
      <w:r w:rsidRPr="00EB7980">
        <w:t xml:space="preserve">The next Board meeting is scheduled for Tuesday, </w:t>
      </w:r>
      <w:r w:rsidR="008C4E1F" w:rsidRPr="00EB7980">
        <w:t>April 3</w:t>
      </w:r>
      <w:r w:rsidR="008C4E1F" w:rsidRPr="00EB7980">
        <w:rPr>
          <w:vertAlign w:val="superscript"/>
        </w:rPr>
        <w:t>rd</w:t>
      </w:r>
      <w:r w:rsidR="008C4E1F" w:rsidRPr="00EB7980">
        <w:t xml:space="preserve"> </w:t>
      </w:r>
      <w:r w:rsidRPr="00EB7980">
        <w:t xml:space="preserve">at 7:00 p.m.  </w:t>
      </w:r>
      <w:r w:rsidR="000B3513" w:rsidRPr="00EB7980">
        <w:t xml:space="preserve">With no further business to discuss, </w:t>
      </w:r>
      <w:r w:rsidR="0007154C" w:rsidRPr="00EB7980">
        <w:t>Gary Heal</w:t>
      </w:r>
      <w:r w:rsidR="00F65934" w:rsidRPr="00EB7980">
        <w:t xml:space="preserve"> </w:t>
      </w:r>
      <w:r w:rsidR="00D475A6" w:rsidRPr="00EB7980">
        <w:t xml:space="preserve">made </w:t>
      </w:r>
      <w:r w:rsidR="00A116BC" w:rsidRPr="00EB7980">
        <w:t>a motion to adjourn</w:t>
      </w:r>
      <w:r w:rsidR="000B3513" w:rsidRPr="00EB7980">
        <w:t>.  The motion was seconded and passed unan</w:t>
      </w:r>
      <w:r w:rsidRPr="00EB7980">
        <w:t xml:space="preserve">imously.  The meeting adjourned </w:t>
      </w:r>
      <w:r w:rsidR="0007154C" w:rsidRPr="00EB7980">
        <w:t xml:space="preserve">at </w:t>
      </w:r>
      <w:r w:rsidR="008C4E1F" w:rsidRPr="00EB7980">
        <w:t>8:</w:t>
      </w:r>
      <w:r w:rsidR="00BB22EE" w:rsidRPr="00EB7980">
        <w:t>30</w:t>
      </w:r>
      <w:r w:rsidR="008C4E1F" w:rsidRPr="00EB7980">
        <w:t xml:space="preserve"> p.m.</w:t>
      </w:r>
    </w:p>
    <w:sectPr w:rsidR="00EB29B1" w:rsidRPr="00EB7980"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53" w:rsidRDefault="001F5353" w:rsidP="00E0216A">
      <w:r>
        <w:separator/>
      </w:r>
    </w:p>
  </w:endnote>
  <w:endnote w:type="continuationSeparator" w:id="0">
    <w:p w:rsidR="001F5353" w:rsidRDefault="001F5353"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CF57D0">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53" w:rsidRDefault="001F5353" w:rsidP="00E0216A">
      <w:r>
        <w:separator/>
      </w:r>
    </w:p>
  </w:footnote>
  <w:footnote w:type="continuationSeparator" w:id="0">
    <w:p w:rsidR="001F5353" w:rsidRDefault="001F5353"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180694" w:rsidRDefault="008C4E1F" w:rsidP="0050263A">
    <w:pPr>
      <w:jc w:val="center"/>
      <w:rPr>
        <w:b/>
      </w:rPr>
    </w:pPr>
    <w:r>
      <w:rPr>
        <w:b/>
      </w:rPr>
      <w:t>March 6, 2018</w:t>
    </w:r>
  </w:p>
  <w:p w:rsidR="008C4E1F" w:rsidRDefault="00CF57D0"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0814C42"/>
    <w:multiLevelType w:val="hybridMultilevel"/>
    <w:tmpl w:val="A5B8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A9A"/>
    <w:multiLevelType w:val="hybridMultilevel"/>
    <w:tmpl w:val="B8EA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66EAA"/>
    <w:multiLevelType w:val="hybridMultilevel"/>
    <w:tmpl w:val="681425A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33E75541"/>
    <w:multiLevelType w:val="hybridMultilevel"/>
    <w:tmpl w:val="B344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B1536"/>
    <w:multiLevelType w:val="hybridMultilevel"/>
    <w:tmpl w:val="FF80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3E3500"/>
    <w:multiLevelType w:val="hybridMultilevel"/>
    <w:tmpl w:val="E7A2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A7C73FC"/>
    <w:multiLevelType w:val="hybridMultilevel"/>
    <w:tmpl w:val="CD74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243856"/>
    <w:multiLevelType w:val="hybridMultilevel"/>
    <w:tmpl w:val="EDD23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F6DF7"/>
    <w:multiLevelType w:val="hybridMultilevel"/>
    <w:tmpl w:val="EBC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0"/>
  </w:num>
  <w:num w:numId="3">
    <w:abstractNumId w:val="23"/>
  </w:num>
  <w:num w:numId="4">
    <w:abstractNumId w:val="24"/>
  </w:num>
  <w:num w:numId="5">
    <w:abstractNumId w:val="1"/>
  </w:num>
  <w:num w:numId="6">
    <w:abstractNumId w:val="36"/>
  </w:num>
  <w:num w:numId="7">
    <w:abstractNumId w:val="21"/>
  </w:num>
  <w:num w:numId="8">
    <w:abstractNumId w:val="30"/>
  </w:num>
  <w:num w:numId="9">
    <w:abstractNumId w:val="31"/>
  </w:num>
  <w:num w:numId="10">
    <w:abstractNumId w:val="5"/>
  </w:num>
  <w:num w:numId="11">
    <w:abstractNumId w:val="3"/>
  </w:num>
  <w:num w:numId="12">
    <w:abstractNumId w:val="28"/>
  </w:num>
  <w:num w:numId="13">
    <w:abstractNumId w:val="6"/>
  </w:num>
  <w:num w:numId="14">
    <w:abstractNumId w:val="15"/>
  </w:num>
  <w:num w:numId="15">
    <w:abstractNumId w:val="35"/>
  </w:num>
  <w:num w:numId="16">
    <w:abstractNumId w:val="27"/>
  </w:num>
  <w:num w:numId="17">
    <w:abstractNumId w:val="8"/>
  </w:num>
  <w:num w:numId="18">
    <w:abstractNumId w:val="22"/>
  </w:num>
  <w:num w:numId="19">
    <w:abstractNumId w:val="0"/>
  </w:num>
  <w:num w:numId="20">
    <w:abstractNumId w:val="13"/>
  </w:num>
  <w:num w:numId="21">
    <w:abstractNumId w:val="41"/>
  </w:num>
  <w:num w:numId="22">
    <w:abstractNumId w:val="33"/>
  </w:num>
  <w:num w:numId="23">
    <w:abstractNumId w:val="42"/>
  </w:num>
  <w:num w:numId="24">
    <w:abstractNumId w:val="11"/>
  </w:num>
  <w:num w:numId="25">
    <w:abstractNumId w:val="10"/>
  </w:num>
  <w:num w:numId="26">
    <w:abstractNumId w:val="20"/>
  </w:num>
  <w:num w:numId="27">
    <w:abstractNumId w:val="34"/>
  </w:num>
  <w:num w:numId="28">
    <w:abstractNumId w:val="26"/>
  </w:num>
  <w:num w:numId="29">
    <w:abstractNumId w:val="7"/>
  </w:num>
  <w:num w:numId="30">
    <w:abstractNumId w:val="2"/>
  </w:num>
  <w:num w:numId="31">
    <w:abstractNumId w:val="12"/>
  </w:num>
  <w:num w:numId="32">
    <w:abstractNumId w:val="29"/>
  </w:num>
  <w:num w:numId="33">
    <w:abstractNumId w:val="32"/>
  </w:num>
  <w:num w:numId="34">
    <w:abstractNumId w:val="37"/>
  </w:num>
  <w:num w:numId="35">
    <w:abstractNumId w:val="16"/>
  </w:num>
  <w:num w:numId="36">
    <w:abstractNumId w:val="38"/>
  </w:num>
  <w:num w:numId="37">
    <w:abstractNumId w:val="4"/>
  </w:num>
  <w:num w:numId="38">
    <w:abstractNumId w:val="19"/>
  </w:num>
  <w:num w:numId="39">
    <w:abstractNumId w:val="9"/>
  </w:num>
  <w:num w:numId="40">
    <w:abstractNumId w:val="17"/>
  </w:num>
  <w:num w:numId="41">
    <w:abstractNumId w:val="39"/>
  </w:num>
  <w:num w:numId="42">
    <w:abstractNumId w:val="25"/>
  </w:num>
  <w:num w:numId="4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4538"/>
    <w:rsid w:val="00135883"/>
    <w:rsid w:val="00137A27"/>
    <w:rsid w:val="0014023F"/>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12A"/>
    <w:rsid w:val="0019334E"/>
    <w:rsid w:val="00195D2E"/>
    <w:rsid w:val="001964DB"/>
    <w:rsid w:val="00197E4B"/>
    <w:rsid w:val="001A0C44"/>
    <w:rsid w:val="001A157A"/>
    <w:rsid w:val="001A24C2"/>
    <w:rsid w:val="001A3CAF"/>
    <w:rsid w:val="001A3DB4"/>
    <w:rsid w:val="001B5A84"/>
    <w:rsid w:val="001B62CC"/>
    <w:rsid w:val="001D0FA2"/>
    <w:rsid w:val="001D22FD"/>
    <w:rsid w:val="001D3233"/>
    <w:rsid w:val="001D3812"/>
    <w:rsid w:val="001D4FB2"/>
    <w:rsid w:val="001D5B34"/>
    <w:rsid w:val="001D6F34"/>
    <w:rsid w:val="001E691C"/>
    <w:rsid w:val="001F20B0"/>
    <w:rsid w:val="001F4E67"/>
    <w:rsid w:val="001F5353"/>
    <w:rsid w:val="001F7A25"/>
    <w:rsid w:val="002007DA"/>
    <w:rsid w:val="00200E18"/>
    <w:rsid w:val="00203A4D"/>
    <w:rsid w:val="0020474C"/>
    <w:rsid w:val="00212B5F"/>
    <w:rsid w:val="00212F4A"/>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7999"/>
    <w:rsid w:val="002A1A86"/>
    <w:rsid w:val="002A42CC"/>
    <w:rsid w:val="002A51DC"/>
    <w:rsid w:val="002A6523"/>
    <w:rsid w:val="002A6B5F"/>
    <w:rsid w:val="002B08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300EF"/>
    <w:rsid w:val="00430E69"/>
    <w:rsid w:val="00432EE7"/>
    <w:rsid w:val="00436107"/>
    <w:rsid w:val="004445AC"/>
    <w:rsid w:val="00446D96"/>
    <w:rsid w:val="004500B2"/>
    <w:rsid w:val="0045361F"/>
    <w:rsid w:val="004633BE"/>
    <w:rsid w:val="00463CDF"/>
    <w:rsid w:val="004652A6"/>
    <w:rsid w:val="004679E6"/>
    <w:rsid w:val="00470C6C"/>
    <w:rsid w:val="00475D0A"/>
    <w:rsid w:val="00482408"/>
    <w:rsid w:val="00484117"/>
    <w:rsid w:val="00484ECA"/>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024A"/>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80E1B"/>
    <w:rsid w:val="00681E9F"/>
    <w:rsid w:val="006875F9"/>
    <w:rsid w:val="00690352"/>
    <w:rsid w:val="00697B0D"/>
    <w:rsid w:val="006A185C"/>
    <w:rsid w:val="006A61AD"/>
    <w:rsid w:val="006B3D23"/>
    <w:rsid w:val="006B3F0C"/>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4BAB"/>
    <w:rsid w:val="00765E1C"/>
    <w:rsid w:val="007673BE"/>
    <w:rsid w:val="00771040"/>
    <w:rsid w:val="0077136F"/>
    <w:rsid w:val="00775B0B"/>
    <w:rsid w:val="00781D4E"/>
    <w:rsid w:val="0078748A"/>
    <w:rsid w:val="00791D81"/>
    <w:rsid w:val="00794669"/>
    <w:rsid w:val="00795365"/>
    <w:rsid w:val="007958FC"/>
    <w:rsid w:val="00797579"/>
    <w:rsid w:val="007A15DF"/>
    <w:rsid w:val="007A5FD9"/>
    <w:rsid w:val="007B05A9"/>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E2B"/>
    <w:rsid w:val="008F1909"/>
    <w:rsid w:val="008F2F6F"/>
    <w:rsid w:val="00901589"/>
    <w:rsid w:val="009033A3"/>
    <w:rsid w:val="009043EE"/>
    <w:rsid w:val="00911D46"/>
    <w:rsid w:val="00911F42"/>
    <w:rsid w:val="00914999"/>
    <w:rsid w:val="0091563D"/>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610C"/>
    <w:rsid w:val="009E75AE"/>
    <w:rsid w:val="009E77D7"/>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1709"/>
    <w:rsid w:val="00AC3642"/>
    <w:rsid w:val="00AD7211"/>
    <w:rsid w:val="00AE3D59"/>
    <w:rsid w:val="00AE6785"/>
    <w:rsid w:val="00AF3336"/>
    <w:rsid w:val="00AF3748"/>
    <w:rsid w:val="00AF6200"/>
    <w:rsid w:val="00B020F3"/>
    <w:rsid w:val="00B069A3"/>
    <w:rsid w:val="00B10983"/>
    <w:rsid w:val="00B1173E"/>
    <w:rsid w:val="00B1229A"/>
    <w:rsid w:val="00B124B0"/>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331"/>
    <w:rsid w:val="00B553C9"/>
    <w:rsid w:val="00B5542D"/>
    <w:rsid w:val="00B60544"/>
    <w:rsid w:val="00B60914"/>
    <w:rsid w:val="00B753AE"/>
    <w:rsid w:val="00B75B99"/>
    <w:rsid w:val="00B762CA"/>
    <w:rsid w:val="00B77561"/>
    <w:rsid w:val="00B82B81"/>
    <w:rsid w:val="00B86E2A"/>
    <w:rsid w:val="00B87A3F"/>
    <w:rsid w:val="00B91581"/>
    <w:rsid w:val="00B922B1"/>
    <w:rsid w:val="00B950B1"/>
    <w:rsid w:val="00B95707"/>
    <w:rsid w:val="00B96340"/>
    <w:rsid w:val="00BA0356"/>
    <w:rsid w:val="00BA2DA1"/>
    <w:rsid w:val="00BA61FE"/>
    <w:rsid w:val="00BA79AD"/>
    <w:rsid w:val="00BB0E78"/>
    <w:rsid w:val="00BB22EE"/>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597C"/>
    <w:rsid w:val="00C35B9D"/>
    <w:rsid w:val="00C36533"/>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F0046"/>
    <w:rsid w:val="00DF0BF2"/>
    <w:rsid w:val="00DF1475"/>
    <w:rsid w:val="00DF338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712"/>
    <w:rsid w:val="00FA2F02"/>
    <w:rsid w:val="00FA6839"/>
    <w:rsid w:val="00FA6A8D"/>
    <w:rsid w:val="00FB2B77"/>
    <w:rsid w:val="00FB44D3"/>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F891-0E51-45C4-B270-128B4FF3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2017-09-12T21:07:00Z</cp:lastPrinted>
  <dcterms:created xsi:type="dcterms:W3CDTF">2018-03-20T18:35:00Z</dcterms:created>
  <dcterms:modified xsi:type="dcterms:W3CDTF">2018-04-04T12:53:00Z</dcterms:modified>
</cp:coreProperties>
</file>