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43" w:rsidRPr="00534F46" w:rsidRDefault="001B6443" w:rsidP="001B644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Board Members Present:  </w:t>
      </w:r>
      <w:r w:rsidRPr="00534F46">
        <w:rPr>
          <w:rFonts w:cs="Times New Roman"/>
        </w:rPr>
        <w:t>Denni</w:t>
      </w:r>
      <w:r w:rsidR="007D68E1" w:rsidRPr="00534F46">
        <w:rPr>
          <w:rFonts w:cs="Times New Roman"/>
        </w:rPr>
        <w:t xml:space="preserve">s Baker, Max Munger, </w:t>
      </w:r>
      <w:r w:rsidR="0029788B" w:rsidRPr="00534F46">
        <w:rPr>
          <w:rFonts w:cs="Times New Roman"/>
        </w:rPr>
        <w:t>Dale Maxwell</w:t>
      </w:r>
      <w:r w:rsidR="00247674" w:rsidRPr="00534F46">
        <w:rPr>
          <w:rFonts w:cs="Times New Roman"/>
        </w:rPr>
        <w:t>, Duane Heidemann, Larry Reich (by phone), and</w:t>
      </w:r>
      <w:r w:rsidR="0029788B" w:rsidRPr="00534F46">
        <w:rPr>
          <w:rFonts w:cs="Times New Roman"/>
        </w:rPr>
        <w:t xml:space="preserve"> Aubrey Mumford</w:t>
      </w:r>
    </w:p>
    <w:p w:rsidR="001B6443" w:rsidRPr="00534F46" w:rsidRDefault="001B6443" w:rsidP="001B6443">
      <w:pPr>
        <w:pStyle w:val="NoSpacing"/>
        <w:rPr>
          <w:rFonts w:cs="Times New Roman"/>
        </w:rPr>
      </w:pPr>
    </w:p>
    <w:p w:rsidR="001B6443" w:rsidRPr="00534F46" w:rsidRDefault="001B6443" w:rsidP="001B644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Board Members Not Present:  </w:t>
      </w:r>
      <w:r w:rsidR="00247674" w:rsidRPr="00534F46">
        <w:rPr>
          <w:rFonts w:cs="Times New Roman"/>
        </w:rPr>
        <w:t xml:space="preserve">Gary Heal, Amy Rispin, and </w:t>
      </w:r>
      <w:r w:rsidR="007D68E1" w:rsidRPr="00534F46">
        <w:rPr>
          <w:rFonts w:cs="Times New Roman"/>
        </w:rPr>
        <w:t>Dan Mathias</w:t>
      </w:r>
    </w:p>
    <w:p w:rsidR="001B6443" w:rsidRPr="00534F46" w:rsidRDefault="001B6443" w:rsidP="001B6443">
      <w:pPr>
        <w:pStyle w:val="NoSpacing"/>
        <w:rPr>
          <w:rFonts w:cs="Times New Roman"/>
        </w:rPr>
      </w:pPr>
    </w:p>
    <w:p w:rsidR="001B6443" w:rsidRPr="00534F46" w:rsidRDefault="001B6443" w:rsidP="001B644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Staff Present:  </w:t>
      </w:r>
      <w:r w:rsidR="00247674" w:rsidRPr="00534F46">
        <w:rPr>
          <w:rFonts w:cs="Times New Roman"/>
        </w:rPr>
        <w:t>Rhea Webster</w:t>
      </w:r>
    </w:p>
    <w:p w:rsidR="00B40A71" w:rsidRPr="00534F46" w:rsidRDefault="00B40A71" w:rsidP="001B6443">
      <w:pPr>
        <w:pStyle w:val="NoSpacing"/>
        <w:rPr>
          <w:rFonts w:cs="Times New Roman"/>
        </w:rPr>
      </w:pPr>
    </w:p>
    <w:p w:rsidR="00B40A71" w:rsidRPr="00534F46" w:rsidRDefault="00B40A71" w:rsidP="001B644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Property Owners Present:  </w:t>
      </w:r>
      <w:r w:rsidR="0029788B" w:rsidRPr="00534F46">
        <w:rPr>
          <w:rFonts w:cs="Times New Roman"/>
        </w:rPr>
        <w:t xml:space="preserve">Peter Holt, </w:t>
      </w:r>
      <w:r w:rsidRPr="00534F46">
        <w:rPr>
          <w:rFonts w:cs="Times New Roman"/>
        </w:rPr>
        <w:t>John McCall</w:t>
      </w:r>
      <w:r w:rsidR="00247674" w:rsidRPr="00534F46">
        <w:rPr>
          <w:rFonts w:cs="Times New Roman"/>
        </w:rPr>
        <w:t xml:space="preserve">, </w:t>
      </w:r>
      <w:r w:rsidRPr="00534F46">
        <w:rPr>
          <w:rFonts w:cs="Times New Roman"/>
        </w:rPr>
        <w:t>Len Addiss</w:t>
      </w:r>
      <w:r w:rsidR="00247674" w:rsidRPr="00534F46">
        <w:rPr>
          <w:rFonts w:cs="Times New Roman"/>
        </w:rPr>
        <w:t>, and John Ivancik</w:t>
      </w:r>
    </w:p>
    <w:p w:rsidR="00B40A71" w:rsidRPr="00534F46" w:rsidRDefault="00B40A71" w:rsidP="001B6443">
      <w:pPr>
        <w:pStyle w:val="NoSpacing"/>
        <w:rPr>
          <w:rFonts w:cs="Times New Roman"/>
        </w:rPr>
      </w:pPr>
    </w:p>
    <w:p w:rsidR="00BC2DC9" w:rsidRPr="00534F46" w:rsidRDefault="00247674" w:rsidP="00BC2DC9">
      <w:pPr>
        <w:pStyle w:val="NoSpacing"/>
        <w:rPr>
          <w:rFonts w:cstheme="minorHAnsi"/>
        </w:rPr>
      </w:pPr>
      <w:r w:rsidRPr="00534F46">
        <w:rPr>
          <w:rFonts w:cstheme="minorHAnsi"/>
        </w:rPr>
        <w:t>Dennis Baker</w:t>
      </w:r>
      <w:r w:rsidR="00BC2DC9" w:rsidRPr="00534F46">
        <w:rPr>
          <w:rFonts w:cstheme="minorHAnsi"/>
        </w:rPr>
        <w:t>,</w:t>
      </w:r>
      <w:r w:rsidRPr="00534F46">
        <w:rPr>
          <w:rFonts w:cstheme="minorHAnsi"/>
        </w:rPr>
        <w:t xml:space="preserve"> Vice</w:t>
      </w:r>
      <w:r w:rsidR="00BC2DC9" w:rsidRPr="00534F46">
        <w:rPr>
          <w:rFonts w:cstheme="minorHAnsi"/>
        </w:rPr>
        <w:t xml:space="preserve"> President of the Board of Directors for the Drum Point Property Owners' Association (DPPOA), called the meeting to order at 7:00 p</w:t>
      </w:r>
      <w:r w:rsidRPr="00534F46">
        <w:rPr>
          <w:rFonts w:cstheme="minorHAnsi"/>
        </w:rPr>
        <w:t>.m.  The meeting was opened to public comment.</w:t>
      </w:r>
    </w:p>
    <w:p w:rsidR="000C17AE" w:rsidRPr="00534F46" w:rsidRDefault="000C17AE" w:rsidP="001B6443">
      <w:pPr>
        <w:pStyle w:val="NoSpacing"/>
        <w:rPr>
          <w:rFonts w:cs="Times New Roman"/>
        </w:rPr>
      </w:pPr>
    </w:p>
    <w:p w:rsidR="00246D46" w:rsidRPr="00534F46" w:rsidRDefault="00246D46" w:rsidP="00246D46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Public Comment:  </w:t>
      </w:r>
      <w:r w:rsidR="00247674" w:rsidRPr="00534F46">
        <w:rPr>
          <w:rFonts w:cs="Times New Roman"/>
        </w:rPr>
        <w:t>None</w:t>
      </w:r>
    </w:p>
    <w:p w:rsidR="00A41A30" w:rsidRPr="00534F46" w:rsidRDefault="00A41A30" w:rsidP="001B6443">
      <w:pPr>
        <w:pStyle w:val="NoSpacing"/>
        <w:rPr>
          <w:rFonts w:cs="Times New Roman"/>
        </w:rPr>
      </w:pPr>
    </w:p>
    <w:p w:rsidR="000C17AE" w:rsidRPr="00534F46" w:rsidRDefault="000C17AE" w:rsidP="001B644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Office Update:  </w:t>
      </w:r>
      <w:r w:rsidRPr="00534F46">
        <w:rPr>
          <w:rFonts w:cs="Times New Roman"/>
        </w:rPr>
        <w:t>Rhea Webster reported as follows:</w:t>
      </w:r>
    </w:p>
    <w:p w:rsidR="000C17AE" w:rsidRPr="00534F46" w:rsidRDefault="000C17AE" w:rsidP="001B6443">
      <w:pPr>
        <w:pStyle w:val="NoSpacing"/>
        <w:rPr>
          <w:rFonts w:cs="Times New Roman"/>
        </w:rPr>
      </w:pPr>
    </w:p>
    <w:p w:rsidR="00246D46" w:rsidRPr="00534F46" w:rsidRDefault="00EA4720" w:rsidP="00247674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A reimbursement of $21,357.61, </w:t>
      </w:r>
      <w:r w:rsidR="00247674" w:rsidRPr="00534F46">
        <w:rPr>
          <w:rFonts w:cs="Times New Roman"/>
        </w:rPr>
        <w:t xml:space="preserve">for </w:t>
      </w:r>
      <w:r>
        <w:rPr>
          <w:rFonts w:cs="Times New Roman"/>
        </w:rPr>
        <w:t xml:space="preserve">fourth quarter 2012 </w:t>
      </w:r>
      <w:r w:rsidR="00247674" w:rsidRPr="00534F46">
        <w:rPr>
          <w:rFonts w:cs="Times New Roman"/>
        </w:rPr>
        <w:t xml:space="preserve">Administrative and Operations and Maintenance expenses, </w:t>
      </w:r>
      <w:r w:rsidR="00082AC4">
        <w:rPr>
          <w:rFonts w:cs="Times New Roman"/>
        </w:rPr>
        <w:t>was</w:t>
      </w:r>
      <w:r w:rsidR="00247674" w:rsidRPr="00534F46">
        <w:rPr>
          <w:rFonts w:cs="Times New Roman"/>
        </w:rPr>
        <w:t xml:space="preserve"> received from County-held </w:t>
      </w:r>
      <w:r w:rsidR="000E223F" w:rsidRPr="00534F46">
        <w:rPr>
          <w:rFonts w:cs="Times New Roman"/>
        </w:rPr>
        <w:t>Special Tax District (</w:t>
      </w:r>
      <w:r w:rsidR="00247674" w:rsidRPr="00534F46">
        <w:rPr>
          <w:rFonts w:cs="Times New Roman"/>
        </w:rPr>
        <w:t>STD</w:t>
      </w:r>
      <w:r w:rsidR="000E223F" w:rsidRPr="00534F46">
        <w:rPr>
          <w:rFonts w:cs="Times New Roman"/>
        </w:rPr>
        <w:t>)</w:t>
      </w:r>
      <w:r w:rsidR="00247674" w:rsidRPr="00534F46">
        <w:rPr>
          <w:rFonts w:cs="Times New Roman"/>
        </w:rPr>
        <w:t xml:space="preserve"> funds.  The amount of the reimb</w:t>
      </w:r>
      <w:r w:rsidR="003C2F74">
        <w:rPr>
          <w:rFonts w:cs="Times New Roman"/>
        </w:rPr>
        <w:t>ursement request was misstated as $11,489.30 during the previous Board meeting.</w:t>
      </w:r>
    </w:p>
    <w:p w:rsidR="00247674" w:rsidRPr="00534F46" w:rsidRDefault="000E223F" w:rsidP="00247674">
      <w:pPr>
        <w:pStyle w:val="NoSpacing"/>
        <w:numPr>
          <w:ilvl w:val="0"/>
          <w:numId w:val="1"/>
        </w:numPr>
        <w:rPr>
          <w:rFonts w:cs="Times New Roman"/>
        </w:rPr>
      </w:pPr>
      <w:r w:rsidRPr="00534F46">
        <w:rPr>
          <w:rFonts w:cs="Times New Roman"/>
        </w:rPr>
        <w:t xml:space="preserve">A </w:t>
      </w:r>
      <w:r w:rsidR="00247674" w:rsidRPr="00534F46">
        <w:rPr>
          <w:rFonts w:cs="Times New Roman"/>
        </w:rPr>
        <w:t xml:space="preserve">reimbursement </w:t>
      </w:r>
      <w:r w:rsidRPr="00534F46">
        <w:rPr>
          <w:rFonts w:cs="Times New Roman"/>
        </w:rPr>
        <w:t xml:space="preserve">of $392.36, </w:t>
      </w:r>
      <w:r w:rsidR="00247674" w:rsidRPr="00534F46">
        <w:rPr>
          <w:rFonts w:cs="Times New Roman"/>
        </w:rPr>
        <w:t xml:space="preserve">for </w:t>
      </w:r>
      <w:r w:rsidRPr="00534F46">
        <w:rPr>
          <w:rFonts w:cs="Times New Roman"/>
        </w:rPr>
        <w:t xml:space="preserve">final </w:t>
      </w:r>
      <w:r w:rsidR="00247674" w:rsidRPr="00534F46">
        <w:rPr>
          <w:rFonts w:cs="Times New Roman"/>
        </w:rPr>
        <w:t>expenses associate</w:t>
      </w:r>
      <w:r w:rsidRPr="00534F46">
        <w:rPr>
          <w:rFonts w:cs="Times New Roman"/>
        </w:rPr>
        <w:t xml:space="preserve">d with the Rejuvenation project, </w:t>
      </w:r>
      <w:r w:rsidR="00082AC4">
        <w:rPr>
          <w:rFonts w:cs="Times New Roman"/>
        </w:rPr>
        <w:t>was</w:t>
      </w:r>
      <w:r w:rsidRPr="00534F46">
        <w:rPr>
          <w:rFonts w:cs="Times New Roman"/>
        </w:rPr>
        <w:t xml:space="preserve"> also received from </w:t>
      </w:r>
      <w:r w:rsidR="0075574D">
        <w:rPr>
          <w:rFonts w:cs="Times New Roman"/>
        </w:rPr>
        <w:t xml:space="preserve">the </w:t>
      </w:r>
      <w:r w:rsidRPr="00534F46">
        <w:rPr>
          <w:rFonts w:cs="Times New Roman"/>
        </w:rPr>
        <w:t xml:space="preserve">STD </w:t>
      </w:r>
      <w:r w:rsidR="00082AC4">
        <w:rPr>
          <w:rFonts w:cs="Times New Roman"/>
        </w:rPr>
        <w:t xml:space="preserve">capital </w:t>
      </w:r>
      <w:r w:rsidR="003C2F74">
        <w:rPr>
          <w:rFonts w:cs="Times New Roman"/>
        </w:rPr>
        <w:t>expense fund</w:t>
      </w:r>
      <w:r w:rsidRPr="00534F46">
        <w:rPr>
          <w:rFonts w:cs="Times New Roman"/>
        </w:rPr>
        <w:t xml:space="preserve"> held </w:t>
      </w:r>
      <w:r w:rsidR="00082AC4">
        <w:rPr>
          <w:rFonts w:cs="Times New Roman"/>
        </w:rPr>
        <w:t>by the County on behalf of the DPPOA.</w:t>
      </w:r>
    </w:p>
    <w:p w:rsidR="000E223F" w:rsidRPr="00534F46" w:rsidRDefault="000E223F" w:rsidP="00247674">
      <w:pPr>
        <w:pStyle w:val="NoSpacing"/>
        <w:numPr>
          <w:ilvl w:val="0"/>
          <w:numId w:val="1"/>
        </w:numPr>
        <w:rPr>
          <w:rFonts w:cs="Times New Roman"/>
        </w:rPr>
      </w:pPr>
      <w:r w:rsidRPr="00534F46">
        <w:rPr>
          <w:rFonts w:cs="Times New Roman"/>
        </w:rPr>
        <w:t>Statements for Covenant fees and Association Dues were mailed on February 8</w:t>
      </w:r>
      <w:r w:rsidRPr="00534F46">
        <w:rPr>
          <w:rFonts w:cs="Times New Roman"/>
          <w:vertAlign w:val="superscript"/>
        </w:rPr>
        <w:t>th</w:t>
      </w:r>
      <w:r w:rsidRPr="00534F46">
        <w:rPr>
          <w:rFonts w:cs="Times New Roman"/>
        </w:rPr>
        <w:t>.  Payments are being received and posted.</w:t>
      </w:r>
    </w:p>
    <w:p w:rsidR="000E223F" w:rsidRPr="00534F46" w:rsidRDefault="000E223F" w:rsidP="00247674">
      <w:pPr>
        <w:pStyle w:val="NoSpacing"/>
        <w:numPr>
          <w:ilvl w:val="0"/>
          <w:numId w:val="1"/>
        </w:numPr>
        <w:rPr>
          <w:rFonts w:cs="Times New Roman"/>
        </w:rPr>
      </w:pPr>
      <w:r w:rsidRPr="00534F46">
        <w:rPr>
          <w:rFonts w:cs="Times New Roman"/>
        </w:rPr>
        <w:t>The spring newsletter was mailed to all Board members on February 11</w:t>
      </w:r>
      <w:r w:rsidRPr="00534F46">
        <w:rPr>
          <w:rFonts w:cs="Times New Roman"/>
          <w:vertAlign w:val="superscript"/>
        </w:rPr>
        <w:t>th</w:t>
      </w:r>
      <w:r w:rsidRPr="00534F46">
        <w:rPr>
          <w:rFonts w:cs="Times New Roman"/>
        </w:rPr>
        <w:t xml:space="preserve">.  Final approval is needed </w:t>
      </w:r>
      <w:r w:rsidR="003C2F74">
        <w:rPr>
          <w:rFonts w:cs="Times New Roman"/>
        </w:rPr>
        <w:t xml:space="preserve">within the week </w:t>
      </w:r>
      <w:r w:rsidRPr="00534F46">
        <w:rPr>
          <w:rFonts w:cs="Times New Roman"/>
        </w:rPr>
        <w:t>in order to proceed with printing and mailing.</w:t>
      </w:r>
    </w:p>
    <w:p w:rsidR="00F77129" w:rsidRPr="00534F46" w:rsidRDefault="00F77129" w:rsidP="00247674">
      <w:pPr>
        <w:pStyle w:val="NoSpacing"/>
        <w:numPr>
          <w:ilvl w:val="0"/>
          <w:numId w:val="1"/>
        </w:numPr>
        <w:rPr>
          <w:rFonts w:cs="Times New Roman"/>
        </w:rPr>
      </w:pPr>
      <w:r w:rsidRPr="00534F46">
        <w:rPr>
          <w:rFonts w:cs="Times New Roman"/>
        </w:rPr>
        <w:t>The invoices for snow removal</w:t>
      </w:r>
      <w:r w:rsidR="006C4B3B">
        <w:rPr>
          <w:rFonts w:cs="Times New Roman"/>
        </w:rPr>
        <w:t xml:space="preserve"> in January, in the amount of $11,636.38 </w:t>
      </w:r>
      <w:r w:rsidR="00DD4550" w:rsidRPr="00534F46">
        <w:rPr>
          <w:rFonts w:cs="Times New Roman"/>
        </w:rPr>
        <w:t>have been received</w:t>
      </w:r>
      <w:r w:rsidR="00DD4550">
        <w:rPr>
          <w:rFonts w:cs="Times New Roman"/>
        </w:rPr>
        <w:t xml:space="preserve"> </w:t>
      </w:r>
      <w:r w:rsidR="006C4B3B">
        <w:rPr>
          <w:rFonts w:cs="Times New Roman"/>
        </w:rPr>
        <w:t>($3,855.88 for labor and $7,780.50 for salt)</w:t>
      </w:r>
      <w:r w:rsidRPr="00534F46">
        <w:rPr>
          <w:rFonts w:cs="Times New Roman"/>
        </w:rPr>
        <w:t xml:space="preserve">.  </w:t>
      </w:r>
      <w:r w:rsidR="00707567" w:rsidRPr="00534F46">
        <w:rPr>
          <w:rFonts w:cs="Times New Roman"/>
        </w:rPr>
        <w:t>The</w:t>
      </w:r>
      <w:r w:rsidRPr="00534F46">
        <w:rPr>
          <w:rFonts w:cs="Times New Roman"/>
        </w:rPr>
        <w:t xml:space="preserve"> contract </w:t>
      </w:r>
      <w:r w:rsidR="006C4B3B">
        <w:rPr>
          <w:rFonts w:cs="Times New Roman"/>
        </w:rPr>
        <w:t xml:space="preserve">with Grover’s Lawnscape </w:t>
      </w:r>
      <w:r w:rsidR="00707567">
        <w:rPr>
          <w:rFonts w:cs="Times New Roman"/>
        </w:rPr>
        <w:t xml:space="preserve">is </w:t>
      </w:r>
      <w:r w:rsidRPr="00534F46">
        <w:rPr>
          <w:rFonts w:cs="Times New Roman"/>
        </w:rPr>
        <w:t xml:space="preserve">based on </w:t>
      </w:r>
      <w:r w:rsidR="00707567">
        <w:rPr>
          <w:rFonts w:cs="Times New Roman"/>
        </w:rPr>
        <w:t>performance</w:t>
      </w:r>
      <w:r w:rsidR="006C4B3B">
        <w:rPr>
          <w:rFonts w:cs="Times New Roman"/>
        </w:rPr>
        <w:t>.  Once an assess</w:t>
      </w:r>
      <w:r w:rsidR="00DD4550">
        <w:rPr>
          <w:rFonts w:cs="Times New Roman"/>
        </w:rPr>
        <w:t>ment of the performance is</w:t>
      </w:r>
      <w:r w:rsidR="006C4B3B">
        <w:rPr>
          <w:rFonts w:cs="Times New Roman"/>
        </w:rPr>
        <w:t xml:space="preserve"> made, a</w:t>
      </w:r>
      <w:r w:rsidR="00082AC4">
        <w:rPr>
          <w:rFonts w:cs="Times New Roman"/>
        </w:rPr>
        <w:t xml:space="preserve"> 10% - 15% award above </w:t>
      </w:r>
      <w:r w:rsidR="00DD4550">
        <w:rPr>
          <w:rFonts w:cs="Times New Roman"/>
        </w:rPr>
        <w:t xml:space="preserve">the cost of </w:t>
      </w:r>
      <w:r w:rsidR="00082AC4">
        <w:rPr>
          <w:rFonts w:cs="Times New Roman"/>
        </w:rPr>
        <w:t xml:space="preserve">labor </w:t>
      </w:r>
      <w:r w:rsidR="006C4B3B">
        <w:rPr>
          <w:rFonts w:cs="Times New Roman"/>
        </w:rPr>
        <w:t xml:space="preserve">is </w:t>
      </w:r>
      <w:r w:rsidR="00DD4550">
        <w:rPr>
          <w:rFonts w:cs="Times New Roman"/>
        </w:rPr>
        <w:t>discussed and approved by the Board</w:t>
      </w:r>
      <w:r w:rsidR="00707567">
        <w:rPr>
          <w:rFonts w:cs="Times New Roman"/>
        </w:rPr>
        <w:t>.</w:t>
      </w:r>
      <w:r w:rsidRPr="00534F46">
        <w:rPr>
          <w:rFonts w:cs="Times New Roman"/>
        </w:rPr>
        <w:t xml:space="preserve"> </w:t>
      </w:r>
      <w:r w:rsidR="00DD4550">
        <w:rPr>
          <w:rFonts w:cs="Times New Roman"/>
        </w:rPr>
        <w:t xml:space="preserve"> </w:t>
      </w:r>
      <w:r w:rsidRPr="00534F46">
        <w:rPr>
          <w:rFonts w:cs="Times New Roman"/>
        </w:rPr>
        <w:t xml:space="preserve"> </w:t>
      </w:r>
      <w:r w:rsidR="007B0446" w:rsidRPr="00534F46">
        <w:rPr>
          <w:rFonts w:cs="Times New Roman"/>
        </w:rPr>
        <w:t>Gary Heal inspected the roads and reco</w:t>
      </w:r>
      <w:r w:rsidR="00DD4550">
        <w:rPr>
          <w:rFonts w:cs="Times New Roman"/>
        </w:rPr>
        <w:t>mmended, via e-mail to the Board, a 12% increase over labor cost</w:t>
      </w:r>
      <w:r w:rsidR="007B0446" w:rsidRPr="00534F46">
        <w:rPr>
          <w:rFonts w:cs="Times New Roman"/>
        </w:rPr>
        <w:t xml:space="preserve">.  </w:t>
      </w:r>
      <w:r w:rsidR="00A93140">
        <w:rPr>
          <w:rFonts w:cs="Times New Roman"/>
        </w:rPr>
        <w:t xml:space="preserve">After brief discussion, </w:t>
      </w:r>
      <w:r w:rsidR="007B0446" w:rsidRPr="00534F46">
        <w:rPr>
          <w:rFonts w:cs="Times New Roman"/>
        </w:rPr>
        <w:t xml:space="preserve">Max Munger made a motion to award Grover’s Lawnscape 12% over </w:t>
      </w:r>
      <w:r w:rsidR="00DD4550">
        <w:rPr>
          <w:rFonts w:cs="Times New Roman"/>
        </w:rPr>
        <w:t xml:space="preserve">the </w:t>
      </w:r>
      <w:r w:rsidR="007B0446" w:rsidRPr="00534F46">
        <w:rPr>
          <w:rFonts w:cs="Times New Roman"/>
        </w:rPr>
        <w:t>cost</w:t>
      </w:r>
      <w:r w:rsidR="00DD4550">
        <w:rPr>
          <w:rFonts w:cs="Times New Roman"/>
        </w:rPr>
        <w:t xml:space="preserve"> of labor</w:t>
      </w:r>
      <w:r w:rsidR="007B0446" w:rsidRPr="00534F46">
        <w:rPr>
          <w:rFonts w:cs="Times New Roman"/>
        </w:rPr>
        <w:t>, as recommended.  The motion was seconded and passed unanimously.</w:t>
      </w:r>
    </w:p>
    <w:p w:rsidR="00247674" w:rsidRPr="00534F46" w:rsidRDefault="00247674" w:rsidP="00247674">
      <w:pPr>
        <w:pStyle w:val="NoSpacing"/>
        <w:rPr>
          <w:rFonts w:cs="Times New Roman"/>
        </w:rPr>
      </w:pPr>
    </w:p>
    <w:p w:rsidR="0081115D" w:rsidRPr="00534F46" w:rsidRDefault="0081115D" w:rsidP="0081115D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Approval of Minutes:  </w:t>
      </w:r>
      <w:r w:rsidR="007B0446" w:rsidRPr="00534F46">
        <w:rPr>
          <w:rFonts w:cs="Times New Roman"/>
        </w:rPr>
        <w:t>Duane Heidemann</w:t>
      </w:r>
      <w:r w:rsidR="008608B4" w:rsidRPr="00534F46">
        <w:rPr>
          <w:rFonts w:cs="Times New Roman"/>
        </w:rPr>
        <w:t xml:space="preserve"> made a motion to approve the minutes from the </w:t>
      </w:r>
      <w:r w:rsidR="00F77129" w:rsidRPr="00534F46">
        <w:rPr>
          <w:rFonts w:cs="Times New Roman"/>
        </w:rPr>
        <w:t>January 8</w:t>
      </w:r>
      <w:r w:rsidR="008608B4" w:rsidRPr="00534F46">
        <w:rPr>
          <w:rFonts w:cs="Times New Roman"/>
        </w:rPr>
        <w:t>, 2012</w:t>
      </w:r>
      <w:r w:rsidRPr="00534F46">
        <w:rPr>
          <w:rFonts w:cs="Times New Roman"/>
        </w:rPr>
        <w:t xml:space="preserve"> Board meetin</w:t>
      </w:r>
      <w:r w:rsidR="007B0446" w:rsidRPr="00534F46">
        <w:rPr>
          <w:rFonts w:cs="Times New Roman"/>
        </w:rPr>
        <w:t>g.  The motion was seconded and passed unanimously.  The minutes were approved as distributed.</w:t>
      </w:r>
    </w:p>
    <w:p w:rsidR="003D5CAD" w:rsidRPr="00534F46" w:rsidRDefault="003D5CAD" w:rsidP="0081115D">
      <w:pPr>
        <w:pStyle w:val="NoSpacing"/>
        <w:rPr>
          <w:rFonts w:cs="Times New Roman"/>
          <w:b/>
        </w:rPr>
      </w:pPr>
    </w:p>
    <w:p w:rsidR="00727DD3" w:rsidRDefault="0081115D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President’s Remarks:  </w:t>
      </w:r>
      <w:r w:rsidR="007B0446" w:rsidRPr="00534F46">
        <w:rPr>
          <w:rFonts w:cs="Times New Roman"/>
        </w:rPr>
        <w:t xml:space="preserve">Dennis Baker </w:t>
      </w:r>
      <w:r w:rsidR="00727DD3" w:rsidRPr="00534F46">
        <w:rPr>
          <w:rFonts w:cs="Times New Roman"/>
        </w:rPr>
        <w:t>stated that a discussion about community emergency services will be held under New Business.  The previous emergency plan was last reviewed and approved in June 2010.  The d</w:t>
      </w:r>
      <w:r w:rsidR="00A93140">
        <w:rPr>
          <w:rFonts w:cs="Times New Roman"/>
        </w:rPr>
        <w:t xml:space="preserve">iscussion will focus on </w:t>
      </w:r>
      <w:r w:rsidR="00727DD3" w:rsidRPr="00534F46">
        <w:rPr>
          <w:rFonts w:cs="Times New Roman"/>
        </w:rPr>
        <w:t xml:space="preserve">liability issues </w:t>
      </w:r>
      <w:r w:rsidR="00A93140">
        <w:rPr>
          <w:rFonts w:cs="Times New Roman"/>
        </w:rPr>
        <w:t>regarding</w:t>
      </w:r>
      <w:r w:rsidR="00727DD3" w:rsidRPr="00534F46">
        <w:rPr>
          <w:rFonts w:cs="Times New Roman"/>
        </w:rPr>
        <w:t xml:space="preserve"> </w:t>
      </w:r>
      <w:r w:rsidR="00A93140">
        <w:rPr>
          <w:rFonts w:cs="Times New Roman"/>
        </w:rPr>
        <w:t>association with the County</w:t>
      </w:r>
      <w:r w:rsidR="00727DD3" w:rsidRPr="00534F46">
        <w:rPr>
          <w:rFonts w:cs="Times New Roman"/>
        </w:rPr>
        <w:t xml:space="preserve"> Emergency </w:t>
      </w:r>
      <w:r w:rsidR="00A93140">
        <w:rPr>
          <w:rFonts w:cs="Times New Roman"/>
        </w:rPr>
        <w:t>Services</w:t>
      </w:r>
      <w:r w:rsidR="00727DD3" w:rsidRPr="00534F46">
        <w:rPr>
          <w:rFonts w:cs="Times New Roman"/>
        </w:rPr>
        <w:t xml:space="preserve"> </w:t>
      </w:r>
      <w:r w:rsidR="00A93140">
        <w:rPr>
          <w:rFonts w:cs="Times New Roman"/>
        </w:rPr>
        <w:t>office.</w:t>
      </w:r>
    </w:p>
    <w:p w:rsidR="00A93140" w:rsidRPr="00534F46" w:rsidRDefault="00A93140" w:rsidP="00727DD3">
      <w:pPr>
        <w:pStyle w:val="NoSpacing"/>
        <w:rPr>
          <w:rFonts w:cs="Times New Roman"/>
        </w:rPr>
      </w:pPr>
    </w:p>
    <w:p w:rsidR="00727DD3" w:rsidRPr="00534F46" w:rsidRDefault="00727DD3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Round Table:  </w:t>
      </w:r>
      <w:r w:rsidRPr="00534F46">
        <w:rPr>
          <w:rFonts w:cs="Times New Roman"/>
        </w:rPr>
        <w:t xml:space="preserve">Duane Heidemann reported that he spoke with a homeowner who voiced concern regarding </w:t>
      </w:r>
      <w:r w:rsidR="003C2F74">
        <w:rPr>
          <w:rFonts w:cs="Times New Roman"/>
        </w:rPr>
        <w:t xml:space="preserve">ice at </w:t>
      </w:r>
      <w:r w:rsidRPr="00534F46">
        <w:rPr>
          <w:rFonts w:cs="Times New Roman"/>
        </w:rPr>
        <w:t>the intersection at Barreda Boulevard and Lake Drive.  They asked that closer attention be paid to this area.  Gro</w:t>
      </w:r>
      <w:r w:rsidR="00A93140">
        <w:rPr>
          <w:rFonts w:cs="Times New Roman"/>
        </w:rPr>
        <w:t>ver’s Lawnscape will be advised to focus on this and all intersections where ice can develop.</w:t>
      </w:r>
    </w:p>
    <w:p w:rsidR="00727DD3" w:rsidRPr="00534F46" w:rsidRDefault="00727DD3" w:rsidP="00727DD3">
      <w:pPr>
        <w:pStyle w:val="NoSpacing"/>
        <w:rPr>
          <w:rFonts w:cs="Times New Roman"/>
        </w:rPr>
      </w:pPr>
    </w:p>
    <w:p w:rsidR="00727DD3" w:rsidRPr="00534F46" w:rsidRDefault="00727DD3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Action Items:  </w:t>
      </w:r>
      <w:r w:rsidRPr="00534F46">
        <w:rPr>
          <w:rFonts w:cs="Times New Roman"/>
        </w:rPr>
        <w:t>Jeff MacDonald is i</w:t>
      </w:r>
      <w:r w:rsidR="003C2F74">
        <w:rPr>
          <w:rFonts w:cs="Times New Roman"/>
        </w:rPr>
        <w:t>n the process of assessing priorities</w:t>
      </w:r>
      <w:r w:rsidRPr="00534F46">
        <w:rPr>
          <w:rFonts w:cs="Times New Roman"/>
        </w:rPr>
        <w:t xml:space="preserve"> for </w:t>
      </w:r>
      <w:r w:rsidR="003C2F74">
        <w:rPr>
          <w:rFonts w:cs="Times New Roman"/>
        </w:rPr>
        <w:t xml:space="preserve">capital </w:t>
      </w:r>
      <w:r w:rsidRPr="00534F46">
        <w:rPr>
          <w:rFonts w:cs="Times New Roman"/>
        </w:rPr>
        <w:t xml:space="preserve">work projects </w:t>
      </w:r>
      <w:r w:rsidR="00BF4202">
        <w:rPr>
          <w:rFonts w:cs="Times New Roman"/>
        </w:rPr>
        <w:t xml:space="preserve">in the community </w:t>
      </w:r>
      <w:r w:rsidRPr="00534F46">
        <w:rPr>
          <w:rFonts w:cs="Times New Roman"/>
        </w:rPr>
        <w:t>and will present a report at the next meeting.</w:t>
      </w:r>
    </w:p>
    <w:p w:rsidR="00727DD3" w:rsidRPr="00534F46" w:rsidRDefault="00727DD3" w:rsidP="00727DD3">
      <w:pPr>
        <w:pStyle w:val="NoSpacing"/>
        <w:rPr>
          <w:rFonts w:cs="Times New Roman"/>
        </w:rPr>
      </w:pPr>
    </w:p>
    <w:p w:rsidR="00727DD3" w:rsidRPr="00534F46" w:rsidRDefault="00727DD3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Treasurer:  </w:t>
      </w:r>
      <w:r w:rsidRPr="00534F46">
        <w:rPr>
          <w:rFonts w:cs="Times New Roman"/>
        </w:rPr>
        <w:t xml:space="preserve">The Balance Sheet and Profit and Loss Statement were distributed.  </w:t>
      </w:r>
      <w:r w:rsidR="00DD4550" w:rsidRPr="00BF4202">
        <w:rPr>
          <w:rFonts w:cs="Times New Roman"/>
        </w:rPr>
        <w:t>With</w:t>
      </w:r>
      <w:r w:rsidR="00DD4550">
        <w:rPr>
          <w:rFonts w:cs="Times New Roman"/>
        </w:rPr>
        <w:t xml:space="preserve"> the number of capital projects completed this year, t</w:t>
      </w:r>
      <w:r w:rsidRPr="00534F46">
        <w:rPr>
          <w:rFonts w:cs="Times New Roman"/>
        </w:rPr>
        <w:t xml:space="preserve">he STD </w:t>
      </w:r>
      <w:r w:rsidR="00DD4550">
        <w:rPr>
          <w:rFonts w:cs="Times New Roman"/>
        </w:rPr>
        <w:t>c</w:t>
      </w:r>
      <w:r w:rsidRPr="00534F46">
        <w:rPr>
          <w:rFonts w:cs="Times New Roman"/>
        </w:rPr>
        <w:t xml:space="preserve">apital budget has been </w:t>
      </w:r>
      <w:r w:rsidR="00C92251">
        <w:rPr>
          <w:rFonts w:cs="Times New Roman"/>
        </w:rPr>
        <w:t>spent</w:t>
      </w:r>
      <w:r w:rsidRPr="00534F46">
        <w:rPr>
          <w:rFonts w:cs="Times New Roman"/>
        </w:rPr>
        <w:t>, but funds remain in the County-held STD capital expense account.</w:t>
      </w:r>
    </w:p>
    <w:p w:rsidR="00534F46" w:rsidRPr="00534F46" w:rsidRDefault="00534F46" w:rsidP="00727DD3">
      <w:pPr>
        <w:pStyle w:val="NoSpacing"/>
        <w:rPr>
          <w:rFonts w:cs="Times New Roman"/>
        </w:rPr>
      </w:pPr>
    </w:p>
    <w:p w:rsidR="00534F46" w:rsidRPr="00534F46" w:rsidRDefault="00534F46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lastRenderedPageBreak/>
        <w:t xml:space="preserve">Environmental Committee:  </w:t>
      </w:r>
      <w:r w:rsidRPr="00534F46">
        <w:rPr>
          <w:rFonts w:cs="Times New Roman"/>
        </w:rPr>
        <w:t xml:space="preserve"> No report</w:t>
      </w:r>
    </w:p>
    <w:p w:rsidR="00534F46" w:rsidRPr="00534F46" w:rsidRDefault="00534F46" w:rsidP="00727DD3">
      <w:pPr>
        <w:pStyle w:val="NoSpacing"/>
        <w:rPr>
          <w:rFonts w:cs="Times New Roman"/>
        </w:rPr>
      </w:pPr>
    </w:p>
    <w:p w:rsidR="00534F46" w:rsidRPr="00534F46" w:rsidRDefault="00534F46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Planning Committee:  </w:t>
      </w:r>
      <w:r w:rsidRPr="00534F46">
        <w:rPr>
          <w:rFonts w:cs="Times New Roman"/>
        </w:rPr>
        <w:t>No report</w:t>
      </w:r>
    </w:p>
    <w:p w:rsidR="00534F46" w:rsidRPr="00534F46" w:rsidRDefault="00534F46" w:rsidP="00727DD3">
      <w:pPr>
        <w:pStyle w:val="NoSpacing"/>
        <w:rPr>
          <w:rFonts w:cs="Times New Roman"/>
        </w:rPr>
      </w:pPr>
    </w:p>
    <w:p w:rsidR="00534F46" w:rsidRPr="00534F46" w:rsidRDefault="00534F46" w:rsidP="00727DD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>Road Retrieval</w:t>
      </w:r>
      <w:r w:rsidR="00DD4550">
        <w:rPr>
          <w:rFonts w:cs="Times New Roman"/>
          <w:b/>
        </w:rPr>
        <w:t xml:space="preserve"> Committee</w:t>
      </w:r>
      <w:r w:rsidRPr="00534F46">
        <w:rPr>
          <w:rFonts w:cs="Times New Roman"/>
          <w:b/>
        </w:rPr>
        <w:t xml:space="preserve">:  </w:t>
      </w:r>
      <w:r w:rsidRPr="00534F46">
        <w:rPr>
          <w:rFonts w:cs="Times New Roman"/>
        </w:rPr>
        <w:t xml:space="preserve">Duane Heidemann reported that no evidence </w:t>
      </w:r>
      <w:r w:rsidR="00DD4550">
        <w:rPr>
          <w:rFonts w:cs="Times New Roman"/>
        </w:rPr>
        <w:t>has been found that a vote</w:t>
      </w:r>
      <w:r w:rsidR="00A93140">
        <w:rPr>
          <w:rFonts w:cs="Times New Roman"/>
        </w:rPr>
        <w:t xml:space="preserve"> by property owners,</w:t>
      </w:r>
      <w:r w:rsidR="00DD4550">
        <w:rPr>
          <w:rFonts w:cs="Times New Roman"/>
        </w:rPr>
        <w:t xml:space="preserve"> for approval of the transfer of roads to the County</w:t>
      </w:r>
      <w:r w:rsidR="00A93140">
        <w:rPr>
          <w:rFonts w:cs="Times New Roman"/>
        </w:rPr>
        <w:t>, was conducted</w:t>
      </w:r>
      <w:r w:rsidRPr="00534F46">
        <w:rPr>
          <w:rFonts w:cs="Times New Roman"/>
        </w:rPr>
        <w:t xml:space="preserve">.  The Committee recommends that any future </w:t>
      </w:r>
      <w:r>
        <w:rPr>
          <w:rFonts w:cs="Times New Roman"/>
        </w:rPr>
        <w:t xml:space="preserve">decision to </w:t>
      </w:r>
      <w:r w:rsidR="00082AC4">
        <w:rPr>
          <w:rFonts w:cs="Times New Roman"/>
        </w:rPr>
        <w:t xml:space="preserve">turn </w:t>
      </w:r>
      <w:r w:rsidR="00082AC4" w:rsidRPr="00534F46">
        <w:rPr>
          <w:rFonts w:cs="Times New Roman"/>
        </w:rPr>
        <w:t>roads</w:t>
      </w:r>
      <w:r w:rsidRPr="00534F46">
        <w:rPr>
          <w:rFonts w:cs="Times New Roman"/>
        </w:rPr>
        <w:t xml:space="preserve"> </w:t>
      </w:r>
      <w:r>
        <w:rPr>
          <w:rFonts w:cs="Times New Roman"/>
        </w:rPr>
        <w:t>over to the County</w:t>
      </w:r>
      <w:r w:rsidR="00082AC4">
        <w:rPr>
          <w:rFonts w:cs="Times New Roman"/>
        </w:rPr>
        <w:t xml:space="preserve"> be decided by a vote of all property owners and that the vote be documented.</w:t>
      </w:r>
      <w:r w:rsidR="00DD4550">
        <w:rPr>
          <w:rFonts w:cs="Times New Roman"/>
        </w:rPr>
        <w:t xml:space="preserve">  </w:t>
      </w:r>
      <w:r w:rsidR="00A93140">
        <w:rPr>
          <w:rFonts w:cs="Times New Roman"/>
        </w:rPr>
        <w:t xml:space="preserve">The Association By-laws require that a vote take place.  A statement to clarify the procedure for the transfer of property </w:t>
      </w:r>
      <w:r w:rsidR="00A93140" w:rsidRPr="00534F46">
        <w:rPr>
          <w:rFonts w:cs="Times New Roman"/>
        </w:rPr>
        <w:t>will be drafted by the Committee for inclusion in the Policies and Procedures Manual.</w:t>
      </w:r>
    </w:p>
    <w:p w:rsidR="00E143C3" w:rsidRPr="00534F46" w:rsidRDefault="00E143C3" w:rsidP="00E143C3">
      <w:pPr>
        <w:pStyle w:val="NoSpacing"/>
        <w:rPr>
          <w:rFonts w:cs="Times New Roman"/>
        </w:rPr>
      </w:pPr>
    </w:p>
    <w:p w:rsidR="00355620" w:rsidRPr="00082AC4" w:rsidRDefault="00355620" w:rsidP="00E143C3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>Old Business</w:t>
      </w:r>
      <w:r w:rsidR="00DD4550">
        <w:rPr>
          <w:rFonts w:cs="Times New Roman"/>
          <w:b/>
        </w:rPr>
        <w:t>:</w:t>
      </w:r>
    </w:p>
    <w:p w:rsidR="00355620" w:rsidRPr="00534F46" w:rsidRDefault="00355620" w:rsidP="00E143C3">
      <w:pPr>
        <w:pStyle w:val="NoSpacing"/>
        <w:rPr>
          <w:rFonts w:cs="Times New Roman"/>
        </w:rPr>
      </w:pPr>
    </w:p>
    <w:p w:rsidR="00D324E6" w:rsidRPr="00534F46" w:rsidRDefault="00D324E6" w:rsidP="00E143C3">
      <w:pPr>
        <w:pStyle w:val="NoSpacing"/>
        <w:rPr>
          <w:rFonts w:cs="Times New Roman"/>
          <w:b/>
        </w:rPr>
      </w:pPr>
      <w:r w:rsidRPr="00534F46">
        <w:rPr>
          <w:rFonts w:cs="Times New Roman"/>
          <w:b/>
        </w:rPr>
        <w:t>New Business:</w:t>
      </w:r>
    </w:p>
    <w:p w:rsidR="007D68E1" w:rsidRPr="00534F46" w:rsidRDefault="007D68E1" w:rsidP="00E143C3">
      <w:pPr>
        <w:pStyle w:val="NoSpacing"/>
        <w:rPr>
          <w:rFonts w:cs="Times New Roman"/>
          <w:b/>
        </w:rPr>
      </w:pPr>
    </w:p>
    <w:p w:rsidR="009A28DF" w:rsidRDefault="009A28DF" w:rsidP="00AC6E55">
      <w:pPr>
        <w:pStyle w:val="NoSpacing"/>
        <w:rPr>
          <w:rFonts w:cs="Times New Roman"/>
        </w:rPr>
      </w:pPr>
      <w:r w:rsidRPr="00534F46">
        <w:rPr>
          <w:rFonts w:cs="Times New Roman"/>
          <w:b/>
        </w:rPr>
        <w:t xml:space="preserve">Community Emergency </w:t>
      </w:r>
      <w:r w:rsidR="00D07EE1">
        <w:rPr>
          <w:rFonts w:cs="Times New Roman"/>
          <w:b/>
        </w:rPr>
        <w:t xml:space="preserve">Service Center:  </w:t>
      </w:r>
      <w:r w:rsidR="00A93140">
        <w:rPr>
          <w:rFonts w:cs="Times New Roman"/>
        </w:rPr>
        <w:t xml:space="preserve">A draft of the Emergency Plan was distributed.  </w:t>
      </w:r>
      <w:r w:rsidR="00D07EE1">
        <w:rPr>
          <w:rFonts w:cs="Times New Roman"/>
        </w:rPr>
        <w:t xml:space="preserve">Peter Holt explained the </w:t>
      </w:r>
      <w:r w:rsidR="00074044">
        <w:rPr>
          <w:rFonts w:cs="Times New Roman"/>
        </w:rPr>
        <w:t xml:space="preserve">reason behind the </w:t>
      </w:r>
      <w:r w:rsidR="00D07EE1">
        <w:rPr>
          <w:rFonts w:cs="Times New Roman"/>
        </w:rPr>
        <w:t>change in the relationship between the Calvert County Emergency office and what had been the Drum Point Community Emergency Response Team (CERT).  The following was noted:</w:t>
      </w:r>
    </w:p>
    <w:p w:rsidR="00D07EE1" w:rsidRDefault="00D07EE1" w:rsidP="00AC6E55">
      <w:pPr>
        <w:pStyle w:val="NoSpacing"/>
        <w:rPr>
          <w:rFonts w:cs="Times New Roman"/>
        </w:rPr>
      </w:pPr>
    </w:p>
    <w:p w:rsidR="00D07EE1" w:rsidRDefault="00D07EE1" w:rsidP="00D07EE1">
      <w:pPr>
        <w:pStyle w:val="NoSpacing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Calvert County cannot extend liability coverage to volunteers within the Drum Point commun</w:t>
      </w:r>
      <w:r w:rsidR="002768EA">
        <w:rPr>
          <w:rFonts w:cs="Times New Roman"/>
        </w:rPr>
        <w:t xml:space="preserve">ity unless those volunteers hold current certifications under the CERT program </w:t>
      </w:r>
      <w:r>
        <w:rPr>
          <w:rFonts w:cs="Times New Roman"/>
        </w:rPr>
        <w:t>and have been activated by the County Emergency Services office.</w:t>
      </w:r>
    </w:p>
    <w:p w:rsidR="00B161EB" w:rsidRDefault="00D07EE1" w:rsidP="00D07EE1">
      <w:pPr>
        <w:pStyle w:val="NoSpacing"/>
        <w:numPr>
          <w:ilvl w:val="0"/>
          <w:numId w:val="18"/>
        </w:numPr>
        <w:rPr>
          <w:rFonts w:cs="Times New Roman"/>
        </w:rPr>
      </w:pPr>
      <w:r w:rsidRPr="00B161EB">
        <w:rPr>
          <w:rFonts w:cs="Times New Roman"/>
        </w:rPr>
        <w:t xml:space="preserve">The Drum Point CERT was organized </w:t>
      </w:r>
      <w:r w:rsidR="002768EA">
        <w:rPr>
          <w:rFonts w:cs="Times New Roman"/>
        </w:rPr>
        <w:t xml:space="preserve">primarily </w:t>
      </w:r>
      <w:r w:rsidRPr="00B161EB">
        <w:rPr>
          <w:rFonts w:cs="Times New Roman"/>
        </w:rPr>
        <w:t>to aid the Drum Point community</w:t>
      </w:r>
      <w:r w:rsidR="00B161EB">
        <w:rPr>
          <w:rFonts w:cs="Times New Roman"/>
        </w:rPr>
        <w:t>.</w:t>
      </w:r>
    </w:p>
    <w:p w:rsidR="00D07EE1" w:rsidRPr="00B161EB" w:rsidRDefault="00D07EE1" w:rsidP="00D07EE1">
      <w:pPr>
        <w:pStyle w:val="NoSpacing"/>
        <w:numPr>
          <w:ilvl w:val="0"/>
          <w:numId w:val="18"/>
        </w:numPr>
        <w:rPr>
          <w:rFonts w:cs="Times New Roman"/>
        </w:rPr>
      </w:pPr>
      <w:r w:rsidRPr="00B161EB">
        <w:rPr>
          <w:rFonts w:cs="Times New Roman"/>
        </w:rPr>
        <w:t>In consideration of the County’s in</w:t>
      </w:r>
      <w:r w:rsidR="00A93140">
        <w:rPr>
          <w:rFonts w:cs="Times New Roman"/>
        </w:rPr>
        <w:t xml:space="preserve">ability to extend liability </w:t>
      </w:r>
      <w:r w:rsidRPr="00B161EB">
        <w:rPr>
          <w:rFonts w:cs="Times New Roman"/>
        </w:rPr>
        <w:t xml:space="preserve">coverage and to avoid the </w:t>
      </w:r>
      <w:r w:rsidR="00A93140">
        <w:rPr>
          <w:rFonts w:cs="Times New Roman"/>
        </w:rPr>
        <w:t>risk</w:t>
      </w:r>
      <w:r w:rsidRPr="00B161EB">
        <w:rPr>
          <w:rFonts w:cs="Times New Roman"/>
        </w:rPr>
        <w:t xml:space="preserve"> of liability, Peter Holt elected to resign as the Drum Point CERT Coordinator.  Mr. Holt remains a me</w:t>
      </w:r>
      <w:r w:rsidR="00E852DC" w:rsidRPr="00B161EB">
        <w:rPr>
          <w:rFonts w:cs="Times New Roman"/>
        </w:rPr>
        <w:t xml:space="preserve">mber of the County CERT Program and will continue to liaison with County </w:t>
      </w:r>
      <w:r w:rsidR="00A93140">
        <w:rPr>
          <w:rFonts w:cs="Times New Roman"/>
        </w:rPr>
        <w:t xml:space="preserve">emergency staff </w:t>
      </w:r>
      <w:r w:rsidR="00E852DC" w:rsidRPr="00B161EB">
        <w:rPr>
          <w:rFonts w:cs="Times New Roman"/>
        </w:rPr>
        <w:t>as needed.</w:t>
      </w:r>
    </w:p>
    <w:p w:rsidR="00B161EB" w:rsidRDefault="00B161EB" w:rsidP="00D07EE1">
      <w:pPr>
        <w:pStyle w:val="NoSpacing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It is recommended that an Emergency Services Center, with no direct connection to the County program, be maintained in the DPPOA office.</w:t>
      </w:r>
    </w:p>
    <w:p w:rsidR="00E852DC" w:rsidRDefault="00E852DC" w:rsidP="00D07EE1">
      <w:pPr>
        <w:pStyle w:val="NoSpacing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Mr. Holt suggested the Board form a committee to study the ramifications of liability issues with regard to the Emergency Plan</w:t>
      </w:r>
      <w:r w:rsidR="002768EA">
        <w:rPr>
          <w:rFonts w:cs="Times New Roman"/>
        </w:rPr>
        <w:t xml:space="preserve"> as proposed</w:t>
      </w:r>
      <w:r>
        <w:rPr>
          <w:rFonts w:cs="Times New Roman"/>
        </w:rPr>
        <w:t>.  Ralph Swartwood, a property owner in Drum Point and former insurance agent, has offered to serve on the committee and lend his experience to the Board.</w:t>
      </w:r>
    </w:p>
    <w:p w:rsidR="009A28DF" w:rsidRDefault="00B161EB" w:rsidP="00AC6E55">
      <w:pPr>
        <w:pStyle w:val="NoSpacing"/>
        <w:numPr>
          <w:ilvl w:val="0"/>
          <w:numId w:val="18"/>
        </w:numPr>
        <w:rPr>
          <w:rFonts w:cs="Times New Roman"/>
        </w:rPr>
      </w:pPr>
      <w:r w:rsidRPr="00742FB5">
        <w:rPr>
          <w:rFonts w:cs="Times New Roman"/>
        </w:rPr>
        <w:t>Information, on how best to proceed, was requested from t</w:t>
      </w:r>
      <w:r w:rsidR="00E852DC" w:rsidRPr="00742FB5">
        <w:rPr>
          <w:rFonts w:cs="Times New Roman"/>
        </w:rPr>
        <w:t xml:space="preserve">he </w:t>
      </w:r>
      <w:r w:rsidR="002768EA">
        <w:rPr>
          <w:rFonts w:cs="Times New Roman"/>
        </w:rPr>
        <w:t xml:space="preserve">Association’s </w:t>
      </w:r>
      <w:r w:rsidR="00E852DC" w:rsidRPr="00742FB5">
        <w:rPr>
          <w:rFonts w:cs="Times New Roman"/>
        </w:rPr>
        <w:t>insurance company</w:t>
      </w:r>
      <w:r w:rsidRPr="00742FB5">
        <w:rPr>
          <w:rFonts w:cs="Times New Roman"/>
        </w:rPr>
        <w:t>.  The response received needs clarification.</w:t>
      </w:r>
      <w:r w:rsidR="00742FB5" w:rsidRPr="00742FB5">
        <w:rPr>
          <w:rFonts w:cs="Times New Roman"/>
        </w:rPr>
        <w:t xml:space="preserve">  A meeting will be sched</w:t>
      </w:r>
      <w:r w:rsidR="002768EA">
        <w:rPr>
          <w:rFonts w:cs="Times New Roman"/>
        </w:rPr>
        <w:t>uled with the insurance agent.</w:t>
      </w:r>
    </w:p>
    <w:p w:rsidR="00742FB5" w:rsidRPr="00742FB5" w:rsidRDefault="00742FB5" w:rsidP="00AC6E55">
      <w:pPr>
        <w:pStyle w:val="NoSpacing"/>
        <w:numPr>
          <w:ilvl w:val="0"/>
          <w:numId w:val="18"/>
        </w:numPr>
        <w:rPr>
          <w:rFonts w:cs="Times New Roman"/>
        </w:rPr>
      </w:pPr>
      <w:r>
        <w:rPr>
          <w:rFonts w:cs="Times New Roman"/>
        </w:rPr>
        <w:t>A “hold harmless”</w:t>
      </w:r>
      <w:r w:rsidR="002768EA">
        <w:rPr>
          <w:rFonts w:cs="Times New Roman"/>
        </w:rPr>
        <w:t xml:space="preserve"> agreement draft, proposed by Gary Heal, </w:t>
      </w:r>
      <w:r>
        <w:rPr>
          <w:rFonts w:cs="Times New Roman"/>
        </w:rPr>
        <w:t>was distributed for review and may be considered by the Board.</w:t>
      </w:r>
    </w:p>
    <w:p w:rsidR="0085084C" w:rsidRPr="00534F46" w:rsidRDefault="0085084C" w:rsidP="00AC6E55">
      <w:pPr>
        <w:pStyle w:val="NoSpacing"/>
        <w:rPr>
          <w:rFonts w:cs="Times New Roman"/>
          <w:b/>
        </w:rPr>
      </w:pPr>
    </w:p>
    <w:p w:rsidR="00E95DD6" w:rsidRPr="00534F46" w:rsidRDefault="00A7082A" w:rsidP="00AC6E55">
      <w:pPr>
        <w:pStyle w:val="NoSpacing"/>
        <w:rPr>
          <w:rFonts w:cs="Times New Roman"/>
          <w:b/>
        </w:rPr>
      </w:pPr>
      <w:r w:rsidRPr="00534F46">
        <w:rPr>
          <w:rFonts w:cs="Times New Roman"/>
          <w:b/>
        </w:rPr>
        <w:t>Public Comment:</w:t>
      </w:r>
      <w:r w:rsidR="00742FB5">
        <w:rPr>
          <w:rFonts w:cs="Times New Roman"/>
          <w:b/>
        </w:rPr>
        <w:t xml:space="preserve">  </w:t>
      </w:r>
      <w:r w:rsidR="00742FB5">
        <w:rPr>
          <w:rFonts w:cs="Times New Roman"/>
        </w:rPr>
        <w:t>None</w:t>
      </w:r>
      <w:r w:rsidR="000E3FBD" w:rsidRPr="00534F46">
        <w:rPr>
          <w:rFonts w:cs="Times New Roman"/>
          <w:b/>
        </w:rPr>
        <w:t xml:space="preserve"> </w:t>
      </w:r>
    </w:p>
    <w:p w:rsidR="00A7082A" w:rsidRPr="00534F46" w:rsidRDefault="00A7082A" w:rsidP="00AC6E55">
      <w:pPr>
        <w:pStyle w:val="NoSpacing"/>
        <w:rPr>
          <w:rFonts w:cs="Times New Roman"/>
          <w:b/>
        </w:rPr>
      </w:pPr>
    </w:p>
    <w:p w:rsidR="00B01CFD" w:rsidRPr="00534F46" w:rsidRDefault="0019203E" w:rsidP="00AC6E55">
      <w:pPr>
        <w:pStyle w:val="NoSpacing"/>
        <w:rPr>
          <w:rFonts w:cs="Times New Roman"/>
        </w:rPr>
      </w:pPr>
      <w:r w:rsidRPr="00534F46">
        <w:rPr>
          <w:rFonts w:cs="Times New Roman"/>
        </w:rPr>
        <w:t>T</w:t>
      </w:r>
      <w:r w:rsidR="00AC6E55" w:rsidRPr="00534F46">
        <w:rPr>
          <w:rFonts w:cs="Times New Roman"/>
        </w:rPr>
        <w:t xml:space="preserve">he next meeting is scheduled for </w:t>
      </w:r>
      <w:r w:rsidR="00534F46" w:rsidRPr="00534F46">
        <w:rPr>
          <w:rFonts w:cs="Times New Roman"/>
        </w:rPr>
        <w:t>March 12</w:t>
      </w:r>
      <w:r w:rsidR="009B2EF1" w:rsidRPr="00534F46">
        <w:rPr>
          <w:rFonts w:cs="Times New Roman"/>
        </w:rPr>
        <w:t>, 2013.</w:t>
      </w:r>
    </w:p>
    <w:p w:rsidR="009B2EF1" w:rsidRPr="00534F46" w:rsidRDefault="009B2EF1" w:rsidP="00AC6E55">
      <w:pPr>
        <w:pStyle w:val="NoSpacing"/>
        <w:rPr>
          <w:rFonts w:cs="Times New Roman"/>
        </w:rPr>
      </w:pPr>
    </w:p>
    <w:p w:rsidR="0019203E" w:rsidRPr="00534F46" w:rsidRDefault="0019203E" w:rsidP="00AC6E55">
      <w:pPr>
        <w:pStyle w:val="NoSpacing"/>
        <w:rPr>
          <w:rFonts w:cs="Times New Roman"/>
        </w:rPr>
      </w:pPr>
      <w:r w:rsidRPr="00534F46">
        <w:rPr>
          <w:rFonts w:cs="Times New Roman"/>
        </w:rPr>
        <w:t>With no further business to discuss</w:t>
      </w:r>
      <w:r w:rsidR="00B01CFD" w:rsidRPr="00534F46">
        <w:rPr>
          <w:rFonts w:cs="Times New Roman"/>
        </w:rPr>
        <w:t xml:space="preserve">, </w:t>
      </w:r>
      <w:r w:rsidR="00534F46" w:rsidRPr="00534F46">
        <w:rPr>
          <w:rFonts w:cs="Times New Roman"/>
        </w:rPr>
        <w:t xml:space="preserve">Max Munger made a </w:t>
      </w:r>
      <w:r w:rsidR="00B01CFD" w:rsidRPr="00534F46">
        <w:rPr>
          <w:rFonts w:cs="Times New Roman"/>
        </w:rPr>
        <w:t>motion to adjourn the meeting.  The motion was seconded, and the</w:t>
      </w:r>
      <w:r w:rsidRPr="00534F46">
        <w:rPr>
          <w:rFonts w:cs="Times New Roman"/>
        </w:rPr>
        <w:t xml:space="preserve"> meeting adjourned </w:t>
      </w:r>
      <w:r w:rsidR="00534F46" w:rsidRPr="00534F46">
        <w:rPr>
          <w:rFonts w:cs="Times New Roman"/>
        </w:rPr>
        <w:t>a</w:t>
      </w:r>
      <w:r w:rsidR="00DA2B36" w:rsidRPr="00534F46">
        <w:rPr>
          <w:rFonts w:cs="Times New Roman"/>
        </w:rPr>
        <w:t>t 8:</w:t>
      </w:r>
      <w:r w:rsidR="00D07EE1">
        <w:rPr>
          <w:rFonts w:cs="Times New Roman"/>
        </w:rPr>
        <w:t>1</w:t>
      </w:r>
      <w:r w:rsidR="00534F46" w:rsidRPr="00534F46">
        <w:rPr>
          <w:rFonts w:cs="Times New Roman"/>
        </w:rPr>
        <w:t>0</w:t>
      </w:r>
      <w:r w:rsidR="00DA2B36" w:rsidRPr="00534F46">
        <w:rPr>
          <w:rFonts w:cs="Times New Roman"/>
        </w:rPr>
        <w:t xml:space="preserve"> p.m</w:t>
      </w:r>
      <w:r w:rsidR="009B2EF1" w:rsidRPr="00534F46">
        <w:rPr>
          <w:rFonts w:cs="Times New Roman"/>
        </w:rPr>
        <w:t>.</w:t>
      </w:r>
    </w:p>
    <w:p w:rsidR="00534F46" w:rsidRPr="00534F46" w:rsidRDefault="00534F46">
      <w:pPr>
        <w:pStyle w:val="NoSpacing"/>
        <w:rPr>
          <w:rFonts w:cs="Times New Roman"/>
        </w:rPr>
      </w:pPr>
    </w:p>
    <w:sectPr w:rsidR="00534F46" w:rsidRPr="00534F46" w:rsidSect="002B6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350" w:right="1260" w:bottom="810" w:left="117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1F" w:rsidRDefault="009C441F" w:rsidP="001B6443">
      <w:pPr>
        <w:spacing w:after="0" w:line="240" w:lineRule="auto"/>
      </w:pPr>
      <w:r>
        <w:separator/>
      </w:r>
    </w:p>
  </w:endnote>
  <w:endnote w:type="continuationSeparator" w:id="0">
    <w:p w:rsidR="009C441F" w:rsidRDefault="009C441F" w:rsidP="001B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D5" w:rsidRDefault="00C11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255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00E0" w:rsidRDefault="00E900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E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0E0" w:rsidRDefault="00E900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D5" w:rsidRDefault="00C11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1F" w:rsidRDefault="009C441F" w:rsidP="001B6443">
      <w:pPr>
        <w:spacing w:after="0" w:line="240" w:lineRule="auto"/>
      </w:pPr>
      <w:r>
        <w:separator/>
      </w:r>
    </w:p>
  </w:footnote>
  <w:footnote w:type="continuationSeparator" w:id="0">
    <w:p w:rsidR="009C441F" w:rsidRDefault="009C441F" w:rsidP="001B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D5" w:rsidRDefault="00C11E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C9" w:rsidRPr="00E1282B" w:rsidRDefault="00BC2DC9" w:rsidP="00BC2DC9">
    <w:pPr>
      <w:pStyle w:val="NoSpacing"/>
      <w:jc w:val="center"/>
      <w:rPr>
        <w:b/>
      </w:rPr>
    </w:pPr>
    <w:r w:rsidRPr="00E1282B">
      <w:rPr>
        <w:b/>
      </w:rPr>
      <w:t>Drum Point Property Owners’ Association</w:t>
    </w:r>
  </w:p>
  <w:p w:rsidR="00BC2DC9" w:rsidRPr="00E1282B" w:rsidRDefault="00BC2DC9" w:rsidP="00BC2DC9">
    <w:pPr>
      <w:pStyle w:val="NoSpacing"/>
      <w:jc w:val="center"/>
      <w:rPr>
        <w:b/>
      </w:rPr>
    </w:pPr>
    <w:r w:rsidRPr="00E1282B">
      <w:rPr>
        <w:b/>
      </w:rPr>
      <w:t>Board of Directors Meeting</w:t>
    </w:r>
    <w:r w:rsidR="00E00C2E">
      <w:rPr>
        <w:b/>
      </w:rPr>
      <w:t xml:space="preserve"> </w:t>
    </w:r>
    <w:r w:rsidR="0029788B">
      <w:rPr>
        <w:b/>
      </w:rPr>
      <w:t>–</w:t>
    </w:r>
    <w:r w:rsidR="00E00C2E">
      <w:rPr>
        <w:b/>
      </w:rPr>
      <w:t xml:space="preserve"> </w:t>
    </w:r>
    <w:r w:rsidR="00247674">
      <w:rPr>
        <w:b/>
      </w:rPr>
      <w:t>February 12</w:t>
    </w:r>
    <w:r w:rsidR="0029788B">
      <w:rPr>
        <w:b/>
      </w:rPr>
      <w:t>, 2013</w:t>
    </w:r>
  </w:p>
  <w:p w:rsidR="00BC2DC9" w:rsidRPr="00E1282B" w:rsidRDefault="00BC2DC9" w:rsidP="00BC2DC9">
    <w:pPr>
      <w:pStyle w:val="NoSpacing"/>
      <w:jc w:val="center"/>
      <w:rPr>
        <w:b/>
      </w:rPr>
    </w:pPr>
    <w:r w:rsidRPr="00E1282B">
      <w:rPr>
        <w:b/>
      </w:rPr>
      <w:t>DPPOA Office, 401 Lake Drive</w:t>
    </w:r>
  </w:p>
  <w:p w:rsidR="00BC2DC9" w:rsidRPr="00E1282B" w:rsidRDefault="00C11ED5" w:rsidP="00BC2DC9">
    <w:pPr>
      <w:pStyle w:val="NoSpacing"/>
      <w:jc w:val="center"/>
      <w:rPr>
        <w:b/>
      </w:rPr>
    </w:pPr>
    <w:r>
      <w:rPr>
        <w:b/>
      </w:rPr>
      <w:t>Final</w:t>
    </w:r>
    <w:bookmarkStart w:id="0" w:name="_GoBack"/>
    <w:bookmarkEnd w:id="0"/>
  </w:p>
  <w:p w:rsidR="001B6443" w:rsidRPr="00BC2DC9" w:rsidRDefault="001B6443" w:rsidP="00BC2D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ED5" w:rsidRDefault="00C11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4850"/>
    <w:multiLevelType w:val="hybridMultilevel"/>
    <w:tmpl w:val="EDAC5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5DED"/>
    <w:multiLevelType w:val="hybridMultilevel"/>
    <w:tmpl w:val="335C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67261"/>
    <w:multiLevelType w:val="hybridMultilevel"/>
    <w:tmpl w:val="7A7A0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67F97"/>
    <w:multiLevelType w:val="hybridMultilevel"/>
    <w:tmpl w:val="1C36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EE7"/>
    <w:multiLevelType w:val="hybridMultilevel"/>
    <w:tmpl w:val="335CB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234E4"/>
    <w:multiLevelType w:val="hybridMultilevel"/>
    <w:tmpl w:val="B00EA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F1CAC"/>
    <w:multiLevelType w:val="hybridMultilevel"/>
    <w:tmpl w:val="369A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A7724"/>
    <w:multiLevelType w:val="hybridMultilevel"/>
    <w:tmpl w:val="E33620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A54DFA"/>
    <w:multiLevelType w:val="hybridMultilevel"/>
    <w:tmpl w:val="66264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B3030"/>
    <w:multiLevelType w:val="hybridMultilevel"/>
    <w:tmpl w:val="D0F8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07AD"/>
    <w:multiLevelType w:val="hybridMultilevel"/>
    <w:tmpl w:val="315AA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F3A1E"/>
    <w:multiLevelType w:val="hybridMultilevel"/>
    <w:tmpl w:val="A4943990"/>
    <w:lvl w:ilvl="0" w:tplc="C694B1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763E6"/>
    <w:multiLevelType w:val="hybridMultilevel"/>
    <w:tmpl w:val="A4943990"/>
    <w:lvl w:ilvl="0" w:tplc="C694B12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45BDE"/>
    <w:multiLevelType w:val="hybridMultilevel"/>
    <w:tmpl w:val="5F68ABB0"/>
    <w:lvl w:ilvl="0" w:tplc="146A78E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33C46"/>
    <w:multiLevelType w:val="hybridMultilevel"/>
    <w:tmpl w:val="2548C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DE6C5E"/>
    <w:multiLevelType w:val="hybridMultilevel"/>
    <w:tmpl w:val="2AF8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90A84"/>
    <w:multiLevelType w:val="hybridMultilevel"/>
    <w:tmpl w:val="1D0248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497438"/>
    <w:multiLevelType w:val="hybridMultilevel"/>
    <w:tmpl w:val="A04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7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43"/>
    <w:rsid w:val="00022040"/>
    <w:rsid w:val="000639CC"/>
    <w:rsid w:val="000656EB"/>
    <w:rsid w:val="00074044"/>
    <w:rsid w:val="00082AC4"/>
    <w:rsid w:val="000C17AE"/>
    <w:rsid w:val="000E223F"/>
    <w:rsid w:val="000E3FBD"/>
    <w:rsid w:val="0015420D"/>
    <w:rsid w:val="0016036B"/>
    <w:rsid w:val="0019203E"/>
    <w:rsid w:val="001A5331"/>
    <w:rsid w:val="001B6443"/>
    <w:rsid w:val="001E4965"/>
    <w:rsid w:val="001E581B"/>
    <w:rsid w:val="00246D46"/>
    <w:rsid w:val="00247674"/>
    <w:rsid w:val="002768EA"/>
    <w:rsid w:val="00277A64"/>
    <w:rsid w:val="002941C4"/>
    <w:rsid w:val="0029788B"/>
    <w:rsid w:val="002B64CA"/>
    <w:rsid w:val="002B76B0"/>
    <w:rsid w:val="00355620"/>
    <w:rsid w:val="00371D3D"/>
    <w:rsid w:val="00385B66"/>
    <w:rsid w:val="003A6CD3"/>
    <w:rsid w:val="003B4B52"/>
    <w:rsid w:val="003C2F74"/>
    <w:rsid w:val="003D3662"/>
    <w:rsid w:val="003D5CAD"/>
    <w:rsid w:val="003E172C"/>
    <w:rsid w:val="004149CC"/>
    <w:rsid w:val="00414B83"/>
    <w:rsid w:val="004433C1"/>
    <w:rsid w:val="004442CC"/>
    <w:rsid w:val="004C43D1"/>
    <w:rsid w:val="004D1703"/>
    <w:rsid w:val="00534F46"/>
    <w:rsid w:val="005664BA"/>
    <w:rsid w:val="00566947"/>
    <w:rsid w:val="005B290A"/>
    <w:rsid w:val="00603272"/>
    <w:rsid w:val="00604A17"/>
    <w:rsid w:val="00635D2F"/>
    <w:rsid w:val="00636662"/>
    <w:rsid w:val="0069514C"/>
    <w:rsid w:val="006C4B3B"/>
    <w:rsid w:val="006D3F9D"/>
    <w:rsid w:val="007014DE"/>
    <w:rsid w:val="00707567"/>
    <w:rsid w:val="00727DD3"/>
    <w:rsid w:val="00742FB5"/>
    <w:rsid w:val="0075574D"/>
    <w:rsid w:val="007821EE"/>
    <w:rsid w:val="00785104"/>
    <w:rsid w:val="007B0446"/>
    <w:rsid w:val="007D68E1"/>
    <w:rsid w:val="007F71EB"/>
    <w:rsid w:val="0081115D"/>
    <w:rsid w:val="00826A3F"/>
    <w:rsid w:val="0083492E"/>
    <w:rsid w:val="0085084C"/>
    <w:rsid w:val="008608B4"/>
    <w:rsid w:val="0088492F"/>
    <w:rsid w:val="008906EB"/>
    <w:rsid w:val="00912BD4"/>
    <w:rsid w:val="00930086"/>
    <w:rsid w:val="00942640"/>
    <w:rsid w:val="00974032"/>
    <w:rsid w:val="009A28DF"/>
    <w:rsid w:val="009A4CC3"/>
    <w:rsid w:val="009A62C5"/>
    <w:rsid w:val="009B2EF1"/>
    <w:rsid w:val="009B589A"/>
    <w:rsid w:val="009C441F"/>
    <w:rsid w:val="009E0031"/>
    <w:rsid w:val="009F2F1A"/>
    <w:rsid w:val="00A16730"/>
    <w:rsid w:val="00A227EE"/>
    <w:rsid w:val="00A41A30"/>
    <w:rsid w:val="00A5469E"/>
    <w:rsid w:val="00A7082A"/>
    <w:rsid w:val="00A93140"/>
    <w:rsid w:val="00AA32BE"/>
    <w:rsid w:val="00AA7727"/>
    <w:rsid w:val="00AC6E55"/>
    <w:rsid w:val="00AE300A"/>
    <w:rsid w:val="00B01CFD"/>
    <w:rsid w:val="00B161EB"/>
    <w:rsid w:val="00B40A71"/>
    <w:rsid w:val="00BB1DD1"/>
    <w:rsid w:val="00BB5B50"/>
    <w:rsid w:val="00BB73EE"/>
    <w:rsid w:val="00BC2DC9"/>
    <w:rsid w:val="00BF4202"/>
    <w:rsid w:val="00C11ED5"/>
    <w:rsid w:val="00C92251"/>
    <w:rsid w:val="00D0228F"/>
    <w:rsid w:val="00D07EE1"/>
    <w:rsid w:val="00D324E6"/>
    <w:rsid w:val="00D513A0"/>
    <w:rsid w:val="00D93BD6"/>
    <w:rsid w:val="00DA2B36"/>
    <w:rsid w:val="00DA325E"/>
    <w:rsid w:val="00DC67E6"/>
    <w:rsid w:val="00DD4550"/>
    <w:rsid w:val="00E00C2E"/>
    <w:rsid w:val="00E143C3"/>
    <w:rsid w:val="00E62C26"/>
    <w:rsid w:val="00E646E5"/>
    <w:rsid w:val="00E852DC"/>
    <w:rsid w:val="00E900E0"/>
    <w:rsid w:val="00E95DD6"/>
    <w:rsid w:val="00EA4720"/>
    <w:rsid w:val="00EC1CCC"/>
    <w:rsid w:val="00ED73CA"/>
    <w:rsid w:val="00F1503C"/>
    <w:rsid w:val="00F432E0"/>
    <w:rsid w:val="00F77129"/>
    <w:rsid w:val="00F962E7"/>
    <w:rsid w:val="00FB5BBF"/>
    <w:rsid w:val="00FE2F44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43"/>
  </w:style>
  <w:style w:type="paragraph" w:styleId="Footer">
    <w:name w:val="footer"/>
    <w:basedOn w:val="Normal"/>
    <w:link w:val="FooterChar"/>
    <w:uiPriority w:val="99"/>
    <w:unhideWhenUsed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43"/>
  </w:style>
  <w:style w:type="paragraph" w:styleId="NoSpacing">
    <w:name w:val="No Spacing"/>
    <w:uiPriority w:val="1"/>
    <w:qFormat/>
    <w:rsid w:val="001B64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443"/>
  </w:style>
  <w:style w:type="paragraph" w:styleId="Footer">
    <w:name w:val="footer"/>
    <w:basedOn w:val="Normal"/>
    <w:link w:val="FooterChar"/>
    <w:uiPriority w:val="99"/>
    <w:unhideWhenUsed/>
    <w:rsid w:val="001B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443"/>
  </w:style>
  <w:style w:type="paragraph" w:styleId="NoSpacing">
    <w:name w:val="No Spacing"/>
    <w:uiPriority w:val="1"/>
    <w:qFormat/>
    <w:rsid w:val="001B64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D42D1-2F4A-4106-90BD-8E6A1442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Webster</dc:creator>
  <cp:lastModifiedBy>Rhea Webster</cp:lastModifiedBy>
  <cp:revision>4</cp:revision>
  <cp:lastPrinted>2013-02-14T14:39:00Z</cp:lastPrinted>
  <dcterms:created xsi:type="dcterms:W3CDTF">2013-02-22T20:53:00Z</dcterms:created>
  <dcterms:modified xsi:type="dcterms:W3CDTF">2013-04-10T16:07:00Z</dcterms:modified>
</cp:coreProperties>
</file>