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9E" w:rsidRPr="00AA3639" w:rsidRDefault="0005179E" w:rsidP="00E609CB">
      <w:pPr>
        <w:tabs>
          <w:tab w:val="left" w:pos="540"/>
        </w:tabs>
        <w:rPr>
          <w:sz w:val="22"/>
          <w:szCs w:val="22"/>
        </w:rPr>
      </w:pPr>
      <w:bookmarkStart w:id="0" w:name="_GoBack"/>
      <w:bookmarkEnd w:id="0"/>
      <w:r w:rsidRPr="00AA3639">
        <w:rPr>
          <w:b/>
          <w:sz w:val="22"/>
          <w:szCs w:val="22"/>
        </w:rPr>
        <w:t xml:space="preserve">Board Members present:  </w:t>
      </w:r>
      <w:r w:rsidRPr="00AA3639">
        <w:rPr>
          <w:sz w:val="22"/>
          <w:szCs w:val="22"/>
        </w:rPr>
        <w:t>Gary Heal,</w:t>
      </w:r>
      <w:r w:rsidRPr="00B550DC">
        <w:t xml:space="preserve"> </w:t>
      </w:r>
      <w:r w:rsidRPr="00B550DC">
        <w:rPr>
          <w:sz w:val="22"/>
          <w:szCs w:val="22"/>
        </w:rPr>
        <w:t>Amy Rispin</w:t>
      </w:r>
      <w:r>
        <w:rPr>
          <w:sz w:val="22"/>
          <w:szCs w:val="22"/>
        </w:rPr>
        <w:t>,</w:t>
      </w:r>
      <w:r w:rsidRPr="00AA3639">
        <w:rPr>
          <w:sz w:val="22"/>
          <w:szCs w:val="22"/>
        </w:rPr>
        <w:t xml:space="preserve"> </w:t>
      </w:r>
      <w:r>
        <w:rPr>
          <w:sz w:val="22"/>
          <w:szCs w:val="22"/>
        </w:rPr>
        <w:t xml:space="preserve">Dan Mathias (Skype) </w:t>
      </w:r>
      <w:r w:rsidRPr="00AA3639">
        <w:rPr>
          <w:sz w:val="22"/>
          <w:szCs w:val="22"/>
        </w:rPr>
        <w:t>Duane Heidemann</w:t>
      </w:r>
      <w:r>
        <w:rPr>
          <w:sz w:val="22"/>
          <w:szCs w:val="22"/>
        </w:rPr>
        <w:t xml:space="preserve"> (Skype)</w:t>
      </w:r>
      <w:r w:rsidRPr="00AA3639">
        <w:rPr>
          <w:sz w:val="22"/>
          <w:szCs w:val="22"/>
        </w:rPr>
        <w:t>, Tricia Powell</w:t>
      </w:r>
      <w:r>
        <w:rPr>
          <w:sz w:val="22"/>
          <w:szCs w:val="22"/>
        </w:rPr>
        <w:t xml:space="preserve"> and </w:t>
      </w:r>
      <w:r w:rsidRPr="00AA3639">
        <w:rPr>
          <w:sz w:val="22"/>
          <w:szCs w:val="22"/>
        </w:rPr>
        <w:t>Dennis Baker</w:t>
      </w:r>
    </w:p>
    <w:p w:rsidR="0005179E" w:rsidRPr="00B15282" w:rsidRDefault="0005179E" w:rsidP="00E609CB">
      <w:pPr>
        <w:tabs>
          <w:tab w:val="left" w:pos="540"/>
        </w:tabs>
        <w:rPr>
          <w:sz w:val="16"/>
          <w:szCs w:val="16"/>
        </w:rPr>
      </w:pPr>
    </w:p>
    <w:p w:rsidR="0005179E" w:rsidRPr="00AA3639" w:rsidRDefault="0005179E" w:rsidP="00E609CB">
      <w:pPr>
        <w:tabs>
          <w:tab w:val="left" w:pos="540"/>
        </w:tabs>
        <w:rPr>
          <w:sz w:val="22"/>
          <w:szCs w:val="22"/>
        </w:rPr>
      </w:pPr>
      <w:r w:rsidRPr="00AA3639">
        <w:rPr>
          <w:b/>
          <w:sz w:val="22"/>
          <w:szCs w:val="22"/>
        </w:rPr>
        <w:t xml:space="preserve">Board Members not present:  </w:t>
      </w:r>
      <w:r w:rsidRPr="00AA3639">
        <w:rPr>
          <w:sz w:val="22"/>
          <w:szCs w:val="22"/>
        </w:rPr>
        <w:t>John McC</w:t>
      </w:r>
      <w:r>
        <w:rPr>
          <w:sz w:val="22"/>
          <w:szCs w:val="22"/>
        </w:rPr>
        <w:t>all, Dale Maxwell and Max Munger</w:t>
      </w:r>
    </w:p>
    <w:p w:rsidR="0005179E" w:rsidRPr="00B15282" w:rsidRDefault="0005179E" w:rsidP="00E609CB">
      <w:pPr>
        <w:tabs>
          <w:tab w:val="left" w:pos="540"/>
        </w:tabs>
        <w:rPr>
          <w:sz w:val="16"/>
          <w:szCs w:val="16"/>
        </w:rPr>
      </w:pPr>
    </w:p>
    <w:p w:rsidR="0005179E" w:rsidRPr="00AA3639" w:rsidRDefault="0005179E" w:rsidP="00E609CB">
      <w:pPr>
        <w:tabs>
          <w:tab w:val="left" w:pos="540"/>
        </w:tabs>
        <w:rPr>
          <w:sz w:val="22"/>
          <w:szCs w:val="22"/>
        </w:rPr>
      </w:pPr>
      <w:r w:rsidRPr="00AA3639">
        <w:rPr>
          <w:b/>
          <w:sz w:val="22"/>
          <w:szCs w:val="22"/>
        </w:rPr>
        <w:t xml:space="preserve">Staff present:  </w:t>
      </w:r>
      <w:r w:rsidRPr="00AA3639">
        <w:rPr>
          <w:sz w:val="22"/>
          <w:szCs w:val="22"/>
        </w:rPr>
        <w:t>Rhea Webster - Manager and Jeff MacDonald - Project Inspector/Manager</w:t>
      </w:r>
    </w:p>
    <w:p w:rsidR="0005179E" w:rsidRPr="00B15282" w:rsidRDefault="0005179E" w:rsidP="00E609CB">
      <w:pPr>
        <w:tabs>
          <w:tab w:val="left" w:pos="0"/>
        </w:tabs>
        <w:rPr>
          <w:sz w:val="16"/>
          <w:szCs w:val="16"/>
        </w:rPr>
      </w:pPr>
    </w:p>
    <w:p w:rsidR="0005179E" w:rsidRPr="00AA3639" w:rsidRDefault="0005179E" w:rsidP="00E609CB">
      <w:pPr>
        <w:tabs>
          <w:tab w:val="left" w:pos="0"/>
        </w:tabs>
        <w:rPr>
          <w:sz w:val="22"/>
          <w:szCs w:val="22"/>
        </w:rPr>
      </w:pPr>
      <w:r w:rsidRPr="00AA3639">
        <w:rPr>
          <w:b/>
          <w:sz w:val="22"/>
          <w:szCs w:val="22"/>
        </w:rPr>
        <w:t>Property owners present</w:t>
      </w:r>
      <w:r w:rsidRPr="00AA3639">
        <w:rPr>
          <w:sz w:val="22"/>
          <w:szCs w:val="22"/>
        </w:rPr>
        <w:t xml:space="preserve">:  </w:t>
      </w:r>
      <w:r>
        <w:rPr>
          <w:sz w:val="22"/>
          <w:szCs w:val="22"/>
        </w:rPr>
        <w:t xml:space="preserve">Fran Borsh, Len Addiss and </w:t>
      </w:r>
      <w:r w:rsidRPr="00AA3639">
        <w:rPr>
          <w:sz w:val="22"/>
          <w:szCs w:val="22"/>
        </w:rPr>
        <w:t>Maria Miller</w:t>
      </w:r>
    </w:p>
    <w:p w:rsidR="0005179E" w:rsidRPr="00B15282" w:rsidRDefault="0005179E" w:rsidP="00E609CB">
      <w:pPr>
        <w:tabs>
          <w:tab w:val="left" w:pos="0"/>
        </w:tabs>
        <w:rPr>
          <w:sz w:val="16"/>
          <w:szCs w:val="16"/>
        </w:rPr>
      </w:pPr>
    </w:p>
    <w:p w:rsidR="0005179E" w:rsidRPr="00AA3639" w:rsidRDefault="0005179E" w:rsidP="00E609CB">
      <w:pPr>
        <w:tabs>
          <w:tab w:val="left" w:pos="540"/>
        </w:tabs>
        <w:rPr>
          <w:sz w:val="22"/>
          <w:szCs w:val="22"/>
        </w:rPr>
      </w:pPr>
      <w:r w:rsidRPr="00AA3639">
        <w:rPr>
          <w:sz w:val="22"/>
          <w:szCs w:val="22"/>
        </w:rPr>
        <w:t>Gary Heal, President of the Board of Directors for the Drum Point Property Owners' Association (DPPOA), called the meeting to order at 7:31 p.m.  He stated that the meeting is being recorded and that Robert’s Rules of Order gov</w:t>
      </w:r>
      <w:r w:rsidRPr="00AA3639">
        <w:rPr>
          <w:spacing w:val="20"/>
          <w:sz w:val="22"/>
          <w:szCs w:val="22"/>
        </w:rPr>
        <w:t>ern</w:t>
      </w:r>
      <w:r w:rsidRPr="00AA3639">
        <w:rPr>
          <w:sz w:val="22"/>
          <w:szCs w:val="22"/>
        </w:rPr>
        <w:t xml:space="preserve"> the proceedings.  He reminded Board members and guests not to speak until recognized by the Chair.</w:t>
      </w:r>
    </w:p>
    <w:p w:rsidR="0005179E" w:rsidRPr="00B15282" w:rsidRDefault="0005179E" w:rsidP="00E609CB">
      <w:pPr>
        <w:tabs>
          <w:tab w:val="left" w:pos="540"/>
        </w:tabs>
        <w:rPr>
          <w:b/>
          <w:sz w:val="16"/>
          <w:szCs w:val="16"/>
        </w:rPr>
      </w:pPr>
    </w:p>
    <w:p w:rsidR="0005179E" w:rsidRDefault="0005179E" w:rsidP="00E609CB">
      <w:pPr>
        <w:tabs>
          <w:tab w:val="left" w:pos="540"/>
        </w:tabs>
        <w:rPr>
          <w:sz w:val="22"/>
          <w:szCs w:val="22"/>
        </w:rPr>
      </w:pPr>
      <w:r w:rsidRPr="00AA3639">
        <w:rPr>
          <w:b/>
          <w:sz w:val="22"/>
          <w:szCs w:val="22"/>
        </w:rPr>
        <w:t>Public Comment:</w:t>
      </w:r>
      <w:r w:rsidRPr="00AA3639">
        <w:rPr>
          <w:sz w:val="22"/>
          <w:szCs w:val="22"/>
        </w:rPr>
        <w:t xml:space="preserve">  The following property owners spoke:</w:t>
      </w:r>
    </w:p>
    <w:p w:rsidR="0005179E" w:rsidRPr="00D8043A" w:rsidRDefault="0005179E" w:rsidP="00E609CB">
      <w:pPr>
        <w:tabs>
          <w:tab w:val="left" w:pos="540"/>
        </w:tabs>
        <w:rPr>
          <w:sz w:val="16"/>
          <w:szCs w:val="16"/>
        </w:rPr>
      </w:pPr>
    </w:p>
    <w:p w:rsidR="0005179E" w:rsidRDefault="0005179E" w:rsidP="00E609CB">
      <w:pPr>
        <w:tabs>
          <w:tab w:val="left" w:pos="540"/>
        </w:tabs>
        <w:rPr>
          <w:sz w:val="22"/>
          <w:szCs w:val="22"/>
        </w:rPr>
      </w:pPr>
      <w:r>
        <w:rPr>
          <w:sz w:val="22"/>
          <w:szCs w:val="22"/>
        </w:rPr>
        <w:t>Maria Miller commented on the following agenda items:  The proposed By-laws changes, the feasibility of a survey and the procedure for the removal of a Director.  Ms. Miller also commented on the budget committee and the previously requested retraction of a statement attributed to her in the in the last issue of the newsletter.</w:t>
      </w:r>
    </w:p>
    <w:p w:rsidR="0005179E" w:rsidRPr="00D8043A" w:rsidRDefault="0005179E" w:rsidP="00E609CB">
      <w:pPr>
        <w:tabs>
          <w:tab w:val="left" w:pos="540"/>
        </w:tabs>
        <w:rPr>
          <w:sz w:val="16"/>
          <w:szCs w:val="16"/>
        </w:rPr>
      </w:pPr>
    </w:p>
    <w:p w:rsidR="0005179E" w:rsidRDefault="0005179E" w:rsidP="00E609CB">
      <w:pPr>
        <w:tabs>
          <w:tab w:val="left" w:pos="540"/>
        </w:tabs>
        <w:rPr>
          <w:sz w:val="22"/>
          <w:szCs w:val="22"/>
        </w:rPr>
      </w:pPr>
      <w:r>
        <w:rPr>
          <w:b/>
          <w:sz w:val="22"/>
          <w:szCs w:val="22"/>
        </w:rPr>
        <w:t xml:space="preserve">Office Update:  </w:t>
      </w:r>
      <w:r>
        <w:rPr>
          <w:sz w:val="22"/>
          <w:szCs w:val="22"/>
        </w:rPr>
        <w:t>Rhea presented the following report:</w:t>
      </w:r>
    </w:p>
    <w:p w:rsidR="0005179E" w:rsidRDefault="0005179E" w:rsidP="00E609CB">
      <w:pPr>
        <w:tabs>
          <w:tab w:val="left" w:pos="540"/>
        </w:tabs>
        <w:rPr>
          <w:sz w:val="22"/>
          <w:szCs w:val="22"/>
        </w:rPr>
      </w:pPr>
    </w:p>
    <w:p w:rsidR="0005179E" w:rsidRDefault="0005179E" w:rsidP="00EC771E">
      <w:pPr>
        <w:pStyle w:val="ListParagraph"/>
        <w:numPr>
          <w:ilvl w:val="0"/>
          <w:numId w:val="1"/>
        </w:numPr>
        <w:tabs>
          <w:tab w:val="left" w:pos="540"/>
        </w:tabs>
      </w:pPr>
      <w:r>
        <w:t>The spring clean-up day was held April 7</w:t>
      </w:r>
      <w:r w:rsidRPr="00EC771E">
        <w:rPr>
          <w:vertAlign w:val="superscript"/>
        </w:rPr>
        <w:t>th</w:t>
      </w:r>
      <w:r>
        <w:t>.  Two bins were filled with trash and one with metal items for recycling.</w:t>
      </w:r>
    </w:p>
    <w:p w:rsidR="0005179E" w:rsidRDefault="0005179E" w:rsidP="00EC771E">
      <w:pPr>
        <w:pStyle w:val="ListParagraph"/>
        <w:numPr>
          <w:ilvl w:val="0"/>
          <w:numId w:val="1"/>
        </w:numPr>
        <w:tabs>
          <w:tab w:val="left" w:pos="540"/>
        </w:tabs>
      </w:pPr>
      <w:r>
        <w:t>A reimbursement in the amount of $16,197.74 for operating expenses was received from County-held STD funds.  This represents administrative and operating expenses for the previous quarter.</w:t>
      </w:r>
    </w:p>
    <w:p w:rsidR="0005179E" w:rsidRDefault="0005179E" w:rsidP="00EC771E">
      <w:pPr>
        <w:pStyle w:val="ListParagraph"/>
        <w:numPr>
          <w:ilvl w:val="0"/>
          <w:numId w:val="1"/>
        </w:numPr>
        <w:tabs>
          <w:tab w:val="left" w:pos="540"/>
        </w:tabs>
      </w:pPr>
      <w:r>
        <w:t>The summer newsletter is being drafted.</w:t>
      </w:r>
    </w:p>
    <w:p w:rsidR="0005179E" w:rsidRDefault="0005179E" w:rsidP="00EC771E">
      <w:pPr>
        <w:pStyle w:val="ListParagraph"/>
        <w:numPr>
          <w:ilvl w:val="0"/>
          <w:numId w:val="1"/>
        </w:numPr>
        <w:tabs>
          <w:tab w:val="left" w:pos="540"/>
        </w:tabs>
      </w:pPr>
      <w:r>
        <w:t>Ballots for the 2012/2013 Board election are printed.  The Nominating Committee will be here tomorrow to begin processing the ballots and the candidates’ biographies for mailing.</w:t>
      </w:r>
    </w:p>
    <w:p w:rsidR="0005179E" w:rsidRDefault="0005179E" w:rsidP="00EC771E">
      <w:pPr>
        <w:pStyle w:val="ListParagraph"/>
        <w:numPr>
          <w:ilvl w:val="0"/>
          <w:numId w:val="1"/>
        </w:numPr>
        <w:tabs>
          <w:tab w:val="left" w:pos="540"/>
        </w:tabs>
      </w:pPr>
      <w:r>
        <w:t xml:space="preserve">We received a check from FEMA in the amount of $11,636.18 to help defray the cost of storm clean up after Hurricane Irene.  Tim Hayden at the </w:t>
      </w:r>
      <w:smartTag w:uri="urn:schemas-microsoft-com:office:smarttags" w:element="place">
        <w:smartTag w:uri="urn:schemas-microsoft-com:office:smarttags" w:element="PlaceType">
          <w:r>
            <w:t>County</w:t>
          </w:r>
        </w:smartTag>
        <w:r>
          <w:t xml:space="preserve"> </w:t>
        </w:r>
        <w:smartTag w:uri="urn:schemas-microsoft-com:office:smarttags" w:element="PlaceName">
          <w:r>
            <w:t>Finance</w:t>
          </w:r>
        </w:smartTag>
      </w:smartTag>
      <w:r>
        <w:t xml:space="preserve"> office is aware of this reimbursement.</w:t>
      </w:r>
    </w:p>
    <w:p w:rsidR="0005179E" w:rsidRPr="00D8043A" w:rsidRDefault="0005179E" w:rsidP="00EC771E">
      <w:pPr>
        <w:tabs>
          <w:tab w:val="left" w:pos="540"/>
        </w:tabs>
        <w:rPr>
          <w:sz w:val="16"/>
          <w:szCs w:val="16"/>
        </w:rPr>
      </w:pPr>
    </w:p>
    <w:p w:rsidR="0005179E" w:rsidRPr="00EC771E" w:rsidRDefault="0005179E" w:rsidP="00EC771E">
      <w:pPr>
        <w:tabs>
          <w:tab w:val="left" w:pos="540"/>
        </w:tabs>
      </w:pPr>
      <w:r>
        <w:rPr>
          <w:b/>
        </w:rPr>
        <w:t xml:space="preserve">Approval of Minutes:  </w:t>
      </w:r>
      <w:r>
        <w:t>Dennis Baker made a motion to approve the minutes from the April 4, 2012 Board meeting.  The motion was seconded.  It was noted that the section concerning the creation of a position of Compliance Office (page 3) had been incorrectly recorded as the creation of a committee.  A correction has been made.  After brief discussion, the minutes were unanimously accepted as corrected.  Dennis Baker made a motion to accept the minutes from April 17, 2012 as distributed.  The motion was seconded for discussion.  Amy Rispin suggested a parenthetical statement be added to note that a more detailed “Action Item” list will be compiled and distributed at the May 1</w:t>
      </w:r>
      <w:r w:rsidRPr="001B7A4E">
        <w:rPr>
          <w:vertAlign w:val="superscript"/>
        </w:rPr>
        <w:t>st</w:t>
      </w:r>
      <w:r>
        <w:t xml:space="preserve"> meeting.  Dennis Baker amended his motion to state that the minutes from April 17, 2012 be accepted as amended.  The amended motion was seconded and passed unanimously.</w:t>
      </w:r>
    </w:p>
    <w:p w:rsidR="0005179E" w:rsidRDefault="0005179E" w:rsidP="00E609CB">
      <w:pPr>
        <w:tabs>
          <w:tab w:val="left" w:pos="540"/>
        </w:tabs>
        <w:rPr>
          <w:sz w:val="22"/>
          <w:szCs w:val="22"/>
        </w:rPr>
      </w:pPr>
    </w:p>
    <w:p w:rsidR="0005179E" w:rsidRDefault="0005179E" w:rsidP="00A554E8">
      <w:pPr>
        <w:rPr>
          <w:sz w:val="22"/>
          <w:szCs w:val="22"/>
        </w:rPr>
      </w:pPr>
      <w:r>
        <w:rPr>
          <w:b/>
          <w:sz w:val="22"/>
          <w:szCs w:val="22"/>
        </w:rPr>
        <w:br w:type="page"/>
      </w:r>
      <w:r>
        <w:rPr>
          <w:b/>
          <w:sz w:val="22"/>
          <w:szCs w:val="22"/>
        </w:rPr>
        <w:lastRenderedPageBreak/>
        <w:t xml:space="preserve">President’s Remarks:  </w:t>
      </w:r>
      <w:r>
        <w:rPr>
          <w:sz w:val="22"/>
          <w:szCs w:val="22"/>
        </w:rPr>
        <w:t>Gary Heal commented as follows:</w:t>
      </w:r>
    </w:p>
    <w:p w:rsidR="0005179E" w:rsidRPr="00D8043A" w:rsidRDefault="0005179E" w:rsidP="00E609CB">
      <w:pPr>
        <w:tabs>
          <w:tab w:val="left" w:pos="540"/>
        </w:tabs>
        <w:rPr>
          <w:sz w:val="16"/>
          <w:szCs w:val="16"/>
        </w:rPr>
      </w:pPr>
    </w:p>
    <w:p w:rsidR="0005179E" w:rsidRDefault="0005179E" w:rsidP="007F6C9B">
      <w:pPr>
        <w:pStyle w:val="ListParagraph"/>
        <w:numPr>
          <w:ilvl w:val="0"/>
          <w:numId w:val="2"/>
        </w:numPr>
        <w:tabs>
          <w:tab w:val="left" w:pos="540"/>
        </w:tabs>
      </w:pPr>
      <w:r>
        <w:t>Terry Shannon, the County Administrator, confirmed June 5</w:t>
      </w:r>
      <w:r w:rsidRPr="007F6C9B">
        <w:rPr>
          <w:vertAlign w:val="superscript"/>
        </w:rPr>
        <w:t>th</w:t>
      </w:r>
      <w:r>
        <w:t xml:space="preserve"> as the date of the Public Hearing for the Special Tax District Petition (the time has not yet been announced). </w:t>
      </w:r>
    </w:p>
    <w:p w:rsidR="0005179E" w:rsidRDefault="0005179E" w:rsidP="007F6C9B">
      <w:pPr>
        <w:pStyle w:val="ListParagraph"/>
        <w:numPr>
          <w:ilvl w:val="0"/>
          <w:numId w:val="2"/>
        </w:numPr>
        <w:tabs>
          <w:tab w:val="left" w:pos="540"/>
        </w:tabs>
      </w:pPr>
      <w:r>
        <w:t>Ms. Shannon stated that Jerry Clark, President of the Board of County Commissioners, said the BOCC does not see a need for the DPPOA Board to make a presentation during the Public Hearing.  Mr. Heal requested that this decision be reconsidered.</w:t>
      </w:r>
    </w:p>
    <w:p w:rsidR="0005179E" w:rsidRDefault="0005179E" w:rsidP="007F6C9B">
      <w:pPr>
        <w:pStyle w:val="ListParagraph"/>
        <w:numPr>
          <w:ilvl w:val="1"/>
          <w:numId w:val="2"/>
        </w:numPr>
        <w:tabs>
          <w:tab w:val="left" w:pos="540"/>
        </w:tabs>
      </w:pPr>
      <w:r>
        <w:t>Discussion ensued as to the merits of the DPPOA Board holding additional forums in order to further inform the community about the merits of the STD Petition.  Dan Mathias made a motion, “to hold additional meetings at the Southern Community Center to get the word out to the community about the STD Petition.”  The motion was seconded and failed by a margin of two in favor (Dan Mathias and Duane Heidemann) and four against (Gary Heal, Amy Rispin, Tricia Powell and Dennis Baker).</w:t>
      </w:r>
    </w:p>
    <w:p w:rsidR="0005179E" w:rsidRDefault="0005179E" w:rsidP="00D52D2B">
      <w:pPr>
        <w:pStyle w:val="ListParagraph"/>
        <w:numPr>
          <w:ilvl w:val="0"/>
          <w:numId w:val="2"/>
        </w:numPr>
        <w:tabs>
          <w:tab w:val="left" w:pos="540"/>
        </w:tabs>
      </w:pPr>
      <w:r>
        <w:t xml:space="preserve">Ms. Shannon also stated that any input to the Commissioners would be made via </w:t>
      </w:r>
      <w:smartTag w:uri="urn:schemas-microsoft-com:office:smarttags" w:element="place">
        <w:smartTag w:uri="urn:schemas-microsoft-com:office:smarttags" w:element="PlaceType">
          <w:r>
            <w:t>County</w:t>
          </w:r>
        </w:smartTag>
        <w:r>
          <w:t xml:space="preserve"> </w:t>
        </w:r>
        <w:smartTag w:uri="urn:schemas-microsoft-com:office:smarttags" w:element="PlaceName">
          <w:r>
            <w:t>Staff</w:t>
          </w:r>
        </w:smartTag>
      </w:smartTag>
      <w:r>
        <w:t xml:space="preserve">.  Mr. Heal suggested meetings be held between members of the DPPOA Board and </w:t>
      </w:r>
      <w:smartTag w:uri="urn:schemas-microsoft-com:office:smarttags" w:element="place">
        <w:smartTag w:uri="urn:schemas-microsoft-com:office:smarttags" w:element="PlaceType">
          <w:r>
            <w:t>County</w:t>
          </w:r>
        </w:smartTag>
        <w:r>
          <w:t xml:space="preserve"> </w:t>
        </w:r>
        <w:smartTag w:uri="urn:schemas-microsoft-com:office:smarttags" w:element="PlaceName">
          <w:r>
            <w:t>Staff</w:t>
          </w:r>
        </w:smartTag>
      </w:smartTag>
      <w:r>
        <w:t xml:space="preserve"> (Ms. Shannon agreed).  A meeting was scheduled and has been held with the Department of Public Works.  The list of projects, including Rejuvenation, was discussed.  During that meeting, the Department of Public Works stated they would support the DPPOA on the proposed projects, including Rejuvenation.</w:t>
      </w:r>
    </w:p>
    <w:p w:rsidR="0005179E" w:rsidRPr="00D8043A" w:rsidRDefault="0005179E" w:rsidP="00D52D2B">
      <w:pPr>
        <w:pStyle w:val="ListParagraph"/>
        <w:tabs>
          <w:tab w:val="left" w:pos="540"/>
        </w:tabs>
        <w:ind w:left="900"/>
        <w:rPr>
          <w:sz w:val="16"/>
          <w:szCs w:val="16"/>
        </w:rPr>
      </w:pPr>
    </w:p>
    <w:p w:rsidR="0005179E" w:rsidRDefault="0005179E" w:rsidP="00D52D2B">
      <w:pPr>
        <w:pStyle w:val="ListParagraph"/>
        <w:tabs>
          <w:tab w:val="left" w:pos="540"/>
        </w:tabs>
        <w:ind w:left="0"/>
        <w:rPr>
          <w:b/>
        </w:rPr>
      </w:pPr>
      <w:r>
        <w:rPr>
          <w:b/>
        </w:rPr>
        <w:t>Committee Reports:</w:t>
      </w:r>
    </w:p>
    <w:p w:rsidR="0005179E" w:rsidRPr="00D8043A" w:rsidRDefault="0005179E" w:rsidP="00D52D2B">
      <w:pPr>
        <w:pStyle w:val="ListParagraph"/>
        <w:tabs>
          <w:tab w:val="left" w:pos="540"/>
        </w:tabs>
        <w:ind w:left="0"/>
        <w:rPr>
          <w:b/>
          <w:sz w:val="16"/>
          <w:szCs w:val="16"/>
        </w:rPr>
      </w:pPr>
    </w:p>
    <w:p w:rsidR="0005179E" w:rsidRDefault="0005179E" w:rsidP="00D52D2B">
      <w:pPr>
        <w:pStyle w:val="ListParagraph"/>
        <w:tabs>
          <w:tab w:val="left" w:pos="540"/>
        </w:tabs>
        <w:ind w:left="0"/>
      </w:pPr>
      <w:r>
        <w:rPr>
          <w:b/>
        </w:rPr>
        <w:t xml:space="preserve">Action Items:  </w:t>
      </w:r>
      <w:r>
        <w:t>The Action Item list was distributed.  Jeff MacDonald noted the following:</w:t>
      </w:r>
    </w:p>
    <w:p w:rsidR="0005179E" w:rsidRPr="00D8043A" w:rsidRDefault="0005179E" w:rsidP="00D52D2B">
      <w:pPr>
        <w:pStyle w:val="ListParagraph"/>
        <w:tabs>
          <w:tab w:val="left" w:pos="540"/>
        </w:tabs>
        <w:ind w:left="0"/>
        <w:rPr>
          <w:sz w:val="16"/>
          <w:szCs w:val="16"/>
        </w:rPr>
      </w:pPr>
    </w:p>
    <w:p w:rsidR="0005179E" w:rsidRPr="00D52D2B" w:rsidRDefault="0005179E" w:rsidP="00D52D2B">
      <w:pPr>
        <w:pStyle w:val="ListParagraph"/>
        <w:numPr>
          <w:ilvl w:val="0"/>
          <w:numId w:val="4"/>
        </w:numPr>
        <w:tabs>
          <w:tab w:val="left" w:pos="540"/>
        </w:tabs>
        <w:rPr>
          <w:b/>
        </w:rPr>
      </w:pPr>
      <w:r>
        <w:t xml:space="preserve">The standpipe at </w:t>
      </w:r>
      <w:smartTag w:uri="urn:schemas-microsoft-com:office:smarttags" w:element="address">
        <w:smartTag w:uri="urn:schemas-microsoft-com:office:smarttags" w:element="Street">
          <w:r>
            <w:t>Bay View Drive</w:t>
          </w:r>
        </w:smartTag>
      </w:smartTag>
      <w:r>
        <w:t xml:space="preserve"> has been repaired and the invoice received.</w:t>
      </w:r>
    </w:p>
    <w:p w:rsidR="0005179E" w:rsidRPr="00170463" w:rsidRDefault="0005179E" w:rsidP="00D52D2B">
      <w:pPr>
        <w:pStyle w:val="ListParagraph"/>
        <w:numPr>
          <w:ilvl w:val="0"/>
          <w:numId w:val="4"/>
        </w:numPr>
        <w:tabs>
          <w:tab w:val="left" w:pos="540"/>
        </w:tabs>
        <w:rPr>
          <w:b/>
        </w:rPr>
      </w:pPr>
      <w:r>
        <w:t>The Requests for Proposals (RFPs) have been advertised.  The pre-bid meeting for the asphalt repair has been set for May 16</w:t>
      </w:r>
      <w:r w:rsidRPr="00730685">
        <w:rPr>
          <w:vertAlign w:val="superscript"/>
        </w:rPr>
        <w:t>th</w:t>
      </w:r>
      <w:r>
        <w:t xml:space="preserve"> with the bid opening scheduled for May 23</w:t>
      </w:r>
      <w:r w:rsidRPr="00730685">
        <w:rPr>
          <w:vertAlign w:val="superscript"/>
        </w:rPr>
        <w:t>rd</w:t>
      </w:r>
      <w:r>
        <w:t>.  The pre-bid meeting for the shoulder work is scheduled for May 23</w:t>
      </w:r>
      <w:r w:rsidRPr="00730685">
        <w:rPr>
          <w:vertAlign w:val="superscript"/>
        </w:rPr>
        <w:t>rd</w:t>
      </w:r>
      <w:r>
        <w:t xml:space="preserve"> with the opening set for May 30</w:t>
      </w:r>
      <w:r w:rsidRPr="00730685">
        <w:rPr>
          <w:vertAlign w:val="superscript"/>
        </w:rPr>
        <w:t>th</w:t>
      </w:r>
      <w:r>
        <w:t xml:space="preserve">.  </w:t>
      </w:r>
    </w:p>
    <w:p w:rsidR="0005179E" w:rsidRPr="00170463" w:rsidRDefault="0005179E" w:rsidP="00D52D2B">
      <w:pPr>
        <w:pStyle w:val="ListParagraph"/>
        <w:numPr>
          <w:ilvl w:val="0"/>
          <w:numId w:val="4"/>
        </w:numPr>
        <w:tabs>
          <w:tab w:val="left" w:pos="540"/>
        </w:tabs>
        <w:rPr>
          <w:b/>
        </w:rPr>
      </w:pPr>
      <w:r>
        <w:t xml:space="preserve">Proposals for three smaller drainage projects at </w:t>
      </w:r>
      <w:smartTag w:uri="urn:schemas-microsoft-com:office:smarttags" w:element="address">
        <w:smartTag w:uri="urn:schemas-microsoft-com:office:smarttags" w:element="Street">
          <w:r>
            <w:t>Oak Drive</w:t>
          </w:r>
        </w:smartTag>
      </w:smartTag>
      <w:r>
        <w:t xml:space="preserve">, </w:t>
      </w:r>
      <w:smartTag w:uri="urn:schemas-microsoft-com:office:smarttags" w:element="address">
        <w:smartTag w:uri="urn:schemas-microsoft-com:office:smarttags" w:element="Street">
          <w:r>
            <w:t>Eagle Drive</w:t>
          </w:r>
        </w:smartTag>
      </w:smartTag>
      <w:r>
        <w:t xml:space="preserve"> and Mills Creek have also been requested.</w:t>
      </w:r>
    </w:p>
    <w:p w:rsidR="0005179E" w:rsidRPr="00AA4860" w:rsidRDefault="0005179E" w:rsidP="00AA4860">
      <w:pPr>
        <w:pStyle w:val="ListParagraph"/>
        <w:numPr>
          <w:ilvl w:val="0"/>
          <w:numId w:val="4"/>
        </w:numPr>
        <w:tabs>
          <w:tab w:val="left" w:pos="540"/>
        </w:tabs>
        <w:rPr>
          <w:b/>
        </w:rPr>
      </w:pPr>
      <w:r>
        <w:t xml:space="preserve">A project at </w:t>
      </w:r>
      <w:smartTag w:uri="urn:schemas-microsoft-com:office:smarttags" w:element="address">
        <w:smartTag w:uri="urn:schemas-microsoft-com:office:smarttags" w:element="Street">
          <w:r>
            <w:t>13045 Mills Creek Drive</w:t>
          </w:r>
        </w:smartTag>
      </w:smartTag>
      <w:r>
        <w:t xml:space="preserve"> has not yet been finished, pending the re-opening of asphalt plants with the coming of warmer weather.</w:t>
      </w:r>
    </w:p>
    <w:p w:rsidR="0005179E" w:rsidRPr="00D8043A" w:rsidRDefault="0005179E" w:rsidP="00170463">
      <w:pPr>
        <w:tabs>
          <w:tab w:val="left" w:pos="540"/>
        </w:tabs>
        <w:rPr>
          <w:b/>
          <w:sz w:val="16"/>
          <w:szCs w:val="16"/>
        </w:rPr>
      </w:pPr>
    </w:p>
    <w:p w:rsidR="0005179E" w:rsidRDefault="0005179E" w:rsidP="00170463">
      <w:pPr>
        <w:tabs>
          <w:tab w:val="left" w:pos="540"/>
        </w:tabs>
      </w:pPr>
      <w:r>
        <w:rPr>
          <w:b/>
        </w:rPr>
        <w:t xml:space="preserve">Environmental Committee:  </w:t>
      </w:r>
      <w:r>
        <w:t>Amy Rispin reported that a meeting of the Environmental Committee was held today.  She and Bob Boxwell attended.  The following was noted:</w:t>
      </w:r>
    </w:p>
    <w:p w:rsidR="0005179E" w:rsidRPr="00D8043A" w:rsidRDefault="0005179E" w:rsidP="00170463">
      <w:pPr>
        <w:tabs>
          <w:tab w:val="left" w:pos="540"/>
        </w:tabs>
        <w:rPr>
          <w:sz w:val="16"/>
          <w:szCs w:val="16"/>
        </w:rPr>
      </w:pPr>
    </w:p>
    <w:p w:rsidR="0005179E" w:rsidRDefault="0005179E" w:rsidP="00AA4860">
      <w:pPr>
        <w:pStyle w:val="ListParagraph"/>
        <w:numPr>
          <w:ilvl w:val="0"/>
          <w:numId w:val="5"/>
        </w:numPr>
        <w:tabs>
          <w:tab w:val="left" w:pos="540"/>
        </w:tabs>
      </w:pPr>
      <w:r>
        <w:t>Mr. Boxwell will meet with Curt Larsen to discuss the expansion of a grant proposal for mitigation of storm water  runoff and siltation into Leeson’s Cove .  The proposal was originally meant for submittal to the Chesapeake Bay Trust (the deadline for that grant could not be met).  Mr. Larsen is working to expand on the grant application and submit it for a grant through the Federal Government.</w:t>
      </w:r>
    </w:p>
    <w:p w:rsidR="0005179E" w:rsidRDefault="0005179E" w:rsidP="00E173A9">
      <w:pPr>
        <w:pStyle w:val="ListParagraph"/>
        <w:numPr>
          <w:ilvl w:val="1"/>
          <w:numId w:val="5"/>
        </w:numPr>
        <w:tabs>
          <w:tab w:val="left" w:pos="540"/>
        </w:tabs>
      </w:pPr>
      <w:r>
        <w:t>The Federal grant, with a deadline of May 16</w:t>
      </w:r>
      <w:r w:rsidRPr="00AA4860">
        <w:rPr>
          <w:vertAlign w:val="superscript"/>
        </w:rPr>
        <w:t>th</w:t>
      </w:r>
      <w:r>
        <w:t xml:space="preserve">, would provide funds for the placement of a series of bio-logs in the drainage watershed toward Leason’s </w:t>
      </w:r>
      <w:smartTag w:uri="urn:schemas-microsoft-com:office:smarttags" w:element="place">
        <w:smartTag w:uri="urn:schemas-microsoft-com:office:smarttags" w:element="PlaceName">
          <w:r>
            <w:t>Cove</w:t>
          </w:r>
        </w:smartTag>
        <w:r>
          <w:t xml:space="preserve"> </w:t>
        </w:r>
        <w:smartTag w:uri="urn:schemas-microsoft-com:office:smarttags" w:element="PlaceType">
          <w:r>
            <w:t>Canal</w:t>
          </w:r>
        </w:smartTag>
      </w:smartTag>
      <w:r>
        <w:t>.</w:t>
      </w:r>
    </w:p>
    <w:p w:rsidR="0005179E" w:rsidRDefault="0005179E" w:rsidP="00E173A9">
      <w:pPr>
        <w:pStyle w:val="ListParagraph"/>
        <w:numPr>
          <w:ilvl w:val="1"/>
          <w:numId w:val="5"/>
        </w:numPr>
        <w:tabs>
          <w:tab w:val="left" w:pos="540"/>
        </w:tabs>
      </w:pPr>
      <w:r>
        <w:t>The proposal would be a joint effort between the Southern Calvert Land Trust (SCLT) and the DPPOA.  There are a number of lots, owned by either this Association or the SCLT, in the area of the watershed that could be used to place the bio-logs.</w:t>
      </w:r>
    </w:p>
    <w:p w:rsidR="0005179E" w:rsidRPr="00170463" w:rsidRDefault="0005179E" w:rsidP="00E173A9">
      <w:pPr>
        <w:pStyle w:val="ListParagraph"/>
        <w:numPr>
          <w:ilvl w:val="1"/>
          <w:numId w:val="5"/>
        </w:numPr>
        <w:tabs>
          <w:tab w:val="left" w:pos="540"/>
        </w:tabs>
      </w:pPr>
      <w:r>
        <w:t xml:space="preserve">There is structural damage </w:t>
      </w:r>
      <w:r w:rsidR="00A554E8">
        <w:t>occurring under</w:t>
      </w:r>
      <w:r>
        <w:t xml:space="preserve"> Rousby Hall Road due to scouring at the output side of the culverts at Rousby Hall Rd and Elkins Drive.   Efforts are being made to enlist the help and cooperation of the State Highway Authority.  The Calvert County Department of Public Works has voiced concern over the condition of the road in this area.</w:t>
      </w:r>
    </w:p>
    <w:p w:rsidR="00A554E8" w:rsidRDefault="00A554E8" w:rsidP="00E609CB">
      <w:pPr>
        <w:tabs>
          <w:tab w:val="left" w:pos="540"/>
        </w:tabs>
        <w:rPr>
          <w:b/>
          <w:sz w:val="22"/>
          <w:szCs w:val="22"/>
        </w:rPr>
      </w:pPr>
    </w:p>
    <w:p w:rsidR="0005179E" w:rsidRDefault="0005179E" w:rsidP="00E609CB">
      <w:pPr>
        <w:tabs>
          <w:tab w:val="left" w:pos="540"/>
        </w:tabs>
        <w:rPr>
          <w:sz w:val="22"/>
          <w:szCs w:val="22"/>
        </w:rPr>
      </w:pPr>
      <w:r w:rsidRPr="00E173A9">
        <w:rPr>
          <w:b/>
          <w:sz w:val="22"/>
          <w:szCs w:val="22"/>
        </w:rPr>
        <w:lastRenderedPageBreak/>
        <w:t>Road Retrieval Committee</w:t>
      </w:r>
      <w:r>
        <w:rPr>
          <w:sz w:val="22"/>
          <w:szCs w:val="22"/>
        </w:rPr>
        <w:t>:   A report was submitted by the Road Retrieval Committee.  The report contained a request for the Board of Directors to approve the appointment of Carol Weinberg and Len Addiss as members of the Committee. [The Committee was formed to investigate the process used to turn the roads (</w:t>
      </w:r>
      <w:smartTag w:uri="urn:schemas-microsoft-com:office:smarttags" w:element="Street">
        <w:r>
          <w:rPr>
            <w:sz w:val="22"/>
            <w:szCs w:val="22"/>
          </w:rPr>
          <w:t>Barreda Boulevard</w:t>
        </w:r>
      </w:smartTag>
      <w:r>
        <w:rPr>
          <w:sz w:val="22"/>
          <w:szCs w:val="22"/>
        </w:rPr>
        <w:t xml:space="preserve"> and portions of Chestnut and Dogwood Drives) over to the County for maintenance.]  Dan Mathias made a motion to approve both Carol Weinberg and Len Addiss.  The motion was seconded and passed unanimously.</w:t>
      </w:r>
    </w:p>
    <w:p w:rsidR="0005179E" w:rsidRDefault="0005179E" w:rsidP="00E609CB">
      <w:pPr>
        <w:tabs>
          <w:tab w:val="left" w:pos="540"/>
        </w:tabs>
        <w:rPr>
          <w:sz w:val="22"/>
          <w:szCs w:val="22"/>
        </w:rPr>
      </w:pPr>
    </w:p>
    <w:p w:rsidR="0005179E" w:rsidRDefault="0005179E" w:rsidP="00E609CB">
      <w:pPr>
        <w:tabs>
          <w:tab w:val="left" w:pos="540"/>
        </w:tabs>
        <w:rPr>
          <w:sz w:val="22"/>
          <w:szCs w:val="22"/>
        </w:rPr>
      </w:pPr>
      <w:r>
        <w:rPr>
          <w:b/>
          <w:sz w:val="22"/>
          <w:szCs w:val="22"/>
        </w:rPr>
        <w:t xml:space="preserve">Old Business - </w:t>
      </w:r>
      <w:r>
        <w:rPr>
          <w:sz w:val="22"/>
          <w:szCs w:val="22"/>
        </w:rPr>
        <w:t>None Scheduled</w:t>
      </w:r>
    </w:p>
    <w:p w:rsidR="0005179E" w:rsidRDefault="0005179E" w:rsidP="00E609CB">
      <w:pPr>
        <w:tabs>
          <w:tab w:val="left" w:pos="540"/>
        </w:tabs>
        <w:rPr>
          <w:sz w:val="22"/>
          <w:szCs w:val="22"/>
        </w:rPr>
      </w:pPr>
    </w:p>
    <w:p w:rsidR="0005179E" w:rsidRDefault="0005179E" w:rsidP="00E609CB">
      <w:pPr>
        <w:tabs>
          <w:tab w:val="left" w:pos="540"/>
        </w:tabs>
        <w:rPr>
          <w:b/>
          <w:sz w:val="22"/>
          <w:szCs w:val="22"/>
        </w:rPr>
      </w:pPr>
      <w:r>
        <w:rPr>
          <w:b/>
          <w:sz w:val="22"/>
          <w:szCs w:val="22"/>
        </w:rPr>
        <w:t>New Business</w:t>
      </w:r>
    </w:p>
    <w:p w:rsidR="0005179E" w:rsidRDefault="0005179E" w:rsidP="00E609CB">
      <w:pPr>
        <w:tabs>
          <w:tab w:val="left" w:pos="540"/>
        </w:tabs>
        <w:rPr>
          <w:b/>
          <w:sz w:val="22"/>
          <w:szCs w:val="22"/>
        </w:rPr>
      </w:pPr>
    </w:p>
    <w:p w:rsidR="0005179E" w:rsidRDefault="0005179E" w:rsidP="00E609CB">
      <w:pPr>
        <w:tabs>
          <w:tab w:val="left" w:pos="540"/>
        </w:tabs>
        <w:rPr>
          <w:b/>
          <w:sz w:val="22"/>
          <w:szCs w:val="22"/>
        </w:rPr>
      </w:pPr>
      <w:r>
        <w:rPr>
          <w:b/>
          <w:sz w:val="22"/>
          <w:szCs w:val="22"/>
        </w:rPr>
        <w:t>Update Policies and Procedures Manual:</w:t>
      </w:r>
    </w:p>
    <w:p w:rsidR="0005179E" w:rsidRDefault="0005179E" w:rsidP="00E609CB">
      <w:pPr>
        <w:tabs>
          <w:tab w:val="left" w:pos="540"/>
        </w:tabs>
        <w:rPr>
          <w:b/>
          <w:sz w:val="22"/>
          <w:szCs w:val="22"/>
        </w:rPr>
      </w:pPr>
    </w:p>
    <w:p w:rsidR="0005179E" w:rsidRDefault="0005179E" w:rsidP="00E609CB">
      <w:pPr>
        <w:tabs>
          <w:tab w:val="left" w:pos="540"/>
        </w:tabs>
        <w:rPr>
          <w:sz w:val="22"/>
          <w:szCs w:val="22"/>
        </w:rPr>
      </w:pPr>
      <w:r>
        <w:rPr>
          <w:b/>
          <w:sz w:val="22"/>
          <w:szCs w:val="22"/>
        </w:rPr>
        <w:t xml:space="preserve">Inclusion of Compliance Officer and Procedure for the Removal of a Board Member - </w:t>
      </w:r>
      <w:r>
        <w:rPr>
          <w:sz w:val="22"/>
          <w:szCs w:val="22"/>
        </w:rPr>
        <w:t>Dennis Baker made a motion to table both subjects to the next meeting.  The motion was seconded and approved unanimously.</w:t>
      </w:r>
    </w:p>
    <w:p w:rsidR="0005179E" w:rsidRDefault="0005179E" w:rsidP="00E609CB">
      <w:pPr>
        <w:tabs>
          <w:tab w:val="left" w:pos="540"/>
        </w:tabs>
        <w:rPr>
          <w:sz w:val="22"/>
          <w:szCs w:val="22"/>
        </w:rPr>
      </w:pPr>
    </w:p>
    <w:p w:rsidR="0005179E" w:rsidRDefault="0005179E" w:rsidP="00E609CB">
      <w:pPr>
        <w:tabs>
          <w:tab w:val="left" w:pos="540"/>
        </w:tabs>
        <w:rPr>
          <w:sz w:val="22"/>
          <w:szCs w:val="22"/>
        </w:rPr>
      </w:pPr>
      <w:r>
        <w:rPr>
          <w:b/>
          <w:sz w:val="22"/>
          <w:szCs w:val="22"/>
        </w:rPr>
        <w:t xml:space="preserve">Update to Article X of the By-laws:  </w:t>
      </w:r>
      <w:r>
        <w:rPr>
          <w:sz w:val="22"/>
          <w:szCs w:val="22"/>
        </w:rPr>
        <w:t>Tricia Powell made a motion to table the subject to a future meeting.  The motion was seconded and passed unanimously.</w:t>
      </w:r>
    </w:p>
    <w:p w:rsidR="0005179E" w:rsidRDefault="0005179E" w:rsidP="00E609CB">
      <w:pPr>
        <w:tabs>
          <w:tab w:val="left" w:pos="540"/>
        </w:tabs>
        <w:rPr>
          <w:sz w:val="22"/>
          <w:szCs w:val="22"/>
        </w:rPr>
      </w:pPr>
    </w:p>
    <w:p w:rsidR="0005179E" w:rsidRDefault="0005179E" w:rsidP="00E609CB">
      <w:pPr>
        <w:tabs>
          <w:tab w:val="left" w:pos="540"/>
        </w:tabs>
        <w:rPr>
          <w:sz w:val="22"/>
          <w:szCs w:val="22"/>
        </w:rPr>
      </w:pPr>
      <w:r>
        <w:rPr>
          <w:b/>
          <w:sz w:val="22"/>
          <w:szCs w:val="22"/>
        </w:rPr>
        <w:t xml:space="preserve">Sustainable Community:  </w:t>
      </w:r>
      <w:r>
        <w:rPr>
          <w:sz w:val="22"/>
          <w:szCs w:val="22"/>
        </w:rPr>
        <w:t>Documentation on this subject was distributed via e-mail.  Tricia Powell volunteered to review and outline the proposed Bill for future presentation to the Board.  Amy Rispin will contact the Department of Public Works and Planning and Zoning to determine any environmental implications of the Bill.  Dennis Baker made a motion to table the item.  The motion was seconded and passed unanimously.</w:t>
      </w:r>
    </w:p>
    <w:p w:rsidR="0005179E" w:rsidRDefault="0005179E" w:rsidP="00E609CB">
      <w:pPr>
        <w:tabs>
          <w:tab w:val="left" w:pos="540"/>
        </w:tabs>
        <w:rPr>
          <w:sz w:val="22"/>
          <w:szCs w:val="22"/>
        </w:rPr>
      </w:pPr>
    </w:p>
    <w:p w:rsidR="0005179E" w:rsidRDefault="0005179E" w:rsidP="00E609CB">
      <w:pPr>
        <w:tabs>
          <w:tab w:val="left" w:pos="540"/>
        </w:tabs>
        <w:rPr>
          <w:sz w:val="22"/>
          <w:szCs w:val="22"/>
        </w:rPr>
      </w:pPr>
      <w:r>
        <w:rPr>
          <w:b/>
          <w:sz w:val="22"/>
          <w:szCs w:val="22"/>
        </w:rPr>
        <w:t xml:space="preserve">Feasibility of a Survey:  </w:t>
      </w:r>
      <w:r>
        <w:rPr>
          <w:sz w:val="22"/>
          <w:szCs w:val="22"/>
        </w:rPr>
        <w:t>A suggestion was made by Peg Duffy at a previous meeting to investigate the possibility of sending a survey to the community.  After brief discussion, Tricia Powell made a motion to create a committee to study the feasibility of a survey to gauge the desires of the community.  The motion was seconded and failed by a margin of two in favor (Tricia Powell and Dennis Baker) and three against (Amy Rispin, Duane Heidemann and Dan Mathias).  Amy Rispin suggested the Planning Committee should determine if a survey is practical.  If the Planning Committee determines a survey is practical, a committee of property owners at large may be formed to develop the survey.  The website and e-mail can be used to send the survey [as can the newsletter].</w:t>
      </w:r>
    </w:p>
    <w:p w:rsidR="0005179E" w:rsidRDefault="0005179E" w:rsidP="00E609CB">
      <w:pPr>
        <w:tabs>
          <w:tab w:val="left" w:pos="540"/>
        </w:tabs>
        <w:rPr>
          <w:sz w:val="22"/>
          <w:szCs w:val="22"/>
        </w:rPr>
      </w:pPr>
    </w:p>
    <w:p w:rsidR="0005179E" w:rsidRPr="00C741F3" w:rsidRDefault="0005179E" w:rsidP="00E609CB">
      <w:pPr>
        <w:tabs>
          <w:tab w:val="left" w:pos="540"/>
        </w:tabs>
        <w:rPr>
          <w:sz w:val="22"/>
          <w:szCs w:val="22"/>
        </w:rPr>
      </w:pPr>
      <w:r>
        <w:rPr>
          <w:sz w:val="22"/>
          <w:szCs w:val="22"/>
        </w:rPr>
        <w:t>The next meeting of the Board is scheduled for June 4, 2012 at 7:30.   With no further business to discuss, Tricia Powell made a motion to adjourn the meeting.  The motion was seconded and passed unanimously.  The meeting adjourned at 8:30.</w:t>
      </w:r>
    </w:p>
    <w:p w:rsidR="0005179E" w:rsidRDefault="0005179E" w:rsidP="00E609CB">
      <w:pPr>
        <w:tabs>
          <w:tab w:val="left" w:pos="540"/>
        </w:tabs>
        <w:rPr>
          <w:sz w:val="22"/>
          <w:szCs w:val="22"/>
        </w:rPr>
      </w:pPr>
    </w:p>
    <w:p w:rsidR="0005179E" w:rsidRDefault="0005179E" w:rsidP="00E609CB">
      <w:pPr>
        <w:tabs>
          <w:tab w:val="left" w:pos="540"/>
        </w:tabs>
        <w:rPr>
          <w:sz w:val="22"/>
          <w:szCs w:val="22"/>
        </w:rPr>
      </w:pPr>
    </w:p>
    <w:p w:rsidR="0005179E" w:rsidRDefault="0005179E" w:rsidP="00E609CB">
      <w:pPr>
        <w:tabs>
          <w:tab w:val="left" w:pos="540"/>
        </w:tabs>
        <w:rPr>
          <w:sz w:val="22"/>
          <w:szCs w:val="22"/>
        </w:rPr>
      </w:pPr>
    </w:p>
    <w:p w:rsidR="0005179E" w:rsidRPr="00AA3639" w:rsidRDefault="0005179E" w:rsidP="00E609CB">
      <w:pPr>
        <w:tabs>
          <w:tab w:val="left" w:pos="540"/>
        </w:tabs>
        <w:rPr>
          <w:sz w:val="22"/>
          <w:szCs w:val="22"/>
        </w:rPr>
      </w:pPr>
    </w:p>
    <w:p w:rsidR="0005179E" w:rsidRDefault="0005179E"/>
    <w:sectPr w:rsidR="0005179E" w:rsidSect="00A554E8">
      <w:headerReference w:type="default" r:id="rId8"/>
      <w:footerReference w:type="default" r:id="rId9"/>
      <w:pgSz w:w="12240" w:h="15840"/>
      <w:pgMar w:top="1440" w:right="99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48" w:rsidRDefault="00347F48" w:rsidP="00B550DC">
      <w:r>
        <w:separator/>
      </w:r>
    </w:p>
  </w:endnote>
  <w:endnote w:type="continuationSeparator" w:id="0">
    <w:p w:rsidR="00347F48" w:rsidRDefault="00347F48" w:rsidP="00B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9E" w:rsidRDefault="00822122">
    <w:pPr>
      <w:pStyle w:val="Footer"/>
      <w:jc w:val="right"/>
    </w:pPr>
    <w:r>
      <w:fldChar w:fldCharType="begin"/>
    </w:r>
    <w:r>
      <w:instrText xml:space="preserve"> PAGE   \* MERGEFORMAT </w:instrText>
    </w:r>
    <w:r>
      <w:fldChar w:fldCharType="separate"/>
    </w:r>
    <w:r w:rsidR="007B202B">
      <w:rPr>
        <w:noProof/>
      </w:rPr>
      <w:t>1</w:t>
    </w:r>
    <w:r>
      <w:rPr>
        <w:noProof/>
      </w:rPr>
      <w:fldChar w:fldCharType="end"/>
    </w:r>
  </w:p>
  <w:p w:rsidR="0005179E" w:rsidRDefault="00051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48" w:rsidRDefault="00347F48" w:rsidP="00B550DC">
      <w:r>
        <w:separator/>
      </w:r>
    </w:p>
  </w:footnote>
  <w:footnote w:type="continuationSeparator" w:id="0">
    <w:p w:rsidR="00347F48" w:rsidRDefault="00347F48" w:rsidP="00B5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9E" w:rsidRDefault="0005179E" w:rsidP="00B550DC">
    <w:pPr>
      <w:jc w:val="center"/>
      <w:rPr>
        <w:b/>
      </w:rPr>
    </w:pPr>
    <w:r w:rsidRPr="00B550DC">
      <w:rPr>
        <w:b/>
      </w:rPr>
      <w:t>Drum Point Property Owners’ Association</w:t>
    </w:r>
  </w:p>
  <w:p w:rsidR="0005179E" w:rsidRDefault="0005179E" w:rsidP="00B550DC">
    <w:pPr>
      <w:jc w:val="center"/>
      <w:rPr>
        <w:b/>
      </w:rPr>
    </w:pPr>
    <w:r>
      <w:rPr>
        <w:b/>
      </w:rPr>
      <w:t>Board of Directors Meeting</w:t>
    </w:r>
  </w:p>
  <w:p w:rsidR="0005179E" w:rsidRDefault="0005179E" w:rsidP="00B550DC">
    <w:pPr>
      <w:jc w:val="center"/>
      <w:rPr>
        <w:b/>
      </w:rPr>
    </w:pPr>
    <w:r>
      <w:rPr>
        <w:b/>
      </w:rPr>
      <w:t>May 1, 2012</w:t>
    </w:r>
  </w:p>
  <w:p w:rsidR="0005179E" w:rsidRDefault="0005179E" w:rsidP="00B550DC">
    <w:pPr>
      <w:jc w:val="center"/>
      <w:rPr>
        <w:b/>
      </w:rPr>
    </w:pPr>
    <w:r>
      <w:rPr>
        <w:b/>
      </w:rPr>
      <w:t xml:space="preserve">DPPOA Office, </w:t>
    </w:r>
    <w:smartTag w:uri="urn:schemas-microsoft-com:office:smarttags" w:element="address">
      <w:smartTag w:uri="urn:schemas-microsoft-com:office:smarttags" w:element="Street">
        <w:r>
          <w:rPr>
            <w:b/>
          </w:rPr>
          <w:t>401 Lake Drive</w:t>
        </w:r>
      </w:smartTag>
    </w:smartTag>
  </w:p>
  <w:p w:rsidR="0005179E" w:rsidRPr="00B550DC" w:rsidRDefault="00E2540E" w:rsidP="00B550DC">
    <w:pPr>
      <w:jc w:val="center"/>
      <w:rPr>
        <w:b/>
      </w:rPr>
    </w:pPr>
    <w:r>
      <w:rPr>
        <w:b/>
      </w:rPr>
      <w:t>Final</w:t>
    </w:r>
  </w:p>
  <w:p w:rsidR="0005179E" w:rsidRPr="00B550DC" w:rsidRDefault="0005179E" w:rsidP="00B550D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65D6C"/>
    <w:multiLevelType w:val="hybridMultilevel"/>
    <w:tmpl w:val="7638C1AC"/>
    <w:lvl w:ilvl="0" w:tplc="0409000F">
      <w:start w:val="1"/>
      <w:numFmt w:val="decimal"/>
      <w:lvlText w:val="%1."/>
      <w:lvlJc w:val="left"/>
      <w:pPr>
        <w:ind w:left="900" w:hanging="360"/>
      </w:pPr>
      <w:rPr>
        <w:rFonts w:cs="Times New Roman"/>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63BB55FD"/>
    <w:multiLevelType w:val="hybridMultilevel"/>
    <w:tmpl w:val="FFA2B786"/>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6CE72712"/>
    <w:multiLevelType w:val="hybridMultilevel"/>
    <w:tmpl w:val="C43EF384"/>
    <w:lvl w:ilvl="0" w:tplc="C568B9F2">
      <w:start w:val="1"/>
      <w:numFmt w:val="decimal"/>
      <w:lvlText w:val="%1."/>
      <w:lvlJc w:val="left"/>
      <w:pPr>
        <w:ind w:left="900" w:hanging="360"/>
      </w:pPr>
      <w:rPr>
        <w:rFonts w:cs="Times New Roman"/>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6FA557AB"/>
    <w:multiLevelType w:val="hybridMultilevel"/>
    <w:tmpl w:val="0C66FC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7E7B08AF"/>
    <w:multiLevelType w:val="hybridMultilevel"/>
    <w:tmpl w:val="C96A9286"/>
    <w:lvl w:ilvl="0" w:tplc="C568B9F2">
      <w:start w:val="1"/>
      <w:numFmt w:val="decimal"/>
      <w:lvlText w:val="%1."/>
      <w:lvlJc w:val="left"/>
      <w:pPr>
        <w:ind w:left="1020" w:hanging="360"/>
      </w:pPr>
      <w:rPr>
        <w:rFonts w:cs="Times New Roman"/>
        <w:b w:val="0"/>
      </w:rPr>
    </w:lvl>
    <w:lvl w:ilvl="1" w:tplc="04090019">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B"/>
    <w:rsid w:val="0000194F"/>
    <w:rsid w:val="0005179E"/>
    <w:rsid w:val="00170463"/>
    <w:rsid w:val="001B7A4E"/>
    <w:rsid w:val="001C4022"/>
    <w:rsid w:val="002509DF"/>
    <w:rsid w:val="00312114"/>
    <w:rsid w:val="00347F48"/>
    <w:rsid w:val="004A6F12"/>
    <w:rsid w:val="00542EF2"/>
    <w:rsid w:val="005A6883"/>
    <w:rsid w:val="005F1EE4"/>
    <w:rsid w:val="00710C73"/>
    <w:rsid w:val="00730685"/>
    <w:rsid w:val="00745E32"/>
    <w:rsid w:val="007B202B"/>
    <w:rsid w:val="007C1251"/>
    <w:rsid w:val="007F6C9B"/>
    <w:rsid w:val="00822122"/>
    <w:rsid w:val="00980026"/>
    <w:rsid w:val="00A1557F"/>
    <w:rsid w:val="00A554E8"/>
    <w:rsid w:val="00AA06FD"/>
    <w:rsid w:val="00AA3639"/>
    <w:rsid w:val="00AA4860"/>
    <w:rsid w:val="00AB460E"/>
    <w:rsid w:val="00AC4544"/>
    <w:rsid w:val="00B15282"/>
    <w:rsid w:val="00B550DC"/>
    <w:rsid w:val="00BD3CAB"/>
    <w:rsid w:val="00BE5608"/>
    <w:rsid w:val="00BF3225"/>
    <w:rsid w:val="00C741F3"/>
    <w:rsid w:val="00D52D2B"/>
    <w:rsid w:val="00D56586"/>
    <w:rsid w:val="00D8043A"/>
    <w:rsid w:val="00E173A9"/>
    <w:rsid w:val="00E2540E"/>
    <w:rsid w:val="00E609CB"/>
    <w:rsid w:val="00E645A6"/>
    <w:rsid w:val="00E76FF3"/>
    <w:rsid w:val="00EC771E"/>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C1251"/>
    <w:rPr>
      <w:bCs/>
      <w:iCs/>
    </w:rPr>
  </w:style>
  <w:style w:type="character" w:styleId="IntenseEmphasis">
    <w:name w:val="Intense Emphasis"/>
    <w:basedOn w:val="DefaultParagraphFont"/>
    <w:uiPriority w:val="99"/>
    <w:qFormat/>
    <w:rsid w:val="007C1251"/>
    <w:rPr>
      <w:rFonts w:cs="Times New Roman"/>
      <w:b/>
      <w:i/>
      <w:color w:val="4F81BD"/>
    </w:rPr>
  </w:style>
  <w:style w:type="paragraph" w:styleId="ListParagraph">
    <w:name w:val="List Paragraph"/>
    <w:basedOn w:val="Normal"/>
    <w:uiPriority w:val="99"/>
    <w:qFormat/>
    <w:rsid w:val="007C1251"/>
    <w:pPr>
      <w:ind w:left="720"/>
      <w:contextualSpacing/>
    </w:pPr>
    <w:rPr>
      <w:sz w:val="22"/>
      <w:szCs w:val="22"/>
    </w:rPr>
  </w:style>
  <w:style w:type="paragraph" w:styleId="EnvelopeAddress">
    <w:name w:val="envelope address"/>
    <w:basedOn w:val="Normal"/>
    <w:uiPriority w:val="99"/>
    <w:semiHidden/>
    <w:rsid w:val="00BE5608"/>
    <w:pPr>
      <w:framePr w:w="7920" w:h="1980" w:hRule="exact" w:hSpace="180" w:wrap="auto" w:hAnchor="page" w:xAlign="center" w:yAlign="bottom"/>
      <w:ind w:left="2880"/>
    </w:pPr>
  </w:style>
  <w:style w:type="paragraph" w:styleId="Revision">
    <w:name w:val="Revision"/>
    <w:hidden/>
    <w:uiPriority w:val="99"/>
    <w:semiHidden/>
    <w:rsid w:val="00B550DC"/>
    <w:rPr>
      <w:bCs/>
      <w:iCs/>
      <w:sz w:val="24"/>
      <w:szCs w:val="24"/>
    </w:rPr>
  </w:style>
  <w:style w:type="paragraph" w:styleId="BalloonText">
    <w:name w:val="Balloon Text"/>
    <w:basedOn w:val="Normal"/>
    <w:link w:val="BalloonTextChar"/>
    <w:uiPriority w:val="99"/>
    <w:semiHidden/>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0DC"/>
    <w:rPr>
      <w:rFonts w:ascii="Tahoma" w:hAnsi="Tahoma" w:cs="Tahoma"/>
      <w:sz w:val="16"/>
      <w:szCs w:val="16"/>
    </w:rPr>
  </w:style>
  <w:style w:type="paragraph" w:styleId="Header">
    <w:name w:val="header"/>
    <w:basedOn w:val="Normal"/>
    <w:link w:val="HeaderChar"/>
    <w:uiPriority w:val="99"/>
    <w:rsid w:val="00B550DC"/>
    <w:pPr>
      <w:tabs>
        <w:tab w:val="center" w:pos="4680"/>
        <w:tab w:val="right" w:pos="9360"/>
      </w:tabs>
    </w:pPr>
  </w:style>
  <w:style w:type="character" w:customStyle="1" w:styleId="HeaderChar">
    <w:name w:val="Header Char"/>
    <w:basedOn w:val="DefaultParagraphFont"/>
    <w:link w:val="Header"/>
    <w:uiPriority w:val="99"/>
    <w:locked/>
    <w:rsid w:val="00B550DC"/>
    <w:rPr>
      <w:rFonts w:eastAsia="Times New Roman" w:cs="Times New Roman"/>
      <w:sz w:val="24"/>
      <w:szCs w:val="24"/>
    </w:rPr>
  </w:style>
  <w:style w:type="paragraph" w:styleId="Footer">
    <w:name w:val="footer"/>
    <w:basedOn w:val="Normal"/>
    <w:link w:val="FooterChar"/>
    <w:uiPriority w:val="99"/>
    <w:rsid w:val="00B550DC"/>
    <w:pPr>
      <w:tabs>
        <w:tab w:val="center" w:pos="4680"/>
        <w:tab w:val="right" w:pos="9360"/>
      </w:tabs>
    </w:pPr>
  </w:style>
  <w:style w:type="character" w:customStyle="1" w:styleId="FooterChar">
    <w:name w:val="Footer Char"/>
    <w:basedOn w:val="DefaultParagraphFont"/>
    <w:link w:val="Footer"/>
    <w:uiPriority w:val="99"/>
    <w:locked/>
    <w:rsid w:val="00B550D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C1251"/>
    <w:rPr>
      <w:bCs/>
      <w:iCs/>
    </w:rPr>
  </w:style>
  <w:style w:type="character" w:styleId="IntenseEmphasis">
    <w:name w:val="Intense Emphasis"/>
    <w:basedOn w:val="DefaultParagraphFont"/>
    <w:uiPriority w:val="99"/>
    <w:qFormat/>
    <w:rsid w:val="007C1251"/>
    <w:rPr>
      <w:rFonts w:cs="Times New Roman"/>
      <w:b/>
      <w:i/>
      <w:color w:val="4F81BD"/>
    </w:rPr>
  </w:style>
  <w:style w:type="paragraph" w:styleId="ListParagraph">
    <w:name w:val="List Paragraph"/>
    <w:basedOn w:val="Normal"/>
    <w:uiPriority w:val="99"/>
    <w:qFormat/>
    <w:rsid w:val="007C1251"/>
    <w:pPr>
      <w:ind w:left="720"/>
      <w:contextualSpacing/>
    </w:pPr>
    <w:rPr>
      <w:sz w:val="22"/>
      <w:szCs w:val="22"/>
    </w:rPr>
  </w:style>
  <w:style w:type="paragraph" w:styleId="EnvelopeAddress">
    <w:name w:val="envelope address"/>
    <w:basedOn w:val="Normal"/>
    <w:uiPriority w:val="99"/>
    <w:semiHidden/>
    <w:rsid w:val="00BE5608"/>
    <w:pPr>
      <w:framePr w:w="7920" w:h="1980" w:hRule="exact" w:hSpace="180" w:wrap="auto" w:hAnchor="page" w:xAlign="center" w:yAlign="bottom"/>
      <w:ind w:left="2880"/>
    </w:pPr>
  </w:style>
  <w:style w:type="paragraph" w:styleId="Revision">
    <w:name w:val="Revision"/>
    <w:hidden/>
    <w:uiPriority w:val="99"/>
    <w:semiHidden/>
    <w:rsid w:val="00B550DC"/>
    <w:rPr>
      <w:bCs/>
      <w:iCs/>
      <w:sz w:val="24"/>
      <w:szCs w:val="24"/>
    </w:rPr>
  </w:style>
  <w:style w:type="paragraph" w:styleId="BalloonText">
    <w:name w:val="Balloon Text"/>
    <w:basedOn w:val="Normal"/>
    <w:link w:val="BalloonTextChar"/>
    <w:uiPriority w:val="99"/>
    <w:semiHidden/>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0DC"/>
    <w:rPr>
      <w:rFonts w:ascii="Tahoma" w:hAnsi="Tahoma" w:cs="Tahoma"/>
      <w:sz w:val="16"/>
      <w:szCs w:val="16"/>
    </w:rPr>
  </w:style>
  <w:style w:type="paragraph" w:styleId="Header">
    <w:name w:val="header"/>
    <w:basedOn w:val="Normal"/>
    <w:link w:val="HeaderChar"/>
    <w:uiPriority w:val="99"/>
    <w:rsid w:val="00B550DC"/>
    <w:pPr>
      <w:tabs>
        <w:tab w:val="center" w:pos="4680"/>
        <w:tab w:val="right" w:pos="9360"/>
      </w:tabs>
    </w:pPr>
  </w:style>
  <w:style w:type="character" w:customStyle="1" w:styleId="HeaderChar">
    <w:name w:val="Header Char"/>
    <w:basedOn w:val="DefaultParagraphFont"/>
    <w:link w:val="Header"/>
    <w:uiPriority w:val="99"/>
    <w:locked/>
    <w:rsid w:val="00B550DC"/>
    <w:rPr>
      <w:rFonts w:eastAsia="Times New Roman" w:cs="Times New Roman"/>
      <w:sz w:val="24"/>
      <w:szCs w:val="24"/>
    </w:rPr>
  </w:style>
  <w:style w:type="paragraph" w:styleId="Footer">
    <w:name w:val="footer"/>
    <w:basedOn w:val="Normal"/>
    <w:link w:val="FooterChar"/>
    <w:uiPriority w:val="99"/>
    <w:rsid w:val="00B550DC"/>
    <w:pPr>
      <w:tabs>
        <w:tab w:val="center" w:pos="4680"/>
        <w:tab w:val="right" w:pos="9360"/>
      </w:tabs>
    </w:pPr>
  </w:style>
  <w:style w:type="character" w:customStyle="1" w:styleId="FooterChar">
    <w:name w:val="Footer Char"/>
    <w:basedOn w:val="DefaultParagraphFont"/>
    <w:link w:val="Footer"/>
    <w:uiPriority w:val="99"/>
    <w:locked/>
    <w:rsid w:val="00B550D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Board Members present:  Gary Heal, Amy Rispin, Dan Mathias (Skype) Duane Heidemann (Skype), Tricia Powell and Dennis Baker</vt:lpstr>
    </vt:vector>
  </TitlesOfParts>
  <Company>Microsoft</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Gary Heal, Amy Rispin, Dan Mathias (Skype) Duane Heidemann (Skype), Tricia Powell and Dennis Baker</dc:title>
  <dc:creator>DPPOA</dc:creator>
  <cp:lastModifiedBy>Duane</cp:lastModifiedBy>
  <cp:revision>4</cp:revision>
  <dcterms:created xsi:type="dcterms:W3CDTF">2012-06-20T12:28:00Z</dcterms:created>
  <dcterms:modified xsi:type="dcterms:W3CDTF">2012-06-20T12:30:00Z</dcterms:modified>
</cp:coreProperties>
</file>