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A1" w:rsidRDefault="004A5AA1" w:rsidP="00826205">
      <w:pPr>
        <w:pStyle w:val="NoSpacing"/>
        <w:rPr>
          <w:b/>
        </w:rPr>
      </w:pPr>
    </w:p>
    <w:p w:rsidR="000F4256" w:rsidRPr="00355ECF" w:rsidRDefault="000F4256" w:rsidP="00826205">
      <w:pPr>
        <w:pStyle w:val="NoSpacing"/>
      </w:pPr>
      <w:r w:rsidRPr="00355ECF">
        <w:rPr>
          <w:b/>
        </w:rPr>
        <w:t xml:space="preserve">Board Members Present:  </w:t>
      </w:r>
      <w:r w:rsidRPr="00355ECF">
        <w:t>Max Munger, Amy Rispin, Duane Heidemann</w:t>
      </w:r>
      <w:r w:rsidR="00E36CF7" w:rsidRPr="00355ECF">
        <w:t>,</w:t>
      </w:r>
      <w:r w:rsidRPr="00355ECF">
        <w:t xml:space="preserve"> Larry Reich, Aubrey Mumford, John McCall, Fran Borsh and Len Addiss</w:t>
      </w:r>
    </w:p>
    <w:p w:rsidR="000F4256" w:rsidRPr="00355ECF" w:rsidRDefault="000F4256" w:rsidP="00826205">
      <w:pPr>
        <w:pStyle w:val="NoSpacing"/>
      </w:pPr>
    </w:p>
    <w:p w:rsidR="000F4256" w:rsidRPr="008F0C63" w:rsidRDefault="000F4256" w:rsidP="00826205">
      <w:pPr>
        <w:pStyle w:val="NoSpacing"/>
      </w:pPr>
      <w:r w:rsidRPr="00355ECF">
        <w:rPr>
          <w:b/>
        </w:rPr>
        <w:t xml:space="preserve">Board Members Not Present:  </w:t>
      </w:r>
      <w:r w:rsidR="008F0C63">
        <w:t>Dennis Baker</w:t>
      </w:r>
    </w:p>
    <w:p w:rsidR="000F4256" w:rsidRPr="00355ECF" w:rsidRDefault="000F4256" w:rsidP="00826205">
      <w:pPr>
        <w:pStyle w:val="NoSpacing"/>
      </w:pPr>
    </w:p>
    <w:p w:rsidR="000F4256" w:rsidRPr="00355ECF" w:rsidRDefault="000F4256" w:rsidP="00826205">
      <w:pPr>
        <w:pStyle w:val="NoSpacing"/>
      </w:pPr>
      <w:r w:rsidRPr="00355ECF">
        <w:rPr>
          <w:b/>
        </w:rPr>
        <w:t xml:space="preserve">Staff Present:  </w:t>
      </w:r>
      <w:r w:rsidRPr="00355ECF">
        <w:t>Jeff MacDonald (Project Inspector)</w:t>
      </w:r>
    </w:p>
    <w:p w:rsidR="00A217C6" w:rsidRPr="00355ECF" w:rsidRDefault="00A217C6" w:rsidP="00826205">
      <w:pPr>
        <w:pStyle w:val="NoSpacing"/>
      </w:pPr>
    </w:p>
    <w:p w:rsidR="00A217C6" w:rsidRPr="00355ECF" w:rsidRDefault="00A217C6" w:rsidP="00826205">
      <w:pPr>
        <w:pStyle w:val="NoSpacing"/>
      </w:pPr>
      <w:r w:rsidRPr="00355ECF">
        <w:rPr>
          <w:b/>
        </w:rPr>
        <w:t xml:space="preserve">Residents Present:  </w:t>
      </w:r>
      <w:r w:rsidRPr="00355ECF">
        <w:t>Joe Ruggieri and Gary Heal</w:t>
      </w:r>
    </w:p>
    <w:p w:rsidR="000F4256" w:rsidRPr="00355ECF" w:rsidRDefault="000F4256" w:rsidP="00826205">
      <w:pPr>
        <w:pStyle w:val="NoSpacing"/>
      </w:pPr>
    </w:p>
    <w:p w:rsidR="00A217C6" w:rsidRPr="00355ECF" w:rsidRDefault="000F4256" w:rsidP="00826205">
      <w:pPr>
        <w:pStyle w:val="NoSpacing"/>
      </w:pPr>
      <w:r w:rsidRPr="00355ECF">
        <w:t>Amy Rispin, President of the Board of Directors for the Drum Point Property Owners' Association (DPPOA), called the meeting to order at 7:00 p.m.</w:t>
      </w:r>
      <w:r w:rsidR="00355ECF">
        <w:t xml:space="preserve">  Without objection, the subject of the Beach </w:t>
      </w:r>
      <w:bookmarkStart w:id="0" w:name="_GoBack"/>
      <w:bookmarkEnd w:id="0"/>
      <w:r w:rsidR="004D1B84">
        <w:t>was moved</w:t>
      </w:r>
      <w:r w:rsidR="00355ECF">
        <w:t xml:space="preserve"> to the beginning of the meeting.</w:t>
      </w:r>
    </w:p>
    <w:p w:rsidR="00A217C6" w:rsidRPr="00355ECF" w:rsidRDefault="00A217C6" w:rsidP="00826205">
      <w:pPr>
        <w:pStyle w:val="NoSpacing"/>
      </w:pPr>
    </w:p>
    <w:p w:rsidR="000F4256" w:rsidRPr="00355ECF" w:rsidRDefault="00A217C6" w:rsidP="00826205">
      <w:pPr>
        <w:pStyle w:val="NoSpacing"/>
      </w:pPr>
      <w:r w:rsidRPr="00355ECF">
        <w:rPr>
          <w:b/>
        </w:rPr>
        <w:t xml:space="preserve">Public Comment:  </w:t>
      </w:r>
      <w:r w:rsidR="000F4256" w:rsidRPr="00355ECF">
        <w:t xml:space="preserve">  </w:t>
      </w:r>
      <w:r w:rsidRPr="00355ECF">
        <w:t>Mr. Ruggieri spoke about problems with the opening and closing of the beach gate.  Many of the volunteers are no longer able to devote the time.  In addi</w:t>
      </w:r>
      <w:r w:rsidR="008A287E" w:rsidRPr="00355ECF">
        <w:t>tion,</w:t>
      </w:r>
      <w:r w:rsidRPr="00355ECF">
        <w:t xml:space="preserve"> there is difficulty with people who do not want to leave when the beach is about to close.</w:t>
      </w:r>
      <w:r w:rsidR="008A287E" w:rsidRPr="00355ECF">
        <w:t xml:space="preserve">  There is concern about the possibility of fires, parties and pets on the beach.   For purposes of discussion, Len Addiss made a motion to close the beach gate until the issues can be resolved.  The motion was seconded.  After discussion, John McCall made a motion to table the motion made by Len Addiss, until additional information and input can be gathered.  The motion was seconded and passed.</w:t>
      </w:r>
    </w:p>
    <w:p w:rsidR="008A287E" w:rsidRPr="00355ECF" w:rsidRDefault="008A287E" w:rsidP="00826205">
      <w:pPr>
        <w:pStyle w:val="NoSpacing"/>
      </w:pPr>
    </w:p>
    <w:p w:rsidR="008A287E" w:rsidRPr="00355ECF" w:rsidRDefault="008A287E" w:rsidP="00826205">
      <w:pPr>
        <w:pStyle w:val="NoSpacing"/>
      </w:pPr>
      <w:r w:rsidRPr="00355ECF">
        <w:rPr>
          <w:b/>
        </w:rPr>
        <w:t xml:space="preserve">Approval of Minutes:  </w:t>
      </w:r>
      <w:r w:rsidRPr="00355ECF">
        <w:t>John McCall made a motion to approve the minutes from the August</w:t>
      </w:r>
      <w:r w:rsidR="008815FF" w:rsidRPr="00355ECF">
        <w:t xml:space="preserve"> 13</w:t>
      </w:r>
      <w:r w:rsidRPr="00355ECF">
        <w:t xml:space="preserve">, 2013 </w:t>
      </w:r>
      <w:r w:rsidR="008815FF" w:rsidRPr="00355ECF">
        <w:t>meeting as distributed</w:t>
      </w:r>
      <w:r w:rsidRPr="00355ECF">
        <w:t>.  The motion was seconded and approved unanimously.</w:t>
      </w:r>
    </w:p>
    <w:p w:rsidR="008A287E" w:rsidRPr="00355ECF" w:rsidRDefault="008A287E" w:rsidP="00826205">
      <w:pPr>
        <w:pStyle w:val="NoSpacing"/>
        <w:rPr>
          <w:b/>
        </w:rPr>
      </w:pPr>
    </w:p>
    <w:p w:rsidR="008A287E" w:rsidRPr="00355ECF" w:rsidRDefault="008A287E" w:rsidP="00826205">
      <w:pPr>
        <w:pStyle w:val="NoSpacing"/>
      </w:pPr>
      <w:r w:rsidRPr="00355ECF">
        <w:rPr>
          <w:b/>
        </w:rPr>
        <w:t xml:space="preserve">Office Update:  </w:t>
      </w:r>
      <w:r w:rsidRPr="00355ECF">
        <w:t>In Rhea’s absence, Amy Rispin noted the following:</w:t>
      </w:r>
    </w:p>
    <w:p w:rsidR="00FB2AA4" w:rsidRPr="00355ECF" w:rsidRDefault="00FB2AA4" w:rsidP="00826205">
      <w:pPr>
        <w:pStyle w:val="NoSpacing"/>
      </w:pPr>
    </w:p>
    <w:p w:rsidR="00FB2AA4" w:rsidRPr="00355ECF" w:rsidRDefault="00FB2AA4" w:rsidP="00826205">
      <w:pPr>
        <w:pStyle w:val="NoSpacing"/>
        <w:numPr>
          <w:ilvl w:val="0"/>
          <w:numId w:val="3"/>
        </w:numPr>
      </w:pPr>
      <w:r w:rsidRPr="00355ECF">
        <w:t>The fall newsletter was mailed on Friday, August 30</w:t>
      </w:r>
      <w:r w:rsidRPr="00355ECF">
        <w:rPr>
          <w:vertAlign w:val="superscript"/>
        </w:rPr>
        <w:t>th</w:t>
      </w:r>
      <w:r w:rsidRPr="00355ECF">
        <w:t xml:space="preserve"> to 621 property owners.  An additional 713 property owners received the newsletter via e-mail.</w:t>
      </w:r>
    </w:p>
    <w:p w:rsidR="00FB2AA4" w:rsidRPr="00355ECF" w:rsidRDefault="00FB2AA4" w:rsidP="00826205">
      <w:pPr>
        <w:pStyle w:val="NoSpacing"/>
        <w:numPr>
          <w:ilvl w:val="0"/>
          <w:numId w:val="3"/>
        </w:numPr>
      </w:pPr>
      <w:r w:rsidRPr="00355ECF">
        <w:t>An Energy Audit, to be performed by SMECO, will be scheduled when Rhea returns from vacation.  SMECO performs audits at no cost to the consumer.</w:t>
      </w:r>
    </w:p>
    <w:p w:rsidR="00FB2AA4" w:rsidRPr="00355ECF" w:rsidRDefault="00FB2AA4" w:rsidP="00826205">
      <w:pPr>
        <w:pStyle w:val="NoSpacing"/>
        <w:numPr>
          <w:ilvl w:val="0"/>
          <w:numId w:val="3"/>
        </w:numPr>
      </w:pPr>
      <w:r w:rsidRPr="00355ECF">
        <w:t>Southern Maryland Oil has performed the yearly maintenance on the heat and Air Conditioning units.  No problems were found.</w:t>
      </w:r>
    </w:p>
    <w:p w:rsidR="00FB2AA4" w:rsidRPr="00355ECF" w:rsidRDefault="00FB2AA4" w:rsidP="00826205">
      <w:pPr>
        <w:pStyle w:val="NoSpacing"/>
        <w:numPr>
          <w:ilvl w:val="0"/>
          <w:numId w:val="3"/>
        </w:numPr>
      </w:pPr>
      <w:r w:rsidRPr="00355ECF">
        <w:t xml:space="preserve">Requests for Proposal packages were sent to five paving contractors and advertised in the Calvert County Recorder.  </w:t>
      </w:r>
    </w:p>
    <w:p w:rsidR="00A217C6" w:rsidRPr="00355ECF" w:rsidRDefault="00A217C6" w:rsidP="00826205">
      <w:pPr>
        <w:pStyle w:val="NoSpacing"/>
      </w:pPr>
    </w:p>
    <w:p w:rsidR="000F4256" w:rsidRPr="00355ECF" w:rsidRDefault="00E36CF7" w:rsidP="00826205">
      <w:pPr>
        <w:pStyle w:val="NoSpacing"/>
      </w:pPr>
      <w:r w:rsidRPr="00355ECF">
        <w:rPr>
          <w:b/>
        </w:rPr>
        <w:t xml:space="preserve">President’s Remarks:  </w:t>
      </w:r>
      <w:r w:rsidRPr="00355ECF">
        <w:t>Amy Rispin reminded Board members of the following important dates:</w:t>
      </w:r>
    </w:p>
    <w:p w:rsidR="00E36CF7" w:rsidRPr="00355ECF" w:rsidRDefault="00E36CF7" w:rsidP="00826205">
      <w:pPr>
        <w:pStyle w:val="NoSpacing"/>
      </w:pPr>
    </w:p>
    <w:p w:rsidR="00E36CF7" w:rsidRPr="00355ECF" w:rsidRDefault="00E36CF7" w:rsidP="00826205">
      <w:pPr>
        <w:pStyle w:val="NoSpacing"/>
        <w:numPr>
          <w:ilvl w:val="0"/>
          <w:numId w:val="4"/>
        </w:numPr>
      </w:pPr>
      <w:r w:rsidRPr="00355ECF">
        <w:t>September 28 – General Membership meeting – 10:00 a.m. at the Southern Community Center</w:t>
      </w:r>
    </w:p>
    <w:p w:rsidR="00E36CF7" w:rsidRPr="00355ECF" w:rsidRDefault="00E36CF7" w:rsidP="00826205">
      <w:pPr>
        <w:pStyle w:val="NoSpacing"/>
        <w:numPr>
          <w:ilvl w:val="0"/>
          <w:numId w:val="4"/>
        </w:numPr>
      </w:pPr>
      <w:r w:rsidRPr="00355ECF">
        <w:t xml:space="preserve">October 8 – Board meeting – 7:00 p.m. </w:t>
      </w:r>
    </w:p>
    <w:p w:rsidR="00E36CF7" w:rsidRPr="00355ECF" w:rsidRDefault="00E36CF7" w:rsidP="00826205">
      <w:pPr>
        <w:pStyle w:val="NoSpacing"/>
        <w:numPr>
          <w:ilvl w:val="0"/>
          <w:numId w:val="4"/>
        </w:numPr>
      </w:pPr>
      <w:r w:rsidRPr="00355ECF">
        <w:t>October 15 – 22 – Need for newsletter input from Board members</w:t>
      </w:r>
    </w:p>
    <w:p w:rsidR="00E36CF7" w:rsidRPr="00355ECF" w:rsidRDefault="00E36CF7" w:rsidP="00826205">
      <w:pPr>
        <w:pStyle w:val="NoSpacing"/>
        <w:numPr>
          <w:ilvl w:val="0"/>
          <w:numId w:val="4"/>
        </w:numPr>
      </w:pPr>
      <w:r w:rsidRPr="00355ECF">
        <w:t>November 1 – E-mail approval of newsletter by Board</w:t>
      </w:r>
    </w:p>
    <w:p w:rsidR="00E36CF7" w:rsidRPr="00794F5A" w:rsidRDefault="00E36CF7" w:rsidP="00826205">
      <w:pPr>
        <w:pStyle w:val="NoSpacing"/>
        <w:numPr>
          <w:ilvl w:val="0"/>
          <w:numId w:val="4"/>
        </w:numPr>
      </w:pPr>
      <w:r w:rsidRPr="00794F5A">
        <w:t>November 8 – Newsletter to be mailed</w:t>
      </w:r>
    </w:p>
    <w:p w:rsidR="00E36CF7" w:rsidRPr="00355ECF" w:rsidRDefault="00E36CF7" w:rsidP="00826205">
      <w:pPr>
        <w:pStyle w:val="NoSpacing"/>
        <w:numPr>
          <w:ilvl w:val="0"/>
          <w:numId w:val="4"/>
        </w:numPr>
      </w:pPr>
      <w:r w:rsidRPr="00355ECF">
        <w:t>November 12 – Board meeting – 7:00 p.m.</w:t>
      </w:r>
    </w:p>
    <w:p w:rsidR="00E36CF7" w:rsidRPr="00355ECF" w:rsidRDefault="00E36CF7" w:rsidP="00826205">
      <w:pPr>
        <w:pStyle w:val="NoSpacing"/>
        <w:numPr>
          <w:ilvl w:val="0"/>
          <w:numId w:val="4"/>
        </w:numPr>
      </w:pPr>
      <w:r w:rsidRPr="00355ECF">
        <w:t>December 7 – General Membership meeting – 10:00 a.m. at the Southern Community Center</w:t>
      </w:r>
    </w:p>
    <w:p w:rsidR="00E36CF7" w:rsidRPr="00355ECF" w:rsidRDefault="00E36CF7" w:rsidP="00826205">
      <w:pPr>
        <w:pStyle w:val="NoSpacing"/>
        <w:numPr>
          <w:ilvl w:val="0"/>
          <w:numId w:val="4"/>
        </w:numPr>
      </w:pPr>
      <w:r w:rsidRPr="00355ECF">
        <w:t>December 10 – Board meeting – 7:00 p.m.</w:t>
      </w:r>
    </w:p>
    <w:p w:rsidR="008815FF" w:rsidRPr="00355ECF" w:rsidRDefault="008815FF" w:rsidP="00826205">
      <w:pPr>
        <w:pStyle w:val="NoSpacing"/>
        <w:rPr>
          <w:b/>
        </w:rPr>
      </w:pPr>
    </w:p>
    <w:p w:rsidR="008815FF" w:rsidRPr="00355ECF" w:rsidRDefault="008815FF" w:rsidP="00826205">
      <w:pPr>
        <w:pStyle w:val="NoSpacing"/>
      </w:pPr>
      <w:r w:rsidRPr="00355ECF">
        <w:rPr>
          <w:b/>
        </w:rPr>
        <w:t xml:space="preserve">Round Table:  </w:t>
      </w:r>
      <w:r w:rsidRPr="00355ECF">
        <w:t>Amy Rispin, Gary Heal and Len Addiss met with Teri Shannon, the Calvert County Administrator</w:t>
      </w:r>
      <w:r w:rsidR="00FB2AA4" w:rsidRPr="00355ECF">
        <w:t>, John Norris (Calvert County Attorney) and Tim Hayden of the County Finance Office</w:t>
      </w:r>
      <w:r w:rsidRPr="00355ECF">
        <w:t xml:space="preserve"> to discuss the</w:t>
      </w:r>
      <w:r w:rsidR="007C4569">
        <w:t xml:space="preserve"> recent newsletter</w:t>
      </w:r>
      <w:r w:rsidRPr="00355ECF">
        <w:t xml:space="preserve"> article</w:t>
      </w:r>
      <w:r w:rsidR="00FB2AA4" w:rsidRPr="00355ECF">
        <w:t>, concerning Covenant fees.</w:t>
      </w:r>
    </w:p>
    <w:p w:rsidR="000F4256" w:rsidRPr="00355ECF" w:rsidRDefault="000F4256" w:rsidP="00826205">
      <w:pPr>
        <w:pStyle w:val="NoSpacing"/>
      </w:pPr>
    </w:p>
    <w:p w:rsidR="00E36CF7" w:rsidRPr="00355ECF" w:rsidRDefault="00E36CF7" w:rsidP="00826205">
      <w:pPr>
        <w:spacing w:after="0" w:line="240" w:lineRule="auto"/>
        <w:rPr>
          <w:b/>
        </w:rPr>
      </w:pPr>
      <w:r w:rsidRPr="00355ECF">
        <w:rPr>
          <w:b/>
        </w:rPr>
        <w:br w:type="page"/>
      </w:r>
    </w:p>
    <w:p w:rsidR="000F4256" w:rsidRPr="00355ECF" w:rsidRDefault="000F4256" w:rsidP="00826205">
      <w:pPr>
        <w:pStyle w:val="NoSpacing"/>
        <w:rPr>
          <w:b/>
        </w:rPr>
      </w:pPr>
      <w:r w:rsidRPr="00355ECF">
        <w:rPr>
          <w:b/>
        </w:rPr>
        <w:lastRenderedPageBreak/>
        <w:t>Committee Reports</w:t>
      </w:r>
    </w:p>
    <w:p w:rsidR="00D268EC" w:rsidRPr="000C50C8" w:rsidRDefault="00D268EC" w:rsidP="00826205">
      <w:pPr>
        <w:pStyle w:val="NoSpacing"/>
        <w:rPr>
          <w:b/>
          <w:sz w:val="16"/>
          <w:szCs w:val="16"/>
        </w:rPr>
      </w:pPr>
    </w:p>
    <w:p w:rsidR="00D268EC" w:rsidRPr="00355ECF" w:rsidRDefault="00D268EC" w:rsidP="00826205">
      <w:pPr>
        <w:pStyle w:val="NoSpacing"/>
      </w:pPr>
      <w:r w:rsidRPr="00355ECF">
        <w:rPr>
          <w:b/>
        </w:rPr>
        <w:t xml:space="preserve">Action Items:  </w:t>
      </w:r>
      <w:r w:rsidRPr="00355ECF">
        <w:t xml:space="preserve">Jeff MacDonald </w:t>
      </w:r>
      <w:r w:rsidR="00E36CF7" w:rsidRPr="00355ECF">
        <w:t>reported as follows:</w:t>
      </w:r>
    </w:p>
    <w:p w:rsidR="00E36CF7" w:rsidRPr="000C50C8" w:rsidRDefault="00E36CF7" w:rsidP="00826205">
      <w:pPr>
        <w:pStyle w:val="NoSpacing"/>
        <w:rPr>
          <w:sz w:val="16"/>
          <w:szCs w:val="16"/>
        </w:rPr>
      </w:pPr>
    </w:p>
    <w:p w:rsidR="00E36CF7" w:rsidRPr="00355ECF" w:rsidRDefault="00E36CF7" w:rsidP="00826205">
      <w:pPr>
        <w:pStyle w:val="NoSpacing"/>
        <w:numPr>
          <w:ilvl w:val="0"/>
          <w:numId w:val="5"/>
        </w:numPr>
      </w:pPr>
      <w:r w:rsidRPr="00355ECF">
        <w:t>The contract for Rejuvenation was awarded to Total Asphalt.  Work is to begin September 23</w:t>
      </w:r>
      <w:r w:rsidRPr="00355ECF">
        <w:rPr>
          <w:vertAlign w:val="superscript"/>
        </w:rPr>
        <w:t>rd</w:t>
      </w:r>
      <w:r w:rsidRPr="00355ECF">
        <w:t xml:space="preserve"> and will last through September 26</w:t>
      </w:r>
      <w:r w:rsidRPr="00355ECF">
        <w:rPr>
          <w:vertAlign w:val="superscript"/>
        </w:rPr>
        <w:t>th</w:t>
      </w:r>
      <w:r w:rsidRPr="00355ECF">
        <w:t>.</w:t>
      </w:r>
      <w:r w:rsidR="00577D5D" w:rsidRPr="00355ECF">
        <w:t xml:space="preserve"> </w:t>
      </w:r>
    </w:p>
    <w:p w:rsidR="00577D5D" w:rsidRPr="00355ECF" w:rsidRDefault="007C4569" w:rsidP="00826205">
      <w:pPr>
        <w:pStyle w:val="NoSpacing"/>
        <w:numPr>
          <w:ilvl w:val="0"/>
          <w:numId w:val="5"/>
        </w:numPr>
      </w:pPr>
      <w:r>
        <w:t xml:space="preserve">The following contractors received packages, requesting pricing on the paving work to be scheduled:  </w:t>
      </w:r>
      <w:r w:rsidR="00577D5D" w:rsidRPr="00355ECF">
        <w:t>Great Mills Trading Post, Sheehi Paving, Aggregate Paving</w:t>
      </w:r>
      <w:r>
        <w:t>, C. A. Bean and Beltway Paving</w:t>
      </w:r>
      <w:r w:rsidR="00577D5D" w:rsidRPr="00355ECF">
        <w:t>.  The pre-bid meeting is scheduled for 10:00 a.m. September 20</w:t>
      </w:r>
      <w:r w:rsidR="00577D5D" w:rsidRPr="00355ECF">
        <w:rPr>
          <w:vertAlign w:val="superscript"/>
        </w:rPr>
        <w:t>th</w:t>
      </w:r>
      <w:r w:rsidR="00577D5D" w:rsidRPr="00355ECF">
        <w:t>.  The bid opening is scheduled for October 4</w:t>
      </w:r>
      <w:r w:rsidR="00577D5D" w:rsidRPr="00355ECF">
        <w:rPr>
          <w:vertAlign w:val="superscript"/>
        </w:rPr>
        <w:t>th</w:t>
      </w:r>
      <w:r w:rsidR="00577D5D" w:rsidRPr="00355ECF">
        <w:t xml:space="preserve"> at 10:00 a.m.</w:t>
      </w:r>
    </w:p>
    <w:p w:rsidR="00577D5D" w:rsidRPr="000C50C8" w:rsidRDefault="00577D5D" w:rsidP="00826205">
      <w:pPr>
        <w:pStyle w:val="NoSpacing"/>
        <w:ind w:left="720"/>
        <w:rPr>
          <w:sz w:val="16"/>
          <w:szCs w:val="16"/>
        </w:rPr>
      </w:pPr>
    </w:p>
    <w:p w:rsidR="00577D5D" w:rsidRPr="00355ECF" w:rsidRDefault="00577D5D" w:rsidP="00826205">
      <w:pPr>
        <w:pStyle w:val="NoSpacing"/>
      </w:pPr>
      <w:r w:rsidRPr="00355ECF">
        <w:rPr>
          <w:b/>
        </w:rPr>
        <w:t xml:space="preserve">Roads Committee:  </w:t>
      </w:r>
      <w:r w:rsidRPr="00355ECF">
        <w:t>No report</w:t>
      </w:r>
    </w:p>
    <w:p w:rsidR="00577D5D" w:rsidRPr="000C50C8" w:rsidRDefault="00577D5D" w:rsidP="00826205">
      <w:pPr>
        <w:pStyle w:val="NoSpacing"/>
        <w:rPr>
          <w:sz w:val="16"/>
          <w:szCs w:val="16"/>
        </w:rPr>
      </w:pPr>
    </w:p>
    <w:p w:rsidR="00577D5D" w:rsidRPr="00355ECF" w:rsidRDefault="00577D5D" w:rsidP="00826205">
      <w:pPr>
        <w:pStyle w:val="NoSpacing"/>
      </w:pPr>
      <w:r w:rsidRPr="00355ECF">
        <w:rPr>
          <w:b/>
        </w:rPr>
        <w:t xml:space="preserve">Finance Committee:  </w:t>
      </w:r>
      <w:r w:rsidRPr="00355ECF">
        <w:t xml:space="preserve"> Max Munger stated that the Balance Sheet and Profit and Loss Statement had been distributed for review.  Any questions or comments should be presented to him or the office.</w:t>
      </w:r>
      <w:r w:rsidR="00355ECF">
        <w:t xml:space="preserve">  Max then made a motion to </w:t>
      </w:r>
      <w:r w:rsidR="00C5021D">
        <w:t>add Fran Borsh to the Finance Committee.  The motion was seconded and passed unanimously.</w:t>
      </w:r>
    </w:p>
    <w:p w:rsidR="00577D5D" w:rsidRPr="000C50C8" w:rsidRDefault="00577D5D" w:rsidP="00826205">
      <w:pPr>
        <w:pStyle w:val="NoSpacing"/>
        <w:rPr>
          <w:sz w:val="16"/>
          <w:szCs w:val="16"/>
        </w:rPr>
      </w:pPr>
    </w:p>
    <w:p w:rsidR="00577D5D" w:rsidRPr="00355ECF" w:rsidRDefault="00577D5D" w:rsidP="00826205">
      <w:pPr>
        <w:pStyle w:val="NoSpacing"/>
      </w:pPr>
      <w:r w:rsidRPr="00355ECF">
        <w:rPr>
          <w:b/>
        </w:rPr>
        <w:t xml:space="preserve">Environmental Committee:  </w:t>
      </w:r>
      <w:r w:rsidRPr="00355ECF">
        <w:t>No report</w:t>
      </w:r>
    </w:p>
    <w:p w:rsidR="00577D5D" w:rsidRPr="000C50C8" w:rsidRDefault="00577D5D" w:rsidP="00826205">
      <w:pPr>
        <w:pStyle w:val="NoSpacing"/>
        <w:rPr>
          <w:sz w:val="16"/>
          <w:szCs w:val="16"/>
        </w:rPr>
      </w:pPr>
    </w:p>
    <w:p w:rsidR="00886669" w:rsidRPr="00355ECF" w:rsidRDefault="00886669" w:rsidP="00826205">
      <w:pPr>
        <w:spacing w:after="0" w:line="240" w:lineRule="auto"/>
      </w:pPr>
      <w:r w:rsidRPr="00355ECF">
        <w:rPr>
          <w:b/>
        </w:rPr>
        <w:t>Planning Committee:</w:t>
      </w:r>
      <w:r w:rsidRPr="00355ECF">
        <w:t xml:space="preserve">  Gary Heal presented the following report:</w:t>
      </w:r>
    </w:p>
    <w:p w:rsidR="00886669" w:rsidRPr="000C50C8" w:rsidRDefault="00886669" w:rsidP="00826205">
      <w:pPr>
        <w:pStyle w:val="NoSpacing"/>
        <w:rPr>
          <w:sz w:val="16"/>
          <w:szCs w:val="16"/>
        </w:rPr>
      </w:pPr>
    </w:p>
    <w:p w:rsidR="00886669" w:rsidRPr="00355ECF" w:rsidRDefault="00886669" w:rsidP="00826205">
      <w:pPr>
        <w:spacing w:line="240" w:lineRule="auto"/>
      </w:pPr>
      <w:r w:rsidRPr="00355ECF">
        <w:t>The Planning Committee met four times</w:t>
      </w:r>
      <w:r w:rsidR="00577D5D" w:rsidRPr="00355ECF">
        <w:t xml:space="preserve"> </w:t>
      </w:r>
      <w:r w:rsidRPr="00355ECF">
        <w:t>from July 18</w:t>
      </w:r>
      <w:r w:rsidRPr="00355ECF">
        <w:rPr>
          <w:vertAlign w:val="superscript"/>
        </w:rPr>
        <w:t>th</w:t>
      </w:r>
      <w:r w:rsidRPr="00355ECF">
        <w:t xml:space="preserve"> to September 9</w:t>
      </w:r>
      <w:r w:rsidRPr="00355ECF">
        <w:rPr>
          <w:vertAlign w:val="superscript"/>
        </w:rPr>
        <w:t>th</w:t>
      </w:r>
      <w:r w:rsidR="00577D5D" w:rsidRPr="00355ECF">
        <w:t xml:space="preserve">, </w:t>
      </w:r>
      <w:r w:rsidRPr="00355ECF">
        <w:t>to make recommendations to the DPPOA Board in regard to the implementation of changes to the Covenant fees:</w:t>
      </w:r>
    </w:p>
    <w:p w:rsidR="00886669" w:rsidRPr="00355ECF" w:rsidRDefault="00886669" w:rsidP="00826205">
      <w:pPr>
        <w:pStyle w:val="ListParagraph"/>
        <w:numPr>
          <w:ilvl w:val="0"/>
          <w:numId w:val="1"/>
        </w:numPr>
        <w:spacing w:line="240" w:lineRule="auto"/>
      </w:pPr>
      <w:r w:rsidRPr="00355ECF">
        <w:t>That the</w:t>
      </w:r>
      <w:r w:rsidR="00897983" w:rsidRPr="00355ECF">
        <w:t xml:space="preserve"> DPPOA Board of Directors delay</w:t>
      </w:r>
      <w:r w:rsidRPr="00355ECF">
        <w:t xml:space="preserve"> implementation of the Covenant fee change for one year.  </w:t>
      </w:r>
    </w:p>
    <w:p w:rsidR="00886669" w:rsidRPr="00355ECF" w:rsidRDefault="00886669" w:rsidP="00826205">
      <w:pPr>
        <w:pStyle w:val="ListParagraph"/>
        <w:numPr>
          <w:ilvl w:val="0"/>
          <w:numId w:val="1"/>
        </w:numPr>
        <w:spacing w:line="240" w:lineRule="auto"/>
      </w:pPr>
      <w:r w:rsidRPr="00355ECF">
        <w:t>That the Board of Directors institutes</w:t>
      </w:r>
      <w:r w:rsidR="00897983" w:rsidRPr="00355ECF">
        <w:t>,</w:t>
      </w:r>
      <w:r w:rsidRPr="00355ECF">
        <w:t xml:space="preserve"> this billing cycle, a mandatory “Assessment” of $20 for unimproved property and about $55 for improved properties.  This would cover the use of non-road or </w:t>
      </w:r>
      <w:r w:rsidR="00897983" w:rsidRPr="00355ECF">
        <w:t>right of way expenses.</w:t>
      </w:r>
    </w:p>
    <w:p w:rsidR="00886669" w:rsidRPr="00355ECF" w:rsidRDefault="00897983" w:rsidP="00826205">
      <w:pPr>
        <w:pStyle w:val="ListParagraph"/>
        <w:numPr>
          <w:ilvl w:val="0"/>
          <w:numId w:val="1"/>
        </w:numPr>
        <w:spacing w:line="240" w:lineRule="auto"/>
      </w:pPr>
      <w:r w:rsidRPr="00355ECF">
        <w:t>The DPPOA Board uses</w:t>
      </w:r>
      <w:r w:rsidR="00886669" w:rsidRPr="00355ECF">
        <w:t xml:space="preserve"> the CPI to calculate the adjustment to the Covenant Fees and the U</w:t>
      </w:r>
      <w:r w:rsidRPr="00355ECF">
        <w:t>. S.</w:t>
      </w:r>
      <w:r w:rsidR="00886669" w:rsidRPr="00355ECF">
        <w:t xml:space="preserve"> Department of Labor website “bls.gov/data/inflation_calculator.htm” to determine the current value of $10 </w:t>
      </w:r>
      <w:r w:rsidRPr="00355ECF">
        <w:t xml:space="preserve">versus </w:t>
      </w:r>
      <w:r w:rsidR="00886669" w:rsidRPr="00355ECF">
        <w:t>1947 and future values.</w:t>
      </w:r>
    </w:p>
    <w:p w:rsidR="00886669" w:rsidRPr="00355ECF" w:rsidRDefault="00897983" w:rsidP="00826205">
      <w:pPr>
        <w:pStyle w:val="ListParagraph"/>
        <w:numPr>
          <w:ilvl w:val="0"/>
          <w:numId w:val="1"/>
        </w:numPr>
        <w:spacing w:line="240" w:lineRule="auto"/>
      </w:pPr>
      <w:r w:rsidRPr="00355ECF">
        <w:t xml:space="preserve">The </w:t>
      </w:r>
      <w:r w:rsidR="00886669" w:rsidRPr="00355ECF">
        <w:t>DPPOA B</w:t>
      </w:r>
      <w:r w:rsidRPr="00355ECF">
        <w:t>oard reviews</w:t>
      </w:r>
      <w:r w:rsidR="00886669" w:rsidRPr="00355ECF">
        <w:t xml:space="preserve"> the Covenant Fees, Membership Dues, and Assessm</w:t>
      </w:r>
      <w:r w:rsidRPr="00355ECF">
        <w:t>ents every year as part of the b</w:t>
      </w:r>
      <w:r w:rsidR="00886669" w:rsidRPr="00355ECF">
        <w:t>udgeting cycle as outlined in the governing documents.</w:t>
      </w:r>
    </w:p>
    <w:p w:rsidR="00886669" w:rsidRPr="00355ECF" w:rsidRDefault="00886669" w:rsidP="00826205">
      <w:pPr>
        <w:pStyle w:val="ListParagraph"/>
        <w:numPr>
          <w:ilvl w:val="0"/>
          <w:numId w:val="1"/>
        </w:numPr>
        <w:spacing w:line="240" w:lineRule="auto"/>
      </w:pPr>
      <w:r w:rsidRPr="00355ECF">
        <w:t>The DPPOA BOD should take the following actions to convey the changes:</w:t>
      </w:r>
    </w:p>
    <w:p w:rsidR="00886669" w:rsidRPr="00355ECF" w:rsidRDefault="00886669" w:rsidP="00826205">
      <w:pPr>
        <w:pStyle w:val="ListParagraph"/>
        <w:numPr>
          <w:ilvl w:val="0"/>
          <w:numId w:val="2"/>
        </w:numPr>
        <w:spacing w:line="240" w:lineRule="auto"/>
      </w:pPr>
      <w:r w:rsidRPr="00355ECF">
        <w:t>That the September DPPOA newsletter contains an article giving information about the upcoming change to the Covenant fees.</w:t>
      </w:r>
    </w:p>
    <w:p w:rsidR="00886669" w:rsidRPr="00355ECF" w:rsidRDefault="00886669" w:rsidP="00826205">
      <w:pPr>
        <w:pStyle w:val="ListParagraph"/>
        <w:numPr>
          <w:ilvl w:val="0"/>
          <w:numId w:val="2"/>
        </w:numPr>
        <w:spacing w:line="240" w:lineRule="auto"/>
      </w:pPr>
      <w:r w:rsidRPr="00355ECF">
        <w:t>The Board of Directors goes to neighbors and explains the rational</w:t>
      </w:r>
      <w:r w:rsidR="00897983" w:rsidRPr="00355ECF">
        <w:t>e</w:t>
      </w:r>
      <w:r w:rsidRPr="00355ECF">
        <w:t xml:space="preserve"> and reasons for these changes, outreach.</w:t>
      </w:r>
    </w:p>
    <w:p w:rsidR="00886669" w:rsidRPr="00355ECF" w:rsidRDefault="00886669" w:rsidP="00826205">
      <w:pPr>
        <w:pStyle w:val="ListParagraph"/>
        <w:numPr>
          <w:ilvl w:val="0"/>
          <w:numId w:val="2"/>
        </w:numPr>
        <w:spacing w:line="240" w:lineRule="auto"/>
      </w:pPr>
      <w:r w:rsidRPr="00355ECF">
        <w:t>That the November newsletter has extensive information about the changes and budget.</w:t>
      </w:r>
    </w:p>
    <w:p w:rsidR="00886669" w:rsidRPr="00355ECF" w:rsidRDefault="00886669" w:rsidP="00826205">
      <w:pPr>
        <w:pStyle w:val="ListParagraph"/>
        <w:numPr>
          <w:ilvl w:val="0"/>
          <w:numId w:val="2"/>
        </w:numPr>
        <w:spacing w:line="240" w:lineRule="auto"/>
      </w:pPr>
      <w:r w:rsidRPr="00355ECF">
        <w:t>That substantial discussion be encouraged at the December General Meeting before the vote on the budget</w:t>
      </w:r>
    </w:p>
    <w:p w:rsidR="00886669" w:rsidRPr="00355ECF" w:rsidRDefault="00886669" w:rsidP="00826205">
      <w:pPr>
        <w:pStyle w:val="ListParagraph"/>
        <w:numPr>
          <w:ilvl w:val="0"/>
          <w:numId w:val="2"/>
        </w:numPr>
        <w:spacing w:line="240" w:lineRule="auto"/>
      </w:pPr>
      <w:r w:rsidRPr="00355ECF">
        <w:t>That the B</w:t>
      </w:r>
      <w:r w:rsidR="00897983" w:rsidRPr="00355ECF">
        <w:t>oard</w:t>
      </w:r>
      <w:r w:rsidRPr="00355ECF">
        <w:t xml:space="preserve"> </w:t>
      </w:r>
      <w:r w:rsidR="00897983" w:rsidRPr="00355ECF">
        <w:t>engages</w:t>
      </w:r>
      <w:r w:rsidRPr="00355ECF">
        <w:t xml:space="preserve"> the County to brief and educate them in a timely manner.</w:t>
      </w:r>
    </w:p>
    <w:p w:rsidR="00886669" w:rsidRDefault="00826205" w:rsidP="00826205">
      <w:pPr>
        <w:pStyle w:val="ListParagraph"/>
        <w:numPr>
          <w:ilvl w:val="0"/>
          <w:numId w:val="1"/>
        </w:numPr>
        <w:spacing w:line="240" w:lineRule="auto"/>
      </w:pPr>
      <w:r>
        <w:t>It</w:t>
      </w:r>
      <w:r w:rsidR="00886669" w:rsidRPr="00355ECF">
        <w:t xml:space="preserve"> is the Committee’s opinion that it is the duty of the DPPOA </w:t>
      </w:r>
      <w:r w:rsidR="00897983" w:rsidRPr="00355ECF">
        <w:t>Board</w:t>
      </w:r>
      <w:r w:rsidR="00886669" w:rsidRPr="00355ECF">
        <w:t xml:space="preserve"> to decide the Covenant fees as the “Grantor” in the Covenants and the General Membership decide the Membership Dues at the December General Meeting. </w:t>
      </w:r>
    </w:p>
    <w:p w:rsidR="00355ECF" w:rsidRDefault="00826205" w:rsidP="00826205">
      <w:pPr>
        <w:spacing w:line="240" w:lineRule="auto"/>
      </w:pPr>
      <w:r w:rsidRPr="00175C40">
        <w:t xml:space="preserve">As a result of the recommendations from the Planning Committee meeting, </w:t>
      </w:r>
      <w:r w:rsidR="007C4569" w:rsidRPr="00175C40">
        <w:t>John McCall made a motion to</w:t>
      </w:r>
      <w:r w:rsidR="00355ECF" w:rsidRPr="00175C40">
        <w:t xml:space="preserve"> </w:t>
      </w:r>
      <w:r w:rsidR="00576E69" w:rsidRPr="00175C40">
        <w:t xml:space="preserve">institute a DPPOA </w:t>
      </w:r>
      <w:r w:rsidR="00355ECF" w:rsidRPr="00175C40">
        <w:t>Assessment of $20.00 per lot for undeveloped lots and $55.00 for developed lots, with Association Dues to be set at $0</w:t>
      </w:r>
      <w:r w:rsidR="00576E69" w:rsidRPr="00175C40">
        <w:t xml:space="preserve"> and to not raise the Covenant fees until the second year.</w:t>
      </w:r>
      <w:r w:rsidR="00355ECF" w:rsidRPr="00175C40">
        <w:t xml:space="preserve">  The motion was seconded for purposes of discussion.  John indicated that there are approximately 1030 developed lots and 640 undeveloped.  After discussion the motion carried with Max Munger voting against.</w:t>
      </w:r>
    </w:p>
    <w:p w:rsidR="00826205" w:rsidRDefault="0082620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355ECF" w:rsidRDefault="00355ECF" w:rsidP="00826205">
      <w:pPr>
        <w:spacing w:line="240" w:lineRule="auto"/>
      </w:pPr>
      <w:r>
        <w:rPr>
          <w:b/>
        </w:rPr>
        <w:lastRenderedPageBreak/>
        <w:t xml:space="preserve">By-laws Committee:  </w:t>
      </w:r>
      <w:r>
        <w:t>No report</w:t>
      </w:r>
    </w:p>
    <w:p w:rsidR="00355ECF" w:rsidRDefault="00355ECF" w:rsidP="00826205">
      <w:pPr>
        <w:spacing w:line="240" w:lineRule="auto"/>
      </w:pPr>
      <w:r>
        <w:rPr>
          <w:b/>
        </w:rPr>
        <w:t xml:space="preserve">Old Business:  </w:t>
      </w:r>
      <w:r>
        <w:t>None scheduled</w:t>
      </w:r>
    </w:p>
    <w:p w:rsidR="00355ECF" w:rsidRDefault="00355ECF" w:rsidP="00826205">
      <w:pPr>
        <w:spacing w:line="240" w:lineRule="auto"/>
        <w:rPr>
          <w:b/>
        </w:rPr>
      </w:pPr>
      <w:r>
        <w:rPr>
          <w:b/>
        </w:rPr>
        <w:t>New Business:</w:t>
      </w:r>
    </w:p>
    <w:p w:rsidR="00C5021D" w:rsidRDefault="00C5021D" w:rsidP="00826205">
      <w:pPr>
        <w:spacing w:line="240" w:lineRule="auto"/>
      </w:pPr>
      <w:r>
        <w:rPr>
          <w:b/>
        </w:rPr>
        <w:t xml:space="preserve">Manager’s Salary:  </w:t>
      </w:r>
      <w:r w:rsidR="00355ECF">
        <w:t>Max Munger made a motion to fulfill the promise to increase the manager’s salary by 5%, with the difference to be paid from DPPOA funds, for the fixed shortfall from Special Tax District funds.  The motion was seconded and passed unanimously.</w:t>
      </w:r>
    </w:p>
    <w:p w:rsidR="00C5021D" w:rsidRDefault="00C5021D" w:rsidP="00826205">
      <w:pPr>
        <w:spacing w:line="240" w:lineRule="auto"/>
      </w:pPr>
      <w:r>
        <w:rPr>
          <w:b/>
        </w:rPr>
        <w:t xml:space="preserve">Drum Point Day:  </w:t>
      </w:r>
      <w:r>
        <w:t>Larry Reich and Fran Borsh reported on Drum Point Day as follows:</w:t>
      </w:r>
    </w:p>
    <w:p w:rsidR="00C5021D" w:rsidRDefault="00C5021D" w:rsidP="00826205">
      <w:pPr>
        <w:pStyle w:val="ListParagraph"/>
        <w:numPr>
          <w:ilvl w:val="0"/>
          <w:numId w:val="6"/>
        </w:numPr>
        <w:spacing w:line="240" w:lineRule="auto"/>
      </w:pPr>
      <w:r>
        <w:t>Costs will be kept low by serving hotdogs, hamburgers, pulled pork sandwiches and soft drinks.   Cookies will be provided as dessert by Fran’s son, Steve.</w:t>
      </w:r>
      <w:r w:rsidR="0084234E">
        <w:t xml:space="preserve">  </w:t>
      </w:r>
      <w:r>
        <w:t>Larry will be cooking the hotdogs and hamburgers, and Fran will be preparing the pulled pork for the sandwiches.</w:t>
      </w:r>
    </w:p>
    <w:p w:rsidR="00C5021D" w:rsidRPr="00C5021D" w:rsidRDefault="00C5021D" w:rsidP="00826205">
      <w:pPr>
        <w:pStyle w:val="ListParagraph"/>
        <w:numPr>
          <w:ilvl w:val="0"/>
          <w:numId w:val="6"/>
        </w:numPr>
        <w:spacing w:line="240" w:lineRule="auto"/>
      </w:pPr>
      <w:r>
        <w:t>The games from previous years will be brought out from the storage shed.  Volunteers will be contacted to oversee the games with the children.</w:t>
      </w:r>
    </w:p>
    <w:p w:rsidR="00355ECF" w:rsidRPr="00C5021D" w:rsidRDefault="00C5021D" w:rsidP="00826205">
      <w:pPr>
        <w:spacing w:line="240" w:lineRule="auto"/>
      </w:pPr>
      <w:r>
        <w:rPr>
          <w:b/>
        </w:rPr>
        <w:t xml:space="preserve">Public Comment – </w:t>
      </w:r>
      <w:r>
        <w:t>no further comment</w:t>
      </w:r>
    </w:p>
    <w:p w:rsidR="000F4256" w:rsidRPr="00355ECF" w:rsidRDefault="000F4256" w:rsidP="00826205">
      <w:pPr>
        <w:spacing w:line="240" w:lineRule="auto"/>
      </w:pPr>
      <w:r w:rsidRPr="00355ECF">
        <w:t xml:space="preserve">The next regular meeting of the Board will be held on </w:t>
      </w:r>
      <w:r w:rsidR="00C5021D">
        <w:t>October 8</w:t>
      </w:r>
      <w:r w:rsidRPr="00355ECF">
        <w:t xml:space="preserve">, 2013.  With no further business to discuss, a motion was made to adjourn the meeting.  The motion was seconded and passed unanimously.  </w:t>
      </w:r>
    </w:p>
    <w:p w:rsidR="000F4256" w:rsidRPr="00355ECF" w:rsidRDefault="000F4256" w:rsidP="00826205">
      <w:pPr>
        <w:pStyle w:val="NoSpacing"/>
      </w:pPr>
    </w:p>
    <w:sectPr w:rsidR="000F4256" w:rsidRPr="00355ECF" w:rsidSect="00897983">
      <w:headerReference w:type="default" r:id="rId8"/>
      <w:footerReference w:type="default" r:id="rId9"/>
      <w:pgSz w:w="12240" w:h="15840"/>
      <w:pgMar w:top="1350" w:right="1260" w:bottom="630" w:left="126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95" w:rsidRDefault="00CF4595" w:rsidP="001B6443">
      <w:pPr>
        <w:spacing w:after="0" w:line="240" w:lineRule="auto"/>
      </w:pPr>
      <w:r>
        <w:separator/>
      </w:r>
    </w:p>
  </w:endnote>
  <w:endnote w:type="continuationSeparator" w:id="0">
    <w:p w:rsidR="00CF4595" w:rsidRDefault="00CF4595" w:rsidP="001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56" w:rsidRDefault="00171F7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B84">
      <w:rPr>
        <w:noProof/>
      </w:rPr>
      <w:t>1</w:t>
    </w:r>
    <w:r>
      <w:rPr>
        <w:noProof/>
      </w:rPr>
      <w:fldChar w:fldCharType="end"/>
    </w:r>
  </w:p>
  <w:p w:rsidR="000F4256" w:rsidRDefault="000F4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95" w:rsidRDefault="00CF4595" w:rsidP="001B6443">
      <w:pPr>
        <w:spacing w:after="0" w:line="240" w:lineRule="auto"/>
      </w:pPr>
      <w:r>
        <w:separator/>
      </w:r>
    </w:p>
  </w:footnote>
  <w:footnote w:type="continuationSeparator" w:id="0">
    <w:p w:rsidR="00CF4595" w:rsidRDefault="00CF4595" w:rsidP="001B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56" w:rsidRPr="00E1282B" w:rsidRDefault="000F4256" w:rsidP="00BC2DC9">
    <w:pPr>
      <w:pStyle w:val="NoSpacing"/>
      <w:jc w:val="center"/>
      <w:rPr>
        <w:b/>
      </w:rPr>
    </w:pPr>
    <w:r w:rsidRPr="00E1282B">
      <w:rPr>
        <w:b/>
      </w:rPr>
      <w:t>Drum Point Property Owners’ Association</w:t>
    </w:r>
  </w:p>
  <w:p w:rsidR="000F4256" w:rsidRPr="00E1282B" w:rsidRDefault="000F4256" w:rsidP="00BC2DC9">
    <w:pPr>
      <w:pStyle w:val="NoSpacing"/>
      <w:jc w:val="center"/>
      <w:rPr>
        <w:b/>
      </w:rPr>
    </w:pPr>
    <w:r w:rsidRPr="00E1282B">
      <w:rPr>
        <w:b/>
      </w:rPr>
      <w:t>Board of Directors Meeting</w:t>
    </w:r>
    <w:r>
      <w:rPr>
        <w:b/>
      </w:rPr>
      <w:t xml:space="preserve"> – </w:t>
    </w:r>
    <w:r w:rsidR="000C50C8">
      <w:rPr>
        <w:b/>
      </w:rPr>
      <w:t>September 10</w:t>
    </w:r>
    <w:r>
      <w:rPr>
        <w:b/>
      </w:rPr>
      <w:t>, 2013</w:t>
    </w:r>
  </w:p>
  <w:p w:rsidR="000F4256" w:rsidRPr="00E1282B" w:rsidRDefault="000F4256" w:rsidP="00BC2DC9">
    <w:pPr>
      <w:pStyle w:val="NoSpacing"/>
      <w:jc w:val="center"/>
      <w:rPr>
        <w:b/>
      </w:rPr>
    </w:pPr>
    <w:r w:rsidRPr="00E1282B">
      <w:rPr>
        <w:b/>
      </w:rPr>
      <w:t>DPPOA Office, 401 Lake Drive</w:t>
    </w:r>
  </w:p>
  <w:p w:rsidR="000F4256" w:rsidRPr="00E1282B" w:rsidRDefault="005E116E" w:rsidP="00BC2DC9">
    <w:pPr>
      <w:pStyle w:val="NoSpacing"/>
      <w:jc w:val="center"/>
      <w:rPr>
        <w:b/>
      </w:rPr>
    </w:pPr>
    <w:r>
      <w:rPr>
        <w:b/>
      </w:rPr>
      <w:t>Final</w:t>
    </w:r>
  </w:p>
  <w:p w:rsidR="000F4256" w:rsidRPr="00BC2DC9" w:rsidRDefault="000F4256" w:rsidP="00BC2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4AF"/>
    <w:multiLevelType w:val="hybridMultilevel"/>
    <w:tmpl w:val="4896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011A"/>
    <w:multiLevelType w:val="hybridMultilevel"/>
    <w:tmpl w:val="F29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10A"/>
    <w:multiLevelType w:val="hybridMultilevel"/>
    <w:tmpl w:val="235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66E41"/>
    <w:multiLevelType w:val="hybridMultilevel"/>
    <w:tmpl w:val="F672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497D"/>
    <w:multiLevelType w:val="hybridMultilevel"/>
    <w:tmpl w:val="0C6A95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AE0F5D"/>
    <w:multiLevelType w:val="hybridMultilevel"/>
    <w:tmpl w:val="3F64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3"/>
    <w:rsid w:val="000019EA"/>
    <w:rsid w:val="000124BB"/>
    <w:rsid w:val="0001677E"/>
    <w:rsid w:val="00022A6A"/>
    <w:rsid w:val="00026FE4"/>
    <w:rsid w:val="00031492"/>
    <w:rsid w:val="0003335A"/>
    <w:rsid w:val="00035581"/>
    <w:rsid w:val="000358BE"/>
    <w:rsid w:val="00055477"/>
    <w:rsid w:val="00067291"/>
    <w:rsid w:val="00086A7E"/>
    <w:rsid w:val="00094ECF"/>
    <w:rsid w:val="000B1B06"/>
    <w:rsid w:val="000B793D"/>
    <w:rsid w:val="000C02E9"/>
    <w:rsid w:val="000C17AE"/>
    <w:rsid w:val="000C1F90"/>
    <w:rsid w:val="000C1FEC"/>
    <w:rsid w:val="000C50C8"/>
    <w:rsid w:val="000D3942"/>
    <w:rsid w:val="000D5F67"/>
    <w:rsid w:val="000E47CB"/>
    <w:rsid w:val="000F4256"/>
    <w:rsid w:val="00105E6D"/>
    <w:rsid w:val="00110DDF"/>
    <w:rsid w:val="00111373"/>
    <w:rsid w:val="0012516B"/>
    <w:rsid w:val="00127205"/>
    <w:rsid w:val="0013608B"/>
    <w:rsid w:val="00143176"/>
    <w:rsid w:val="00144AB4"/>
    <w:rsid w:val="00146EA9"/>
    <w:rsid w:val="00155999"/>
    <w:rsid w:val="001676BE"/>
    <w:rsid w:val="00171F78"/>
    <w:rsid w:val="001749E1"/>
    <w:rsid w:val="00175C40"/>
    <w:rsid w:val="00186FDC"/>
    <w:rsid w:val="00190E2E"/>
    <w:rsid w:val="0019203E"/>
    <w:rsid w:val="00193177"/>
    <w:rsid w:val="001A455D"/>
    <w:rsid w:val="001A4D97"/>
    <w:rsid w:val="001B6443"/>
    <w:rsid w:val="001D2D86"/>
    <w:rsid w:val="001E581B"/>
    <w:rsid w:val="001E67E9"/>
    <w:rsid w:val="002001EA"/>
    <w:rsid w:val="00232F62"/>
    <w:rsid w:val="00245143"/>
    <w:rsid w:val="0024626E"/>
    <w:rsid w:val="002569B7"/>
    <w:rsid w:val="00261383"/>
    <w:rsid w:val="00277A64"/>
    <w:rsid w:val="002941C4"/>
    <w:rsid w:val="002A2108"/>
    <w:rsid w:val="002B2089"/>
    <w:rsid w:val="002B76B0"/>
    <w:rsid w:val="002E5919"/>
    <w:rsid w:val="00302262"/>
    <w:rsid w:val="003111A4"/>
    <w:rsid w:val="00312139"/>
    <w:rsid w:val="00322B86"/>
    <w:rsid w:val="00322F06"/>
    <w:rsid w:val="00330069"/>
    <w:rsid w:val="00335074"/>
    <w:rsid w:val="0033641A"/>
    <w:rsid w:val="00343517"/>
    <w:rsid w:val="003467D6"/>
    <w:rsid w:val="00355620"/>
    <w:rsid w:val="00355ECF"/>
    <w:rsid w:val="00356708"/>
    <w:rsid w:val="003602EA"/>
    <w:rsid w:val="00362E7D"/>
    <w:rsid w:val="00367CF1"/>
    <w:rsid w:val="00385B66"/>
    <w:rsid w:val="00387710"/>
    <w:rsid w:val="003947A6"/>
    <w:rsid w:val="003A5AE8"/>
    <w:rsid w:val="003B0648"/>
    <w:rsid w:val="003B4B52"/>
    <w:rsid w:val="003B7515"/>
    <w:rsid w:val="003C7479"/>
    <w:rsid w:val="003D7C7D"/>
    <w:rsid w:val="003E5749"/>
    <w:rsid w:val="003F12BC"/>
    <w:rsid w:val="003F1A5A"/>
    <w:rsid w:val="00426BE9"/>
    <w:rsid w:val="00427DA2"/>
    <w:rsid w:val="00446BB8"/>
    <w:rsid w:val="00457856"/>
    <w:rsid w:val="00457C0B"/>
    <w:rsid w:val="004620AF"/>
    <w:rsid w:val="00465788"/>
    <w:rsid w:val="0048154E"/>
    <w:rsid w:val="004A48D4"/>
    <w:rsid w:val="004A5AA1"/>
    <w:rsid w:val="004B3A35"/>
    <w:rsid w:val="004C199D"/>
    <w:rsid w:val="004C43D1"/>
    <w:rsid w:val="004D14DB"/>
    <w:rsid w:val="004D1B84"/>
    <w:rsid w:val="004E6A57"/>
    <w:rsid w:val="004F66B7"/>
    <w:rsid w:val="00530746"/>
    <w:rsid w:val="005444B7"/>
    <w:rsid w:val="005515BF"/>
    <w:rsid w:val="0055372E"/>
    <w:rsid w:val="0055454C"/>
    <w:rsid w:val="005573A3"/>
    <w:rsid w:val="005641D1"/>
    <w:rsid w:val="005664BA"/>
    <w:rsid w:val="00566947"/>
    <w:rsid w:val="00573117"/>
    <w:rsid w:val="00573BA3"/>
    <w:rsid w:val="00576E69"/>
    <w:rsid w:val="00577D5D"/>
    <w:rsid w:val="0058750D"/>
    <w:rsid w:val="005A30CB"/>
    <w:rsid w:val="005B290A"/>
    <w:rsid w:val="005C5B08"/>
    <w:rsid w:val="005D0787"/>
    <w:rsid w:val="005D4B0F"/>
    <w:rsid w:val="005D7992"/>
    <w:rsid w:val="005E116E"/>
    <w:rsid w:val="005E597E"/>
    <w:rsid w:val="005E677C"/>
    <w:rsid w:val="005F0008"/>
    <w:rsid w:val="00604C3E"/>
    <w:rsid w:val="00614A37"/>
    <w:rsid w:val="0062071F"/>
    <w:rsid w:val="006237AC"/>
    <w:rsid w:val="00630D2C"/>
    <w:rsid w:val="00631511"/>
    <w:rsid w:val="00635D2F"/>
    <w:rsid w:val="006408C7"/>
    <w:rsid w:val="00660B48"/>
    <w:rsid w:val="00665961"/>
    <w:rsid w:val="006B2E44"/>
    <w:rsid w:val="006B3637"/>
    <w:rsid w:val="006B5FD5"/>
    <w:rsid w:val="006C1715"/>
    <w:rsid w:val="006C26C1"/>
    <w:rsid w:val="006D4E2B"/>
    <w:rsid w:val="006D7454"/>
    <w:rsid w:val="006F518B"/>
    <w:rsid w:val="006F5C15"/>
    <w:rsid w:val="006F77C6"/>
    <w:rsid w:val="0070003F"/>
    <w:rsid w:val="007014DE"/>
    <w:rsid w:val="00703C05"/>
    <w:rsid w:val="00721E54"/>
    <w:rsid w:val="00737322"/>
    <w:rsid w:val="0074229C"/>
    <w:rsid w:val="00773D70"/>
    <w:rsid w:val="00775BD9"/>
    <w:rsid w:val="00782D3F"/>
    <w:rsid w:val="00785104"/>
    <w:rsid w:val="00794029"/>
    <w:rsid w:val="00794F5A"/>
    <w:rsid w:val="007B7114"/>
    <w:rsid w:val="007C305F"/>
    <w:rsid w:val="007C4569"/>
    <w:rsid w:val="007E3FC9"/>
    <w:rsid w:val="007F0315"/>
    <w:rsid w:val="007F0B53"/>
    <w:rsid w:val="008016E6"/>
    <w:rsid w:val="0081115D"/>
    <w:rsid w:val="0081180E"/>
    <w:rsid w:val="00811BFA"/>
    <w:rsid w:val="008120C7"/>
    <w:rsid w:val="00826205"/>
    <w:rsid w:val="00832506"/>
    <w:rsid w:val="0084234E"/>
    <w:rsid w:val="00862C08"/>
    <w:rsid w:val="008772DC"/>
    <w:rsid w:val="008815FF"/>
    <w:rsid w:val="00886506"/>
    <w:rsid w:val="00886669"/>
    <w:rsid w:val="008906EB"/>
    <w:rsid w:val="00893329"/>
    <w:rsid w:val="00897983"/>
    <w:rsid w:val="008A21BC"/>
    <w:rsid w:val="008A287E"/>
    <w:rsid w:val="008B129F"/>
    <w:rsid w:val="008D41D4"/>
    <w:rsid w:val="008D44F5"/>
    <w:rsid w:val="008E06A0"/>
    <w:rsid w:val="008E376D"/>
    <w:rsid w:val="008F0C63"/>
    <w:rsid w:val="008F0F3C"/>
    <w:rsid w:val="00900B79"/>
    <w:rsid w:val="00904A2C"/>
    <w:rsid w:val="00906B59"/>
    <w:rsid w:val="00907A88"/>
    <w:rsid w:val="00912BD4"/>
    <w:rsid w:val="00916FEF"/>
    <w:rsid w:val="00925007"/>
    <w:rsid w:val="00944BD0"/>
    <w:rsid w:val="009537CC"/>
    <w:rsid w:val="00956520"/>
    <w:rsid w:val="00960B8E"/>
    <w:rsid w:val="009711F8"/>
    <w:rsid w:val="00976C11"/>
    <w:rsid w:val="009771FA"/>
    <w:rsid w:val="009860DC"/>
    <w:rsid w:val="009A4CC3"/>
    <w:rsid w:val="009B589A"/>
    <w:rsid w:val="009B5975"/>
    <w:rsid w:val="009D4869"/>
    <w:rsid w:val="009E2F3F"/>
    <w:rsid w:val="009E46CB"/>
    <w:rsid w:val="00A12440"/>
    <w:rsid w:val="00A14ED6"/>
    <w:rsid w:val="00A217C6"/>
    <w:rsid w:val="00A27F02"/>
    <w:rsid w:val="00A41A30"/>
    <w:rsid w:val="00A5469E"/>
    <w:rsid w:val="00A7082A"/>
    <w:rsid w:val="00A71312"/>
    <w:rsid w:val="00AA0110"/>
    <w:rsid w:val="00AA32BE"/>
    <w:rsid w:val="00AA4DA0"/>
    <w:rsid w:val="00AA5412"/>
    <w:rsid w:val="00AA7727"/>
    <w:rsid w:val="00AB2980"/>
    <w:rsid w:val="00AC1B42"/>
    <w:rsid w:val="00AC2F8E"/>
    <w:rsid w:val="00AC6E55"/>
    <w:rsid w:val="00AE101D"/>
    <w:rsid w:val="00AE300A"/>
    <w:rsid w:val="00AF0A88"/>
    <w:rsid w:val="00B01CFD"/>
    <w:rsid w:val="00B0227C"/>
    <w:rsid w:val="00B120F1"/>
    <w:rsid w:val="00B17871"/>
    <w:rsid w:val="00B2748F"/>
    <w:rsid w:val="00B3002B"/>
    <w:rsid w:val="00B40A71"/>
    <w:rsid w:val="00B5313A"/>
    <w:rsid w:val="00B53F99"/>
    <w:rsid w:val="00B622C9"/>
    <w:rsid w:val="00B71C94"/>
    <w:rsid w:val="00B83D15"/>
    <w:rsid w:val="00B97428"/>
    <w:rsid w:val="00BA0A0A"/>
    <w:rsid w:val="00BB48DF"/>
    <w:rsid w:val="00BC2DC9"/>
    <w:rsid w:val="00C0415E"/>
    <w:rsid w:val="00C058BE"/>
    <w:rsid w:val="00C15825"/>
    <w:rsid w:val="00C166C0"/>
    <w:rsid w:val="00C33AAB"/>
    <w:rsid w:val="00C352CC"/>
    <w:rsid w:val="00C35B18"/>
    <w:rsid w:val="00C475A7"/>
    <w:rsid w:val="00C5021D"/>
    <w:rsid w:val="00C56DFB"/>
    <w:rsid w:val="00C63203"/>
    <w:rsid w:val="00C635AF"/>
    <w:rsid w:val="00C6784E"/>
    <w:rsid w:val="00C8680C"/>
    <w:rsid w:val="00CB3D70"/>
    <w:rsid w:val="00CD05F0"/>
    <w:rsid w:val="00CE0E74"/>
    <w:rsid w:val="00CE736D"/>
    <w:rsid w:val="00CF4595"/>
    <w:rsid w:val="00D0228F"/>
    <w:rsid w:val="00D21AD5"/>
    <w:rsid w:val="00D22EE5"/>
    <w:rsid w:val="00D231AE"/>
    <w:rsid w:val="00D26738"/>
    <w:rsid w:val="00D268EC"/>
    <w:rsid w:val="00D27EE4"/>
    <w:rsid w:val="00D31A22"/>
    <w:rsid w:val="00D324E6"/>
    <w:rsid w:val="00D34931"/>
    <w:rsid w:val="00D35B51"/>
    <w:rsid w:val="00D513A0"/>
    <w:rsid w:val="00D65342"/>
    <w:rsid w:val="00D70218"/>
    <w:rsid w:val="00D8265C"/>
    <w:rsid w:val="00D8696D"/>
    <w:rsid w:val="00D93315"/>
    <w:rsid w:val="00D93BD6"/>
    <w:rsid w:val="00DA325E"/>
    <w:rsid w:val="00DB45B8"/>
    <w:rsid w:val="00DB470A"/>
    <w:rsid w:val="00DC2561"/>
    <w:rsid w:val="00E00C2E"/>
    <w:rsid w:val="00E10781"/>
    <w:rsid w:val="00E1282B"/>
    <w:rsid w:val="00E143C3"/>
    <w:rsid w:val="00E2228E"/>
    <w:rsid w:val="00E36C63"/>
    <w:rsid w:val="00E36CF7"/>
    <w:rsid w:val="00E42BF5"/>
    <w:rsid w:val="00E44006"/>
    <w:rsid w:val="00E51B3B"/>
    <w:rsid w:val="00E73EC4"/>
    <w:rsid w:val="00E900E0"/>
    <w:rsid w:val="00EA2503"/>
    <w:rsid w:val="00EB0400"/>
    <w:rsid w:val="00EB7D88"/>
    <w:rsid w:val="00EC1CCC"/>
    <w:rsid w:val="00ED1E45"/>
    <w:rsid w:val="00ED73CA"/>
    <w:rsid w:val="00EF67BC"/>
    <w:rsid w:val="00F019CF"/>
    <w:rsid w:val="00F01E0F"/>
    <w:rsid w:val="00F0451B"/>
    <w:rsid w:val="00F2718A"/>
    <w:rsid w:val="00F344D6"/>
    <w:rsid w:val="00F37D70"/>
    <w:rsid w:val="00F432E0"/>
    <w:rsid w:val="00F44C9E"/>
    <w:rsid w:val="00F66A67"/>
    <w:rsid w:val="00F70A35"/>
    <w:rsid w:val="00F7475D"/>
    <w:rsid w:val="00F80814"/>
    <w:rsid w:val="00F8162D"/>
    <w:rsid w:val="00F926B5"/>
    <w:rsid w:val="00F962E7"/>
    <w:rsid w:val="00FB2AA4"/>
    <w:rsid w:val="00FB5BBF"/>
    <w:rsid w:val="00FB7BD7"/>
    <w:rsid w:val="00FC5325"/>
    <w:rsid w:val="00FE2F44"/>
    <w:rsid w:val="00FE5D45"/>
    <w:rsid w:val="00FF2F4C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443"/>
    <w:rPr>
      <w:rFonts w:cs="Times New Roman"/>
    </w:rPr>
  </w:style>
  <w:style w:type="paragraph" w:styleId="NoSpacing">
    <w:name w:val="No Spacing"/>
    <w:link w:val="NoSpacingChar"/>
    <w:uiPriority w:val="99"/>
    <w:qFormat/>
    <w:rsid w:val="001B6443"/>
  </w:style>
  <w:style w:type="paragraph" w:styleId="ListParagraph">
    <w:name w:val="List Paragraph"/>
    <w:basedOn w:val="Normal"/>
    <w:uiPriority w:val="34"/>
    <w:qFormat/>
    <w:rsid w:val="004B3A3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11BFA"/>
    <w:rPr>
      <w:rFonts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NoSpacing"/>
    <w:uiPriority w:val="99"/>
    <w:rsid w:val="009860D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6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D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443"/>
    <w:rPr>
      <w:rFonts w:cs="Times New Roman"/>
    </w:rPr>
  </w:style>
  <w:style w:type="paragraph" w:styleId="NoSpacing">
    <w:name w:val="No Spacing"/>
    <w:link w:val="NoSpacingChar"/>
    <w:uiPriority w:val="99"/>
    <w:qFormat/>
    <w:rsid w:val="001B6443"/>
  </w:style>
  <w:style w:type="paragraph" w:styleId="ListParagraph">
    <w:name w:val="List Paragraph"/>
    <w:basedOn w:val="Normal"/>
    <w:uiPriority w:val="34"/>
    <w:qFormat/>
    <w:rsid w:val="004B3A3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11BFA"/>
    <w:rPr>
      <w:rFonts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NoSpacing"/>
    <w:uiPriority w:val="99"/>
    <w:rsid w:val="009860D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6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D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  Max Munger, Dennis Baker, Amy Rispin, Duane Heidemann (by phone until 7:50), Larry Reich, Aubrey Mumford, John McCall, Fran Borsh and Len Addiss</vt:lpstr>
    </vt:vector>
  </TitlesOfParts>
  <Company>Toshiba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  Max Munger, Dennis Baker, Amy Rispin, Duane Heidemann (by phone until 7:50), Larry Reich, Aubrey Mumford, John McCall, Fran Borsh and Len Addiss</dc:title>
  <dc:creator>Rhea Webster</dc:creator>
  <cp:lastModifiedBy>Rhea Webster</cp:lastModifiedBy>
  <cp:revision>11</cp:revision>
  <cp:lastPrinted>2014-01-27T16:37:00Z</cp:lastPrinted>
  <dcterms:created xsi:type="dcterms:W3CDTF">2013-10-09T15:30:00Z</dcterms:created>
  <dcterms:modified xsi:type="dcterms:W3CDTF">2015-01-05T18:08:00Z</dcterms:modified>
</cp:coreProperties>
</file>