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373" w:rsidRDefault="00F36373">
      <w:pPr>
        <w:pStyle w:val="BodyText"/>
        <w:rPr>
          <w:rFonts w:ascii="Times New Roman"/>
          <w:sz w:val="20"/>
        </w:rPr>
      </w:pPr>
    </w:p>
    <w:p w:rsidR="00F36373" w:rsidRDefault="00F36373">
      <w:pPr>
        <w:pStyle w:val="BodyText"/>
        <w:spacing w:before="202"/>
        <w:rPr>
          <w:rFonts w:ascii="Times New Roman"/>
          <w:sz w:val="20"/>
        </w:rPr>
      </w:pPr>
    </w:p>
    <w:p w:rsidR="00F36373" w:rsidRDefault="00EA6C57">
      <w:pPr>
        <w:tabs>
          <w:tab w:val="left" w:pos="9319"/>
        </w:tabs>
        <w:ind w:left="537"/>
        <w:rPr>
          <w:rFonts w:ascii="Times New Roman"/>
          <w:position w:val="11"/>
          <w:sz w:val="20"/>
        </w:rPr>
      </w:pPr>
      <w:r>
        <w:rPr>
          <w:rFonts w:ascii="Times New Roman"/>
          <w:noProof/>
          <w:sz w:val="20"/>
        </w:rPr>
        <w:drawing>
          <wp:inline distT="0" distB="0" distL="0" distR="0">
            <wp:extent cx="1743075" cy="419100"/>
            <wp:effectExtent l="0" t="0" r="0" b="0"/>
            <wp:docPr id="5" name="Image 5" descr="ISCP Logo">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ISCP Logo">
                      <a:hlinkClick r:id="rId6"/>
                    </pic:cNvPr>
                    <pic:cNvPicPr/>
                  </pic:nvPicPr>
                  <pic:blipFill>
                    <a:blip r:embed="rId7" cstate="print"/>
                    <a:stretch>
                      <a:fillRect/>
                    </a:stretch>
                  </pic:blipFill>
                  <pic:spPr>
                    <a:xfrm>
                      <a:off x="0" y="0"/>
                      <a:ext cx="1743075" cy="419100"/>
                    </a:xfrm>
                    <a:prstGeom prst="rect">
                      <a:avLst/>
                    </a:prstGeom>
                  </pic:spPr>
                </pic:pic>
              </a:graphicData>
            </a:graphic>
          </wp:inline>
        </w:drawing>
      </w:r>
      <w:r>
        <w:rPr>
          <w:rFonts w:ascii="Times New Roman"/>
          <w:sz w:val="20"/>
        </w:rPr>
        <w:tab/>
      </w:r>
    </w:p>
    <w:p w:rsidR="00F36373" w:rsidRDefault="00EA6C57">
      <w:pPr>
        <w:pStyle w:val="BodyText"/>
        <w:spacing w:before="5"/>
        <w:rPr>
          <w:rFonts w:ascii="Times New Roman"/>
          <w:sz w:val="12"/>
        </w:rPr>
      </w:pPr>
      <w:r>
        <w:rPr>
          <w:rFonts w:ascii="Times New Roman"/>
          <w:noProof/>
          <w:sz w:val="12"/>
        </w:rPr>
        <mc:AlternateContent>
          <mc:Choice Requires="wps">
            <w:drawing>
              <wp:anchor distT="0" distB="0" distL="0" distR="0" simplePos="0" relativeHeight="487588352" behindDoc="1" locked="0" layoutInCell="1" allowOverlap="1">
                <wp:simplePos x="0" y="0"/>
                <wp:positionH relativeFrom="page">
                  <wp:posOffset>504812</wp:posOffset>
                </wp:positionH>
                <wp:positionV relativeFrom="paragraph">
                  <wp:posOffset>106374</wp:posOffset>
                </wp:positionV>
                <wp:extent cx="6562725" cy="476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7625"/>
                        </a:xfrm>
                        <a:custGeom>
                          <a:avLst/>
                          <a:gdLst/>
                          <a:ahLst/>
                          <a:cxnLst/>
                          <a:rect l="l" t="t" r="r" b="b"/>
                          <a:pathLst>
                            <a:path w="6562725" h="47625">
                              <a:moveTo>
                                <a:pt x="6562725" y="0"/>
                              </a:moveTo>
                              <a:lnTo>
                                <a:pt x="6419850" y="0"/>
                              </a:lnTo>
                              <a:lnTo>
                                <a:pt x="142875" y="0"/>
                              </a:lnTo>
                              <a:lnTo>
                                <a:pt x="0" y="0"/>
                              </a:lnTo>
                              <a:lnTo>
                                <a:pt x="0" y="47625"/>
                              </a:lnTo>
                              <a:lnTo>
                                <a:pt x="142875" y="47625"/>
                              </a:lnTo>
                              <a:lnTo>
                                <a:pt x="6419850" y="47625"/>
                              </a:lnTo>
                              <a:lnTo>
                                <a:pt x="6562725" y="47625"/>
                              </a:lnTo>
                              <a:lnTo>
                                <a:pt x="6562725" y="0"/>
                              </a:lnTo>
                              <a:close/>
                            </a:path>
                          </a:pathLst>
                        </a:custGeom>
                        <a:solidFill>
                          <a:srgbClr val="FF661B"/>
                        </a:solidFill>
                      </wps:spPr>
                      <wps:bodyPr wrap="square" lIns="0" tIns="0" rIns="0" bIns="0" rtlCol="0">
                        <a:prstTxWarp prst="textNoShape">
                          <a:avLst/>
                        </a:prstTxWarp>
                        <a:noAutofit/>
                      </wps:bodyPr>
                    </wps:wsp>
                  </a:graphicData>
                </a:graphic>
              </wp:anchor>
            </w:drawing>
          </mc:Choice>
          <mc:Fallback>
            <w:pict>
              <v:shape w14:anchorId="54659931" id="Graphic 8" o:spid="_x0000_s1026" style="position:absolute;margin-left:39.75pt;margin-top:8.4pt;width:516.75pt;height:3.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627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" path="m6562725,l6419850,,142875,,,,,47625r142875,l6419850,47625r142875,l6562725,xe" fillcolor="#ff661b" stroked="f">
                <v:path arrowok="t"/>
                <w10:wrap type="topAndBottom" anchorx="page"/>
              </v:shape>
            </w:pict>
          </mc:Fallback>
        </mc:AlternateContent>
      </w:r>
    </w:p>
    <w:p w:rsidR="00F36373" w:rsidRDefault="00F36373">
      <w:pPr>
        <w:pStyle w:val="BodyText"/>
        <w:rPr>
          <w:rFonts w:ascii="Times New Roman"/>
          <w:sz w:val="20"/>
        </w:rPr>
      </w:pPr>
    </w:p>
    <w:p w:rsidR="00F36373" w:rsidRDefault="00F36373">
      <w:pPr>
        <w:pStyle w:val="BodyText"/>
        <w:spacing w:before="215"/>
        <w:rPr>
          <w:rFonts w:ascii="Times New Roman"/>
          <w:sz w:val="2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35"/>
        <w:gridCol w:w="3450"/>
        <w:gridCol w:w="3435"/>
      </w:tblGrid>
      <w:tr w:rsidR="00F36373">
        <w:trPr>
          <w:trHeight w:val="764"/>
        </w:trPr>
        <w:tc>
          <w:tcPr>
            <w:tcW w:w="10320" w:type="dxa"/>
            <w:gridSpan w:val="3"/>
          </w:tcPr>
          <w:p w:rsidR="00F36373" w:rsidRDefault="00EA6C57">
            <w:pPr>
              <w:pStyle w:val="TableParagraph"/>
              <w:spacing w:before="211"/>
              <w:ind w:left="334"/>
              <w:rPr>
                <w:sz w:val="27"/>
              </w:rPr>
            </w:pPr>
            <w:r>
              <w:rPr>
                <w:sz w:val="27"/>
              </w:rPr>
              <w:t>General Surgery PBA: EMERGENCY</w:t>
            </w:r>
            <w:r>
              <w:rPr>
                <w:spacing w:val="-5"/>
                <w:sz w:val="27"/>
              </w:rPr>
              <w:t xml:space="preserve"> </w:t>
            </w:r>
            <w:r>
              <w:rPr>
                <w:sz w:val="27"/>
              </w:rPr>
              <w:t xml:space="preserve">- Hartmann's Procedure (Index </w:t>
            </w:r>
            <w:r>
              <w:rPr>
                <w:spacing w:val="-2"/>
                <w:sz w:val="27"/>
              </w:rPr>
              <w:t>Procedure)</w:t>
            </w:r>
          </w:p>
        </w:tc>
      </w:tr>
      <w:tr w:rsidR="00F36373">
        <w:trPr>
          <w:trHeight w:val="719"/>
        </w:trPr>
        <w:tc>
          <w:tcPr>
            <w:tcW w:w="3435" w:type="dxa"/>
          </w:tcPr>
          <w:p w:rsidR="00F36373" w:rsidRDefault="00EA6C57">
            <w:pPr>
              <w:pStyle w:val="TableParagraph"/>
              <w:rPr>
                <w:sz w:val="21"/>
              </w:rPr>
            </w:pPr>
            <w:r>
              <w:rPr>
                <w:spacing w:val="-2"/>
                <w:sz w:val="21"/>
              </w:rPr>
              <w:t>Trainee:</w:t>
            </w:r>
            <w:r w:rsidR="001D39D4">
              <w:rPr>
                <w:spacing w:val="-2"/>
                <w:sz w:val="21"/>
              </w:rPr>
              <w:t xml:space="preserve"> Mr Varun Arunagiri</w:t>
            </w:r>
          </w:p>
        </w:tc>
        <w:tc>
          <w:tcPr>
            <w:tcW w:w="3450" w:type="dxa"/>
          </w:tcPr>
          <w:p w:rsidR="00F36373" w:rsidRDefault="00EA6C57">
            <w:pPr>
              <w:pStyle w:val="TableParagraph"/>
              <w:ind w:left="12"/>
              <w:rPr>
                <w:sz w:val="21"/>
              </w:rPr>
            </w:pPr>
            <w:r>
              <w:rPr>
                <w:spacing w:val="-2"/>
                <w:sz w:val="21"/>
              </w:rPr>
              <w:t>Rater:</w:t>
            </w:r>
          </w:p>
        </w:tc>
        <w:tc>
          <w:tcPr>
            <w:tcW w:w="3435" w:type="dxa"/>
          </w:tcPr>
          <w:p w:rsidR="00F36373" w:rsidRDefault="00EA6C57">
            <w:pPr>
              <w:pStyle w:val="TableParagraph"/>
              <w:ind w:left="2"/>
              <w:rPr>
                <w:sz w:val="21"/>
              </w:rPr>
            </w:pPr>
            <w:r>
              <w:rPr>
                <w:sz w:val="21"/>
              </w:rPr>
              <w:t xml:space="preserve">Assessment date </w:t>
            </w:r>
            <w:r>
              <w:rPr>
                <w:spacing w:val="-10"/>
                <w:sz w:val="21"/>
              </w:rPr>
              <w:t>:</w:t>
            </w:r>
            <w:r w:rsidR="001D39D4">
              <w:rPr>
                <w:spacing w:val="-10"/>
                <w:sz w:val="21"/>
              </w:rPr>
              <w:t xml:space="preserve"> 27</w:t>
            </w:r>
            <w:r w:rsidR="001D39D4" w:rsidRPr="001D39D4">
              <w:rPr>
                <w:spacing w:val="-10"/>
                <w:sz w:val="21"/>
                <w:vertAlign w:val="superscript"/>
              </w:rPr>
              <w:t>th</w:t>
            </w:r>
            <w:r w:rsidR="001D39D4">
              <w:rPr>
                <w:spacing w:val="-10"/>
                <w:sz w:val="21"/>
              </w:rPr>
              <w:t xml:space="preserve"> January 2025</w:t>
            </w:r>
          </w:p>
        </w:tc>
      </w:tr>
      <w:tr w:rsidR="00F36373">
        <w:trPr>
          <w:trHeight w:val="719"/>
        </w:trPr>
        <w:tc>
          <w:tcPr>
            <w:tcW w:w="3435" w:type="dxa"/>
          </w:tcPr>
          <w:p w:rsidR="00F36373" w:rsidRDefault="00EA6C57">
            <w:pPr>
              <w:pStyle w:val="TableParagraph"/>
              <w:rPr>
                <w:sz w:val="21"/>
              </w:rPr>
            </w:pPr>
            <w:r>
              <w:rPr>
                <w:spacing w:val="-2"/>
                <w:sz w:val="21"/>
              </w:rPr>
              <w:t>Hospital:</w:t>
            </w:r>
            <w:r w:rsidR="001D39D4">
              <w:rPr>
                <w:spacing w:val="-2"/>
                <w:sz w:val="21"/>
              </w:rPr>
              <w:t xml:space="preserve"> Altnagelvin Area Hospital, Westerntrust HSCNI, Derry, UK</w:t>
            </w:r>
          </w:p>
        </w:tc>
        <w:tc>
          <w:tcPr>
            <w:tcW w:w="6885" w:type="dxa"/>
            <w:gridSpan w:val="2"/>
          </w:tcPr>
          <w:p w:rsidR="00F36373" w:rsidRDefault="00F36373">
            <w:pPr>
              <w:pStyle w:val="TableParagraph"/>
              <w:spacing w:before="0"/>
              <w:ind w:left="0"/>
              <w:rPr>
                <w:rFonts w:ascii="Times New Roman"/>
                <w:sz w:val="20"/>
              </w:rPr>
            </w:pPr>
          </w:p>
        </w:tc>
      </w:tr>
    </w:tbl>
    <w:p w:rsidR="00F36373" w:rsidRDefault="00F36373">
      <w:pPr>
        <w:pStyle w:val="BodyText"/>
        <w:spacing w:before="212"/>
        <w:rPr>
          <w:rFonts w:ascii="Times New Roman"/>
          <w:sz w:val="23"/>
        </w:rPr>
      </w:pPr>
    </w:p>
    <w:p w:rsidR="00F36373" w:rsidRDefault="00EA6C57">
      <w:pPr>
        <w:ind w:left="146"/>
        <w:rPr>
          <w:sz w:val="23"/>
        </w:rPr>
      </w:pPr>
      <w:r>
        <w:rPr>
          <w:sz w:val="23"/>
        </w:rPr>
        <w:t xml:space="preserve">Rater </w:t>
      </w:r>
      <w:r>
        <w:rPr>
          <w:spacing w:val="-2"/>
          <w:sz w:val="23"/>
        </w:rPr>
        <w:t>feedback</w:t>
      </w:r>
    </w:p>
    <w:p w:rsidR="00F36373" w:rsidRDefault="00EA6C57">
      <w:pPr>
        <w:pStyle w:val="BodyText"/>
        <w:spacing w:before="190" w:line="357" w:lineRule="auto"/>
        <w:ind w:left="86"/>
      </w:pPr>
      <w:r>
        <w:t>Verbal and written feedback is a mandatory component of this assessment. Please use this space to record areas</w:t>
      </w:r>
      <w:r>
        <w:rPr>
          <w:spacing w:val="-3"/>
        </w:rPr>
        <w:t xml:space="preserve"> </w:t>
      </w:r>
      <w:r>
        <w:t>of</w:t>
      </w:r>
      <w:r>
        <w:rPr>
          <w:spacing w:val="-3"/>
        </w:rPr>
        <w:t xml:space="preserve"> </w:t>
      </w:r>
      <w:r>
        <w:t>strength</w:t>
      </w:r>
      <w:r>
        <w:rPr>
          <w:spacing w:val="-3"/>
        </w:rPr>
        <w:t xml:space="preserve"> </w:t>
      </w:r>
      <w:r>
        <w:t>and</w:t>
      </w:r>
      <w:r>
        <w:rPr>
          <w:spacing w:val="-3"/>
        </w:rPr>
        <w:t xml:space="preserve"> </w:t>
      </w:r>
      <w:r>
        <w:t>suggestions</w:t>
      </w:r>
      <w:r>
        <w:rPr>
          <w:spacing w:val="-3"/>
        </w:rPr>
        <w:t xml:space="preserve"> </w:t>
      </w:r>
      <w:r>
        <w:t>for</w:t>
      </w:r>
      <w:r>
        <w:rPr>
          <w:spacing w:val="-3"/>
        </w:rPr>
        <w:t xml:space="preserve"> </w:t>
      </w:r>
      <w:r>
        <w:t>development</w:t>
      </w:r>
      <w:r>
        <w:rPr>
          <w:spacing w:val="-3"/>
        </w:rPr>
        <w:t xml:space="preserve"> </w:t>
      </w:r>
      <w:r>
        <w:t>which</w:t>
      </w:r>
      <w:r>
        <w:rPr>
          <w:spacing w:val="-3"/>
        </w:rPr>
        <w:t xml:space="preserve"> </w:t>
      </w:r>
      <w:r>
        <w:t>were</w:t>
      </w:r>
      <w:r>
        <w:rPr>
          <w:spacing w:val="-3"/>
        </w:rPr>
        <w:t xml:space="preserve"> </w:t>
      </w:r>
      <w:r>
        <w:t>highlighted</w:t>
      </w:r>
      <w:r>
        <w:rPr>
          <w:spacing w:val="-3"/>
        </w:rPr>
        <w:t xml:space="preserve"> </w:t>
      </w:r>
      <w:r>
        <w:t>during</w:t>
      </w:r>
      <w:r>
        <w:rPr>
          <w:spacing w:val="-3"/>
        </w:rPr>
        <w:t xml:space="preserve"> </w:t>
      </w:r>
      <w:r>
        <w:t>discussion</w:t>
      </w:r>
      <w:r>
        <w:rPr>
          <w:spacing w:val="-3"/>
        </w:rPr>
        <w:t xml:space="preserve"> </w:t>
      </w:r>
      <w:r>
        <w:t>with</w:t>
      </w:r>
      <w:r>
        <w:rPr>
          <w:spacing w:val="-3"/>
        </w:rPr>
        <w:t xml:space="preserve"> </w:t>
      </w:r>
      <w:r>
        <w:t>the</w:t>
      </w:r>
      <w:r>
        <w:rPr>
          <w:spacing w:val="-3"/>
        </w:rPr>
        <w:t xml:space="preserve"> </w:t>
      </w:r>
      <w:r>
        <w:t>trainee.</w:t>
      </w:r>
    </w:p>
    <w:p w:rsidR="00F36373" w:rsidRDefault="00F36373">
      <w:pPr>
        <w:pStyle w:val="BodyText"/>
        <w:spacing w:before="7"/>
        <w:rPr>
          <w:sz w:val="1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0"/>
        <w:gridCol w:w="5160"/>
      </w:tblGrid>
      <w:tr w:rsidR="00F36373">
        <w:trPr>
          <w:trHeight w:val="719"/>
        </w:trPr>
        <w:tc>
          <w:tcPr>
            <w:tcW w:w="5160" w:type="dxa"/>
          </w:tcPr>
          <w:p w:rsidR="00F36373" w:rsidRDefault="00EA6C57">
            <w:pPr>
              <w:pStyle w:val="TableParagraph"/>
              <w:spacing w:before="238"/>
              <w:rPr>
                <w:rFonts w:ascii="Arial"/>
                <w:b/>
                <w:sz w:val="21"/>
              </w:rPr>
            </w:pPr>
            <w:r>
              <w:rPr>
                <w:rFonts w:ascii="Arial"/>
                <w:b/>
                <w:spacing w:val="-2"/>
                <w:sz w:val="21"/>
              </w:rPr>
              <w:t>General</w:t>
            </w:r>
          </w:p>
        </w:tc>
        <w:tc>
          <w:tcPr>
            <w:tcW w:w="5160" w:type="dxa"/>
          </w:tcPr>
          <w:p w:rsidR="001D39D4" w:rsidRPr="001D39D4" w:rsidRDefault="001D39D4" w:rsidP="001D39D4">
            <w:pPr>
              <w:pStyle w:val="TableParagraph"/>
              <w:rPr>
                <w:rFonts w:ascii="Times New Roman"/>
                <w:sz w:val="20"/>
              </w:rPr>
            </w:pPr>
            <w:r w:rsidRPr="001D39D4">
              <w:rPr>
                <w:rFonts w:ascii="Times New Roman"/>
                <w:sz w:val="20"/>
              </w:rPr>
              <w:t>Mr Arunagiri performed Hartmann</w:t>
            </w:r>
            <w:r w:rsidRPr="001D39D4">
              <w:rPr>
                <w:rFonts w:ascii="Times New Roman"/>
                <w:sz w:val="20"/>
              </w:rPr>
              <w:t>’</w:t>
            </w:r>
            <w:r w:rsidRPr="001D39D4">
              <w:rPr>
                <w:rFonts w:ascii="Times New Roman"/>
                <w:sz w:val="20"/>
              </w:rPr>
              <w:t>s procedure on a 37-year-old</w:t>
            </w:r>
            <w:r w:rsidRPr="001D39D4">
              <w:rPr>
                <w:rFonts w:ascii="Times New Roman"/>
                <w:sz w:val="20"/>
              </w:rPr>
              <w:t> </w:t>
            </w:r>
            <w:r w:rsidRPr="001D39D4">
              <w:rPr>
                <w:rFonts w:ascii="Times New Roman"/>
                <w:sz w:val="20"/>
              </w:rPr>
              <w:t xml:space="preserve"> gentleman who had complex diverticular disease and was admitted during the acute take.</w:t>
            </w:r>
            <w:r w:rsidRPr="001D39D4">
              <w:rPr>
                <w:rFonts w:ascii="Times New Roman"/>
                <w:sz w:val="20"/>
              </w:rPr>
              <w:t>  </w:t>
            </w:r>
            <w:r w:rsidRPr="001D39D4">
              <w:rPr>
                <w:rFonts w:ascii="Times New Roman"/>
                <w:sz w:val="20"/>
              </w:rPr>
              <w:t xml:space="preserve"> This patient frequently attended the A&amp;E for flare-ups of diverticulitis.</w:t>
            </w:r>
            <w:r w:rsidRPr="001D39D4">
              <w:rPr>
                <w:rFonts w:ascii="Times New Roman"/>
                <w:sz w:val="20"/>
              </w:rPr>
              <w:t> </w:t>
            </w:r>
            <w:r w:rsidRPr="001D39D4">
              <w:rPr>
                <w:rFonts w:ascii="Times New Roman"/>
                <w:sz w:val="20"/>
              </w:rPr>
              <w:t xml:space="preserve"> This time, he was admitted septic and was in severe pain.</w:t>
            </w:r>
            <w:r w:rsidRPr="001D39D4">
              <w:rPr>
                <w:rFonts w:ascii="Times New Roman"/>
                <w:sz w:val="20"/>
              </w:rPr>
              <w:t> </w:t>
            </w:r>
            <w:r w:rsidRPr="001D39D4">
              <w:rPr>
                <w:rFonts w:ascii="Times New Roman"/>
                <w:sz w:val="20"/>
              </w:rPr>
              <w:t xml:space="preserve"> The patient was desperate to proceed with an operation.</w:t>
            </w:r>
            <w:r w:rsidRPr="001D39D4">
              <w:rPr>
                <w:rFonts w:ascii="Times New Roman"/>
                <w:sz w:val="20"/>
              </w:rPr>
              <w:t> </w:t>
            </w:r>
            <w:r w:rsidRPr="001D39D4">
              <w:rPr>
                <w:rFonts w:ascii="Times New Roman"/>
                <w:sz w:val="20"/>
              </w:rPr>
              <w:t xml:space="preserve"> </w:t>
            </w:r>
          </w:p>
          <w:p w:rsidR="001D39D4" w:rsidRPr="001D39D4" w:rsidRDefault="001D39D4" w:rsidP="001D39D4">
            <w:pPr>
              <w:pStyle w:val="TableParagraph"/>
              <w:rPr>
                <w:rFonts w:ascii="Times New Roman"/>
                <w:sz w:val="20"/>
              </w:rPr>
            </w:pPr>
          </w:p>
          <w:p w:rsidR="001D39D4" w:rsidRDefault="001D39D4" w:rsidP="001D39D4">
            <w:pPr>
              <w:pStyle w:val="TableParagraph"/>
              <w:spacing w:before="0"/>
              <w:ind w:left="0"/>
              <w:rPr>
                <w:rFonts w:ascii="Times New Roman"/>
                <w:sz w:val="20"/>
              </w:rPr>
            </w:pPr>
            <w:r w:rsidRPr="001D39D4">
              <w:rPr>
                <w:rFonts w:ascii="Times New Roman"/>
                <w:sz w:val="20"/>
              </w:rPr>
              <w:t>Mr Arunagiri examined him and made a clear decision to proceed with an emergency Hartmann</w:t>
            </w:r>
            <w:r w:rsidRPr="001D39D4">
              <w:rPr>
                <w:rFonts w:ascii="Times New Roman"/>
                <w:sz w:val="20"/>
              </w:rPr>
              <w:t>’</w:t>
            </w:r>
            <w:r w:rsidRPr="001D39D4">
              <w:rPr>
                <w:rFonts w:ascii="Times New Roman"/>
                <w:sz w:val="20"/>
              </w:rPr>
              <w:t>s procedure for this patient.</w:t>
            </w:r>
            <w:r w:rsidRPr="001D39D4">
              <w:rPr>
                <w:rFonts w:ascii="Times New Roman"/>
                <w:sz w:val="20"/>
              </w:rPr>
              <w:t> </w:t>
            </w:r>
            <w:r w:rsidRPr="001D39D4">
              <w:rPr>
                <w:rFonts w:ascii="Times New Roman"/>
                <w:sz w:val="20"/>
              </w:rPr>
              <w:t xml:space="preserve"> During the procedure,</w:t>
            </w:r>
            <w:r w:rsidRPr="001D39D4">
              <w:rPr>
                <w:rFonts w:ascii="Times New Roman"/>
                <w:sz w:val="20"/>
              </w:rPr>
              <w:t> </w:t>
            </w:r>
            <w:r w:rsidRPr="001D39D4">
              <w:rPr>
                <w:rFonts w:ascii="Times New Roman"/>
                <w:sz w:val="20"/>
              </w:rPr>
              <w:t xml:space="preserve"> I noticed that he can perform Hartmann</w:t>
            </w:r>
            <w:r w:rsidRPr="001D39D4">
              <w:rPr>
                <w:rFonts w:ascii="Times New Roman"/>
                <w:sz w:val="20"/>
              </w:rPr>
              <w:t>’</w:t>
            </w:r>
            <w:r w:rsidRPr="001D39D4">
              <w:rPr>
                <w:rFonts w:ascii="Times New Roman"/>
                <w:sz w:val="20"/>
              </w:rPr>
              <w:t>s safely.</w:t>
            </w:r>
            <w:r w:rsidRPr="001D39D4">
              <w:rPr>
                <w:rFonts w:ascii="Times New Roman"/>
                <w:sz w:val="20"/>
              </w:rPr>
              <w:t> </w:t>
            </w:r>
            <w:r w:rsidRPr="001D39D4">
              <w:rPr>
                <w:rFonts w:ascii="Times New Roman"/>
                <w:sz w:val="20"/>
              </w:rPr>
              <w:t xml:space="preserve"> He is clear in his steps of the operative procedure, using the stapler and instruments appropriately.</w:t>
            </w:r>
          </w:p>
        </w:tc>
      </w:tr>
      <w:tr w:rsidR="00F36373">
        <w:trPr>
          <w:trHeight w:val="719"/>
        </w:trPr>
        <w:tc>
          <w:tcPr>
            <w:tcW w:w="5160" w:type="dxa"/>
          </w:tcPr>
          <w:p w:rsidR="00F36373" w:rsidRDefault="00EA6C57">
            <w:pPr>
              <w:pStyle w:val="TableParagraph"/>
              <w:rPr>
                <w:rFonts w:ascii="Arial"/>
                <w:b/>
                <w:sz w:val="21"/>
              </w:rPr>
            </w:pPr>
            <w:r>
              <w:rPr>
                <w:rFonts w:ascii="Arial"/>
                <w:b/>
                <w:spacing w:val="-2"/>
                <w:sz w:val="21"/>
              </w:rPr>
              <w:t>Strengths</w:t>
            </w:r>
          </w:p>
        </w:tc>
        <w:tc>
          <w:tcPr>
            <w:tcW w:w="5160" w:type="dxa"/>
          </w:tcPr>
          <w:p w:rsidR="00F36373" w:rsidRDefault="001D39D4">
            <w:pPr>
              <w:pStyle w:val="TableParagraph"/>
              <w:spacing w:before="0"/>
              <w:ind w:left="0"/>
              <w:rPr>
                <w:rFonts w:ascii="Times New Roman"/>
                <w:sz w:val="20"/>
              </w:rPr>
            </w:pPr>
            <w:r>
              <w:rPr>
                <w:rFonts w:ascii="Times New Roman"/>
                <w:sz w:val="20"/>
              </w:rPr>
              <w:t xml:space="preserve">  He is safe in his dissection correctly identify structures during the procedure.  He takes every strapped to ensure that the left ureter  is preserved.  In this patient,  the colon was stuck to the bladder and he ensured that the bladder was dissect appropriately from the colon.</w:t>
            </w:r>
          </w:p>
        </w:tc>
      </w:tr>
      <w:tr w:rsidR="00F36373">
        <w:trPr>
          <w:trHeight w:val="719"/>
        </w:trPr>
        <w:tc>
          <w:tcPr>
            <w:tcW w:w="5160" w:type="dxa"/>
          </w:tcPr>
          <w:p w:rsidR="00F36373" w:rsidRDefault="00EA6C57">
            <w:pPr>
              <w:pStyle w:val="TableParagraph"/>
              <w:rPr>
                <w:rFonts w:ascii="Arial"/>
                <w:b/>
                <w:sz w:val="21"/>
              </w:rPr>
            </w:pPr>
            <w:r>
              <w:rPr>
                <w:rFonts w:ascii="Arial"/>
                <w:b/>
                <w:sz w:val="21"/>
              </w:rPr>
              <w:t xml:space="preserve">What did I do </w:t>
            </w:r>
            <w:r>
              <w:rPr>
                <w:rFonts w:ascii="Arial"/>
                <w:b/>
                <w:spacing w:val="-2"/>
                <w:sz w:val="21"/>
              </w:rPr>
              <w:t>well?</w:t>
            </w:r>
          </w:p>
        </w:tc>
        <w:tc>
          <w:tcPr>
            <w:tcW w:w="5160" w:type="dxa"/>
          </w:tcPr>
          <w:p w:rsidR="00F36373" w:rsidRDefault="001D39D4">
            <w:pPr>
              <w:pStyle w:val="TableParagraph"/>
              <w:spacing w:before="0"/>
              <w:ind w:left="0"/>
              <w:rPr>
                <w:rFonts w:ascii="Times New Roman"/>
                <w:sz w:val="20"/>
              </w:rPr>
            </w:pPr>
            <w:r>
              <w:rPr>
                <w:rFonts w:ascii="Times New Roman"/>
                <w:sz w:val="20"/>
              </w:rPr>
              <w:t xml:space="preserve">  He has performed the procedure with clean and neat dissection.  He communicates well with the team.</w:t>
            </w:r>
          </w:p>
        </w:tc>
      </w:tr>
      <w:tr w:rsidR="00F36373">
        <w:trPr>
          <w:trHeight w:val="719"/>
        </w:trPr>
        <w:tc>
          <w:tcPr>
            <w:tcW w:w="5160" w:type="dxa"/>
          </w:tcPr>
          <w:p w:rsidR="00F36373" w:rsidRDefault="00EA6C57">
            <w:pPr>
              <w:pStyle w:val="TableParagraph"/>
              <w:rPr>
                <w:rFonts w:ascii="Arial"/>
                <w:b/>
                <w:sz w:val="21"/>
              </w:rPr>
            </w:pPr>
            <w:r>
              <w:rPr>
                <w:rFonts w:ascii="Arial"/>
                <w:b/>
                <w:sz w:val="21"/>
              </w:rPr>
              <w:t xml:space="preserve">Development </w:t>
            </w:r>
            <w:r>
              <w:rPr>
                <w:rFonts w:ascii="Arial"/>
                <w:b/>
                <w:spacing w:val="-2"/>
                <w:sz w:val="21"/>
              </w:rPr>
              <w:t>needs</w:t>
            </w:r>
          </w:p>
        </w:tc>
        <w:tc>
          <w:tcPr>
            <w:tcW w:w="5160" w:type="dxa"/>
          </w:tcPr>
          <w:p w:rsidR="00F36373" w:rsidRDefault="001D39D4">
            <w:pPr>
              <w:pStyle w:val="TableParagraph"/>
              <w:spacing w:before="0"/>
              <w:ind w:left="0"/>
              <w:rPr>
                <w:rFonts w:ascii="Times New Roman"/>
                <w:sz w:val="20"/>
              </w:rPr>
            </w:pPr>
            <w:r>
              <w:rPr>
                <w:rFonts w:ascii="Times New Roman"/>
                <w:sz w:val="20"/>
              </w:rPr>
              <w:t xml:space="preserve">  None</w:t>
            </w:r>
          </w:p>
        </w:tc>
      </w:tr>
      <w:tr w:rsidR="00F36373">
        <w:trPr>
          <w:trHeight w:val="719"/>
        </w:trPr>
        <w:tc>
          <w:tcPr>
            <w:tcW w:w="5160" w:type="dxa"/>
          </w:tcPr>
          <w:p w:rsidR="00F36373" w:rsidRDefault="00EA6C57">
            <w:pPr>
              <w:pStyle w:val="TableParagraph"/>
              <w:rPr>
                <w:rFonts w:ascii="Arial"/>
                <w:b/>
                <w:sz w:val="21"/>
              </w:rPr>
            </w:pPr>
            <w:r>
              <w:rPr>
                <w:rFonts w:ascii="Arial"/>
                <w:b/>
                <w:sz w:val="21"/>
              </w:rPr>
              <w:t xml:space="preserve">Recommended </w:t>
            </w:r>
            <w:r>
              <w:rPr>
                <w:rFonts w:ascii="Arial"/>
                <w:b/>
                <w:spacing w:val="-2"/>
                <w:sz w:val="21"/>
              </w:rPr>
              <w:t>actions</w:t>
            </w:r>
          </w:p>
        </w:tc>
        <w:tc>
          <w:tcPr>
            <w:tcW w:w="5160" w:type="dxa"/>
          </w:tcPr>
          <w:p w:rsidR="00F36373" w:rsidRDefault="001D39D4">
            <w:pPr>
              <w:pStyle w:val="TableParagraph"/>
              <w:spacing w:before="0"/>
              <w:ind w:left="0"/>
              <w:rPr>
                <w:rFonts w:ascii="Times New Roman"/>
                <w:sz w:val="20"/>
              </w:rPr>
            </w:pPr>
            <w:r>
              <w:rPr>
                <w:rFonts w:ascii="Times New Roman"/>
                <w:sz w:val="20"/>
              </w:rPr>
              <w:t xml:space="preserve"> None </w:t>
            </w:r>
          </w:p>
        </w:tc>
      </w:tr>
    </w:tbl>
    <w:p w:rsidR="00F36373" w:rsidRDefault="00F36373">
      <w:pPr>
        <w:pStyle w:val="BodyText"/>
      </w:pPr>
    </w:p>
    <w:p w:rsidR="00F36373" w:rsidRDefault="00F36373">
      <w:pPr>
        <w:pStyle w:val="BodyText"/>
      </w:pPr>
    </w:p>
    <w:p w:rsidR="00F36373" w:rsidRDefault="00F36373">
      <w:pPr>
        <w:pStyle w:val="BodyText"/>
        <w:spacing w:before="114"/>
      </w:pPr>
    </w:p>
    <w:p w:rsidR="00F36373" w:rsidRDefault="00EA6C57">
      <w:pPr>
        <w:spacing w:before="1"/>
        <w:ind w:left="146"/>
        <w:rPr>
          <w:sz w:val="23"/>
        </w:rPr>
      </w:pPr>
      <w:r>
        <w:rPr>
          <w:sz w:val="23"/>
        </w:rPr>
        <w:t>Trainee</w:t>
      </w:r>
      <w:r>
        <w:rPr>
          <w:spacing w:val="-11"/>
          <w:sz w:val="23"/>
        </w:rPr>
        <w:t xml:space="preserve"> </w:t>
      </w:r>
      <w:r>
        <w:rPr>
          <w:spacing w:val="-2"/>
          <w:sz w:val="23"/>
        </w:rPr>
        <w:t>feedback</w:t>
      </w:r>
    </w:p>
    <w:p w:rsidR="00F36373" w:rsidRDefault="00F36373">
      <w:pPr>
        <w:pStyle w:val="BodyText"/>
        <w:spacing w:before="4"/>
        <w:rPr>
          <w:sz w:val="11"/>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0"/>
        <w:gridCol w:w="5160"/>
      </w:tblGrid>
      <w:tr w:rsidR="00F36373">
        <w:trPr>
          <w:trHeight w:val="719"/>
        </w:trPr>
        <w:tc>
          <w:tcPr>
            <w:tcW w:w="5160" w:type="dxa"/>
          </w:tcPr>
          <w:p w:rsidR="00F36373" w:rsidRDefault="00EA6C57">
            <w:pPr>
              <w:pStyle w:val="TableParagraph"/>
              <w:spacing w:before="238"/>
              <w:rPr>
                <w:rFonts w:ascii="Arial"/>
                <w:b/>
                <w:sz w:val="21"/>
              </w:rPr>
            </w:pPr>
            <w:r>
              <w:rPr>
                <w:rFonts w:ascii="Arial"/>
                <w:b/>
                <w:sz w:val="21"/>
              </w:rPr>
              <w:t>Trainee</w:t>
            </w:r>
            <w:r>
              <w:rPr>
                <w:rFonts w:ascii="Arial"/>
                <w:b/>
                <w:spacing w:val="-12"/>
                <w:sz w:val="21"/>
              </w:rPr>
              <w:t xml:space="preserve"> </w:t>
            </w:r>
            <w:r>
              <w:rPr>
                <w:rFonts w:ascii="Arial"/>
                <w:b/>
                <w:spacing w:val="-2"/>
                <w:sz w:val="21"/>
              </w:rPr>
              <w:t>comments</w:t>
            </w:r>
          </w:p>
        </w:tc>
        <w:tc>
          <w:tcPr>
            <w:tcW w:w="5160" w:type="dxa"/>
          </w:tcPr>
          <w:p w:rsidR="00F36373" w:rsidRDefault="001D39D4">
            <w:pPr>
              <w:pStyle w:val="TableParagraph"/>
              <w:spacing w:before="0"/>
              <w:ind w:left="0"/>
              <w:rPr>
                <w:rFonts w:ascii="Times New Roman"/>
                <w:sz w:val="20"/>
              </w:rPr>
            </w:pPr>
            <w:r>
              <w:rPr>
                <w:rFonts w:ascii="Times New Roman"/>
                <w:sz w:val="20"/>
              </w:rPr>
              <w:t xml:space="preserve"> 37-year-old gentleman attended A&amp;E with severe left iliac fossa pain with a known diverticular disease.  He was treated conservatively few episodes.  This episode had worsening symptoms and his inflammatory markers  was high and  was not responding to antibiotics.</w:t>
            </w:r>
          </w:p>
          <w:p w:rsidR="001D39D4" w:rsidRDefault="001D39D4">
            <w:pPr>
              <w:pStyle w:val="TableParagraph"/>
              <w:spacing w:before="0"/>
              <w:ind w:left="0"/>
              <w:rPr>
                <w:rFonts w:ascii="Times New Roman"/>
                <w:sz w:val="20"/>
              </w:rPr>
            </w:pPr>
          </w:p>
          <w:p w:rsidR="001D39D4" w:rsidRDefault="001D39D4">
            <w:pPr>
              <w:pStyle w:val="TableParagraph"/>
              <w:spacing w:before="0"/>
              <w:ind w:left="0"/>
              <w:rPr>
                <w:rFonts w:ascii="Times New Roman"/>
                <w:sz w:val="20"/>
              </w:rPr>
            </w:pPr>
            <w:r>
              <w:rPr>
                <w:rFonts w:ascii="Times New Roman"/>
                <w:sz w:val="20"/>
              </w:rPr>
              <w:t xml:space="preserve">I performed the procedure safely mature the bladder which was adherent to the colon was separated from the colon safely.  I </w:t>
            </w:r>
            <w:r>
              <w:rPr>
                <w:rFonts w:ascii="Times New Roman"/>
                <w:sz w:val="20"/>
              </w:rPr>
              <w:lastRenderedPageBreak/>
              <w:t>made sure that left ureter was identified and preserved.  I created the stoma and make sure that the edges of the stoma has got good vascularity.  I ensured that the stoma was flushed with the scan.</w:t>
            </w:r>
          </w:p>
          <w:p w:rsidR="001D39D4" w:rsidRDefault="001D39D4">
            <w:pPr>
              <w:pStyle w:val="TableParagraph"/>
              <w:spacing w:before="0"/>
              <w:ind w:left="0"/>
              <w:rPr>
                <w:rFonts w:ascii="Times New Roman"/>
                <w:sz w:val="20"/>
              </w:rPr>
            </w:pPr>
          </w:p>
        </w:tc>
      </w:tr>
    </w:tbl>
    <w:p w:rsidR="00F36373" w:rsidRDefault="00F36373">
      <w:pPr>
        <w:pStyle w:val="BodyText"/>
        <w:spacing w:before="210"/>
        <w:rPr>
          <w:sz w:val="23"/>
        </w:rPr>
      </w:pPr>
    </w:p>
    <w:p w:rsidR="00F36373" w:rsidRDefault="00EA6C57">
      <w:pPr>
        <w:ind w:left="146"/>
        <w:rPr>
          <w:sz w:val="23"/>
        </w:rPr>
      </w:pPr>
      <w:r>
        <w:rPr>
          <w:sz w:val="23"/>
        </w:rPr>
        <w:t>Trainee</w:t>
      </w:r>
      <w:r>
        <w:rPr>
          <w:spacing w:val="-9"/>
          <w:sz w:val="23"/>
        </w:rPr>
        <w:t xml:space="preserve"> </w:t>
      </w:r>
      <w:r>
        <w:rPr>
          <w:spacing w:val="-2"/>
          <w:sz w:val="23"/>
        </w:rPr>
        <w:t>reflections</w:t>
      </w:r>
    </w:p>
    <w:p w:rsidR="00F36373" w:rsidRDefault="00F36373">
      <w:pPr>
        <w:pStyle w:val="BodyText"/>
        <w:spacing w:before="9"/>
        <w:rPr>
          <w:sz w:val="12"/>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0"/>
        <w:gridCol w:w="5160"/>
      </w:tblGrid>
      <w:tr w:rsidR="00F36373">
        <w:trPr>
          <w:trHeight w:val="719"/>
        </w:trPr>
        <w:tc>
          <w:tcPr>
            <w:tcW w:w="5160" w:type="dxa"/>
          </w:tcPr>
          <w:p w:rsidR="00F36373" w:rsidRDefault="00EA6C57">
            <w:pPr>
              <w:pStyle w:val="TableParagraph"/>
              <w:spacing w:before="238"/>
              <w:rPr>
                <w:rFonts w:ascii="Arial"/>
                <w:b/>
                <w:sz w:val="21"/>
              </w:rPr>
            </w:pPr>
            <w:r>
              <w:rPr>
                <w:rFonts w:ascii="Arial"/>
                <w:b/>
                <w:sz w:val="21"/>
              </w:rPr>
              <w:t>Trainee</w:t>
            </w:r>
            <w:r>
              <w:rPr>
                <w:rFonts w:ascii="Arial"/>
                <w:b/>
                <w:spacing w:val="-3"/>
                <w:sz w:val="21"/>
              </w:rPr>
              <w:t xml:space="preserve"> </w:t>
            </w:r>
            <w:r>
              <w:rPr>
                <w:rFonts w:ascii="Arial"/>
                <w:b/>
                <w:sz w:val="21"/>
              </w:rPr>
              <w:t>reflections</w:t>
            </w:r>
            <w:r>
              <w:rPr>
                <w:rFonts w:ascii="Arial"/>
                <w:b/>
                <w:spacing w:val="-3"/>
                <w:sz w:val="21"/>
              </w:rPr>
              <w:t xml:space="preserve"> </w:t>
            </w:r>
            <w:r>
              <w:rPr>
                <w:rFonts w:ascii="Arial"/>
                <w:b/>
                <w:sz w:val="21"/>
              </w:rPr>
              <w:t>on</w:t>
            </w:r>
            <w:r>
              <w:rPr>
                <w:rFonts w:ascii="Arial"/>
                <w:b/>
                <w:spacing w:val="-3"/>
                <w:sz w:val="21"/>
              </w:rPr>
              <w:t xml:space="preserve"> </w:t>
            </w:r>
            <w:r>
              <w:rPr>
                <w:rFonts w:ascii="Arial"/>
                <w:b/>
                <w:sz w:val="21"/>
              </w:rPr>
              <w:t>this</w:t>
            </w:r>
            <w:r>
              <w:rPr>
                <w:rFonts w:ascii="Arial"/>
                <w:b/>
                <w:spacing w:val="-3"/>
                <w:sz w:val="21"/>
              </w:rPr>
              <w:t xml:space="preserve"> </w:t>
            </w:r>
            <w:r>
              <w:rPr>
                <w:rFonts w:ascii="Arial"/>
                <w:b/>
                <w:spacing w:val="-2"/>
                <w:sz w:val="21"/>
              </w:rPr>
              <w:t>activity</w:t>
            </w:r>
          </w:p>
        </w:tc>
        <w:tc>
          <w:tcPr>
            <w:tcW w:w="5160" w:type="dxa"/>
          </w:tcPr>
          <w:p w:rsidR="00F36373" w:rsidRDefault="001D39D4">
            <w:pPr>
              <w:pStyle w:val="TableParagraph"/>
              <w:spacing w:before="0"/>
              <w:ind w:left="0"/>
              <w:rPr>
                <w:rFonts w:ascii="Times New Roman"/>
                <w:sz w:val="20"/>
              </w:rPr>
            </w:pPr>
            <w:r>
              <w:rPr>
                <w:rFonts w:ascii="Times New Roman"/>
                <w:sz w:val="20"/>
              </w:rPr>
              <w:t xml:space="preserve">   </w:t>
            </w:r>
            <w:r w:rsidRPr="001D39D4">
              <w:rPr>
                <w:rFonts w:ascii="Times New Roman"/>
                <w:sz w:val="20"/>
              </w:rPr>
              <w:t>Diverticular disease can cause severe pain and also can cause quality-of-life impairment, which will affect patients' mental health as well.</w:t>
            </w:r>
            <w:r w:rsidRPr="001D39D4">
              <w:rPr>
                <w:rFonts w:ascii="Times New Roman"/>
                <w:sz w:val="20"/>
              </w:rPr>
              <w:t> </w:t>
            </w:r>
            <w:r w:rsidRPr="001D39D4">
              <w:rPr>
                <w:rFonts w:ascii="Times New Roman"/>
                <w:sz w:val="20"/>
              </w:rPr>
              <w:t xml:space="preserve"> </w:t>
            </w:r>
            <w:r w:rsidRPr="001D39D4">
              <w:rPr>
                <w:rFonts w:ascii="Times New Roman"/>
                <w:sz w:val="20"/>
              </w:rPr>
              <w:t> </w:t>
            </w:r>
            <w:r w:rsidRPr="001D39D4">
              <w:rPr>
                <w:rFonts w:ascii="Times New Roman"/>
                <w:sz w:val="20"/>
              </w:rPr>
              <w:t>The mother of this patient explained that the gentleman had worsening mental health because of the severity of the pain which he gets due to diverticular disease.</w:t>
            </w:r>
          </w:p>
        </w:tc>
      </w:tr>
      <w:tr w:rsidR="00F36373">
        <w:trPr>
          <w:trHeight w:val="717"/>
        </w:trPr>
        <w:tc>
          <w:tcPr>
            <w:tcW w:w="5160" w:type="dxa"/>
            <w:tcBorders>
              <w:bottom w:val="single" w:sz="2" w:space="0" w:color="000000"/>
            </w:tcBorders>
          </w:tcPr>
          <w:p w:rsidR="00F36373" w:rsidRDefault="00EA6C57">
            <w:pPr>
              <w:pStyle w:val="TableParagraph"/>
              <w:rPr>
                <w:rFonts w:ascii="Arial"/>
                <w:b/>
                <w:sz w:val="21"/>
              </w:rPr>
            </w:pPr>
            <w:r>
              <w:rPr>
                <w:rFonts w:ascii="Arial"/>
                <w:b/>
                <w:sz w:val="21"/>
              </w:rPr>
              <w:t xml:space="preserve">What did I learn from this </w:t>
            </w:r>
            <w:r>
              <w:rPr>
                <w:rFonts w:ascii="Arial"/>
                <w:b/>
                <w:spacing w:val="-2"/>
                <w:sz w:val="21"/>
              </w:rPr>
              <w:t>experience?</w:t>
            </w:r>
          </w:p>
        </w:tc>
        <w:tc>
          <w:tcPr>
            <w:tcW w:w="5160" w:type="dxa"/>
            <w:tcBorders>
              <w:bottom w:val="single" w:sz="2" w:space="0" w:color="000000"/>
            </w:tcBorders>
          </w:tcPr>
          <w:p w:rsidR="00F36373" w:rsidRDefault="001D39D4">
            <w:pPr>
              <w:pStyle w:val="TableParagraph"/>
              <w:spacing w:before="0"/>
              <w:ind w:left="0"/>
              <w:rPr>
                <w:rFonts w:ascii="Times New Roman"/>
                <w:sz w:val="20"/>
              </w:rPr>
            </w:pPr>
            <w:r w:rsidRPr="001D39D4">
              <w:rPr>
                <w:rFonts w:ascii="Times New Roman"/>
                <w:sz w:val="20"/>
              </w:rPr>
              <w:t>I did a double-layer suture of the rectal stump.  I also learned that I can place a rectal stump drain in the back passage for draining the rectal stump content postoperatively.</w:t>
            </w:r>
          </w:p>
        </w:tc>
      </w:tr>
    </w:tbl>
    <w:p w:rsidR="00F36373" w:rsidRDefault="00F36373">
      <w:pPr>
        <w:pStyle w:val="TableParagraph"/>
        <w:rPr>
          <w:rFonts w:ascii="Times New Roman"/>
          <w:sz w:val="20"/>
        </w:rPr>
        <w:sectPr w:rsidR="00F36373">
          <w:headerReference w:type="default" r:id="rId8"/>
          <w:footerReference w:type="default" r:id="rId9"/>
          <w:type w:val="continuous"/>
          <w:pgSz w:w="11900" w:h="16840"/>
          <w:pgMar w:top="560" w:right="708" w:bottom="460" w:left="708" w:header="284" w:footer="268" w:gutter="0"/>
          <w:pgNumType w:start="1"/>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0"/>
        <w:gridCol w:w="5160"/>
      </w:tblGrid>
      <w:tr w:rsidR="00F36373">
        <w:trPr>
          <w:trHeight w:val="719"/>
        </w:trPr>
        <w:tc>
          <w:tcPr>
            <w:tcW w:w="5160" w:type="dxa"/>
          </w:tcPr>
          <w:p w:rsidR="00F36373" w:rsidRDefault="00EA6C57">
            <w:pPr>
              <w:pStyle w:val="TableParagraph"/>
              <w:rPr>
                <w:rFonts w:ascii="Arial"/>
                <w:b/>
                <w:sz w:val="21"/>
              </w:rPr>
            </w:pPr>
            <w:r>
              <w:rPr>
                <w:rFonts w:ascii="Arial"/>
                <w:b/>
                <w:sz w:val="21"/>
              </w:rPr>
              <w:t xml:space="preserve">What did I do </w:t>
            </w:r>
            <w:r>
              <w:rPr>
                <w:rFonts w:ascii="Arial"/>
                <w:b/>
                <w:spacing w:val="-2"/>
                <w:sz w:val="21"/>
              </w:rPr>
              <w:t>well?</w:t>
            </w:r>
          </w:p>
        </w:tc>
        <w:tc>
          <w:tcPr>
            <w:tcW w:w="5160" w:type="dxa"/>
          </w:tcPr>
          <w:p w:rsidR="00F36373" w:rsidRDefault="001D39D4">
            <w:pPr>
              <w:pStyle w:val="TableParagraph"/>
              <w:spacing w:before="0"/>
              <w:ind w:left="0"/>
              <w:rPr>
                <w:rFonts w:ascii="Times New Roman"/>
                <w:sz w:val="20"/>
              </w:rPr>
            </w:pPr>
            <w:r>
              <w:rPr>
                <w:rFonts w:ascii="Times New Roman"/>
                <w:sz w:val="20"/>
              </w:rPr>
              <w:t xml:space="preserve"> I was confident in my procedure and also the steps.  I made sure the bladder and the ureter or protected in dense adhesions of the colon with the bladder.</w:t>
            </w:r>
          </w:p>
        </w:tc>
      </w:tr>
      <w:tr w:rsidR="00F36373">
        <w:trPr>
          <w:trHeight w:val="1079"/>
        </w:trPr>
        <w:tc>
          <w:tcPr>
            <w:tcW w:w="5160" w:type="dxa"/>
          </w:tcPr>
          <w:p w:rsidR="00F36373" w:rsidRDefault="00EA6C57">
            <w:pPr>
              <w:pStyle w:val="TableParagraph"/>
              <w:spacing w:line="357" w:lineRule="auto"/>
              <w:rPr>
                <w:rFonts w:ascii="Arial"/>
                <w:b/>
                <w:sz w:val="21"/>
              </w:rPr>
            </w:pPr>
            <w:r>
              <w:rPr>
                <w:rFonts w:ascii="Arial"/>
                <w:b/>
                <w:sz w:val="21"/>
              </w:rPr>
              <w:t>What</w:t>
            </w:r>
            <w:r>
              <w:rPr>
                <w:rFonts w:ascii="Arial"/>
                <w:b/>
                <w:spacing w:val="-4"/>
                <w:sz w:val="21"/>
              </w:rPr>
              <w:t xml:space="preserve"> </w:t>
            </w:r>
            <w:r>
              <w:rPr>
                <w:rFonts w:ascii="Arial"/>
                <w:b/>
                <w:sz w:val="21"/>
              </w:rPr>
              <w:t>do</w:t>
            </w:r>
            <w:r>
              <w:rPr>
                <w:rFonts w:ascii="Arial"/>
                <w:b/>
                <w:spacing w:val="-4"/>
                <w:sz w:val="21"/>
              </w:rPr>
              <w:t xml:space="preserve"> </w:t>
            </w:r>
            <w:r>
              <w:rPr>
                <w:rFonts w:ascii="Arial"/>
                <w:b/>
                <w:sz w:val="21"/>
              </w:rPr>
              <w:t>I</w:t>
            </w:r>
            <w:r>
              <w:rPr>
                <w:rFonts w:ascii="Arial"/>
                <w:b/>
                <w:spacing w:val="-4"/>
                <w:sz w:val="21"/>
              </w:rPr>
              <w:t xml:space="preserve"> </w:t>
            </w:r>
            <w:r>
              <w:rPr>
                <w:rFonts w:ascii="Arial"/>
                <w:b/>
                <w:sz w:val="21"/>
              </w:rPr>
              <w:t>need</w:t>
            </w:r>
            <w:r>
              <w:rPr>
                <w:rFonts w:ascii="Arial"/>
                <w:b/>
                <w:spacing w:val="-4"/>
                <w:sz w:val="21"/>
              </w:rPr>
              <w:t xml:space="preserve"> </w:t>
            </w:r>
            <w:r>
              <w:rPr>
                <w:rFonts w:ascii="Arial"/>
                <w:b/>
                <w:sz w:val="21"/>
              </w:rPr>
              <w:t>to</w:t>
            </w:r>
            <w:r>
              <w:rPr>
                <w:rFonts w:ascii="Arial"/>
                <w:b/>
                <w:spacing w:val="-4"/>
                <w:sz w:val="21"/>
              </w:rPr>
              <w:t xml:space="preserve"> </w:t>
            </w:r>
            <w:r>
              <w:rPr>
                <w:rFonts w:ascii="Arial"/>
                <w:b/>
                <w:sz w:val="21"/>
              </w:rPr>
              <w:t>improve</w:t>
            </w:r>
            <w:r>
              <w:rPr>
                <w:rFonts w:ascii="Arial"/>
                <w:b/>
                <w:spacing w:val="-4"/>
                <w:sz w:val="21"/>
              </w:rPr>
              <w:t xml:space="preserve"> </w:t>
            </w:r>
            <w:r>
              <w:rPr>
                <w:rFonts w:ascii="Arial"/>
                <w:b/>
                <w:sz w:val="21"/>
              </w:rPr>
              <w:t>or</w:t>
            </w:r>
            <w:r>
              <w:rPr>
                <w:rFonts w:ascii="Arial"/>
                <w:b/>
                <w:spacing w:val="-4"/>
                <w:sz w:val="21"/>
              </w:rPr>
              <w:t xml:space="preserve"> </w:t>
            </w:r>
            <w:r>
              <w:rPr>
                <w:rFonts w:ascii="Arial"/>
                <w:b/>
                <w:sz w:val="21"/>
              </w:rPr>
              <w:t>change?</w:t>
            </w:r>
            <w:r>
              <w:rPr>
                <w:rFonts w:ascii="Arial"/>
                <w:b/>
                <w:spacing w:val="-4"/>
                <w:sz w:val="21"/>
              </w:rPr>
              <w:t xml:space="preserve"> </w:t>
            </w:r>
            <w:r>
              <w:rPr>
                <w:rFonts w:ascii="Arial"/>
                <w:b/>
                <w:sz w:val="21"/>
              </w:rPr>
              <w:t>How</w:t>
            </w:r>
            <w:r>
              <w:rPr>
                <w:rFonts w:ascii="Arial"/>
                <w:b/>
                <w:spacing w:val="-4"/>
                <w:sz w:val="21"/>
              </w:rPr>
              <w:t xml:space="preserve"> </w:t>
            </w:r>
            <w:r>
              <w:rPr>
                <w:rFonts w:ascii="Arial"/>
                <w:b/>
                <w:sz w:val="21"/>
              </w:rPr>
              <w:t>will</w:t>
            </w:r>
            <w:r>
              <w:rPr>
                <w:rFonts w:ascii="Arial"/>
                <w:b/>
                <w:spacing w:val="-4"/>
                <w:sz w:val="21"/>
              </w:rPr>
              <w:t xml:space="preserve"> </w:t>
            </w:r>
            <w:r>
              <w:rPr>
                <w:rFonts w:ascii="Arial"/>
                <w:b/>
                <w:sz w:val="21"/>
              </w:rPr>
              <w:t>I achieve it?</w:t>
            </w:r>
          </w:p>
        </w:tc>
        <w:tc>
          <w:tcPr>
            <w:tcW w:w="5160" w:type="dxa"/>
          </w:tcPr>
          <w:p w:rsidR="00F36373" w:rsidRDefault="001D39D4">
            <w:pPr>
              <w:pStyle w:val="TableParagraph"/>
              <w:spacing w:before="0"/>
              <w:ind w:left="0"/>
              <w:rPr>
                <w:rFonts w:ascii="Times New Roman"/>
                <w:sz w:val="20"/>
              </w:rPr>
            </w:pPr>
            <w:r>
              <w:rPr>
                <w:rFonts w:ascii="Times New Roman"/>
                <w:sz w:val="20"/>
              </w:rPr>
              <w:t xml:space="preserve">  I can do more such complex procedure to keep my skills going.</w:t>
            </w:r>
          </w:p>
        </w:tc>
      </w:tr>
      <w:tr w:rsidR="00F36373">
        <w:trPr>
          <w:trHeight w:val="719"/>
        </w:trPr>
        <w:tc>
          <w:tcPr>
            <w:tcW w:w="5160" w:type="dxa"/>
          </w:tcPr>
          <w:p w:rsidR="00F36373" w:rsidRDefault="00EA6C57">
            <w:pPr>
              <w:pStyle w:val="TableParagraph"/>
              <w:rPr>
                <w:rFonts w:ascii="Arial"/>
                <w:b/>
                <w:sz w:val="21"/>
              </w:rPr>
            </w:pPr>
            <w:r>
              <w:rPr>
                <w:rFonts w:ascii="Arial"/>
                <w:b/>
                <w:sz w:val="21"/>
              </w:rPr>
              <w:t>This PBA</w:t>
            </w:r>
            <w:r>
              <w:rPr>
                <w:rFonts w:ascii="Arial"/>
                <w:b/>
                <w:spacing w:val="-8"/>
                <w:sz w:val="21"/>
              </w:rPr>
              <w:t xml:space="preserve"> </w:t>
            </w:r>
            <w:r>
              <w:rPr>
                <w:rFonts w:ascii="Arial"/>
                <w:b/>
                <w:sz w:val="21"/>
              </w:rPr>
              <w:t xml:space="preserve">relates to a reflective journal </w:t>
            </w:r>
            <w:r>
              <w:rPr>
                <w:rFonts w:ascii="Arial"/>
                <w:b/>
                <w:spacing w:val="-2"/>
                <w:sz w:val="21"/>
              </w:rPr>
              <w:t>entry</w:t>
            </w:r>
          </w:p>
        </w:tc>
        <w:tc>
          <w:tcPr>
            <w:tcW w:w="5160" w:type="dxa"/>
          </w:tcPr>
          <w:p w:rsidR="00F36373" w:rsidRDefault="001D39D4">
            <w:pPr>
              <w:pStyle w:val="TableParagraph"/>
              <w:spacing w:before="0"/>
              <w:ind w:left="0"/>
              <w:rPr>
                <w:rFonts w:ascii="Times New Roman"/>
                <w:sz w:val="20"/>
              </w:rPr>
            </w:pPr>
            <w:r>
              <w:rPr>
                <w:rFonts w:ascii="Times New Roman"/>
                <w:sz w:val="20"/>
              </w:rPr>
              <w:t xml:space="preserve">  No</w:t>
            </w:r>
          </w:p>
        </w:tc>
      </w:tr>
    </w:tbl>
    <w:p w:rsidR="00F36373" w:rsidRDefault="00F36373">
      <w:pPr>
        <w:pStyle w:val="BodyText"/>
        <w:spacing w:before="222"/>
        <w:rPr>
          <w:sz w:val="23"/>
        </w:rPr>
      </w:pPr>
    </w:p>
    <w:p w:rsidR="00F36373" w:rsidRDefault="00EA6C57">
      <w:pPr>
        <w:ind w:left="146"/>
        <w:rPr>
          <w:sz w:val="23"/>
        </w:rPr>
      </w:pPr>
      <w:r>
        <w:rPr>
          <w:spacing w:val="-2"/>
          <w:sz w:val="23"/>
        </w:rPr>
        <w:t>Ratings</w:t>
      </w:r>
    </w:p>
    <w:p w:rsidR="00F36373" w:rsidRDefault="00EA6C57">
      <w:pPr>
        <w:pStyle w:val="BodyText"/>
        <w:spacing w:before="190" w:line="357" w:lineRule="auto"/>
        <w:ind w:left="86" w:right="432"/>
        <w:jc w:val="both"/>
      </w:pPr>
      <w:r>
        <w:t>Your</w:t>
      </w:r>
      <w:r>
        <w:rPr>
          <w:spacing w:val="-5"/>
        </w:rPr>
        <w:t xml:space="preserve"> </w:t>
      </w:r>
      <w:r>
        <w:t>ratings</w:t>
      </w:r>
      <w:r>
        <w:rPr>
          <w:spacing w:val="-4"/>
        </w:rPr>
        <w:t xml:space="preserve"> </w:t>
      </w:r>
      <w:r>
        <w:t>should</w:t>
      </w:r>
      <w:r>
        <w:rPr>
          <w:spacing w:val="-4"/>
        </w:rPr>
        <w:t xml:space="preserve"> </w:t>
      </w:r>
      <w:r>
        <w:t>be</w:t>
      </w:r>
      <w:r>
        <w:rPr>
          <w:spacing w:val="-4"/>
        </w:rPr>
        <w:t xml:space="preserve"> </w:t>
      </w:r>
      <w:r>
        <w:t>judged</w:t>
      </w:r>
      <w:r>
        <w:rPr>
          <w:spacing w:val="-4"/>
        </w:rPr>
        <w:t xml:space="preserve"> </w:t>
      </w:r>
      <w:r>
        <w:t>against</w:t>
      </w:r>
      <w:r>
        <w:rPr>
          <w:spacing w:val="-4"/>
        </w:rPr>
        <w:t xml:space="preserve"> </w:t>
      </w:r>
      <w:r>
        <w:t>the</w:t>
      </w:r>
      <w:r>
        <w:rPr>
          <w:spacing w:val="-4"/>
        </w:rPr>
        <w:t xml:space="preserve"> </w:t>
      </w:r>
      <w:r>
        <w:t>standard</w:t>
      </w:r>
      <w:r>
        <w:rPr>
          <w:spacing w:val="-4"/>
        </w:rPr>
        <w:t xml:space="preserve"> </w:t>
      </w:r>
      <w:r>
        <w:t>for</w:t>
      </w:r>
      <w:r>
        <w:rPr>
          <w:spacing w:val="-4"/>
        </w:rPr>
        <w:t xml:space="preserve"> </w:t>
      </w:r>
      <w:r>
        <w:t>the</w:t>
      </w:r>
      <w:r>
        <w:rPr>
          <w:spacing w:val="-4"/>
        </w:rPr>
        <w:t xml:space="preserve"> </w:t>
      </w:r>
      <w:r>
        <w:t>Certification.</w:t>
      </w:r>
      <w:r>
        <w:rPr>
          <w:spacing w:val="-15"/>
        </w:rPr>
        <w:t xml:space="preserve"> </w:t>
      </w:r>
      <w:r>
        <w:t>Assessors</w:t>
      </w:r>
      <w:r>
        <w:rPr>
          <w:spacing w:val="-4"/>
        </w:rPr>
        <w:t xml:space="preserve"> </w:t>
      </w:r>
      <w:r>
        <w:t>are</w:t>
      </w:r>
      <w:r>
        <w:rPr>
          <w:spacing w:val="-4"/>
        </w:rPr>
        <w:t xml:space="preserve"> </w:t>
      </w:r>
      <w:r>
        <w:t>normally</w:t>
      </w:r>
      <w:r>
        <w:rPr>
          <w:spacing w:val="-4"/>
        </w:rPr>
        <w:t xml:space="preserve"> </w:t>
      </w:r>
      <w:r>
        <w:t xml:space="preserve">consultants (senior trainees may be assessors depending upon their training level and the complexity of the </w:t>
      </w:r>
      <w:r>
        <w:rPr>
          <w:spacing w:val="-2"/>
        </w:rPr>
        <w:t>procedure)</w:t>
      </w:r>
    </w:p>
    <w:p w:rsidR="00F36373" w:rsidRDefault="00EA6C57">
      <w:pPr>
        <w:pStyle w:val="BodyText"/>
        <w:spacing w:before="165" w:line="357" w:lineRule="auto"/>
        <w:ind w:left="86" w:right="343"/>
        <w:jc w:val="both"/>
      </w:pPr>
      <w:r>
        <w:rPr>
          <w:rFonts w:ascii="Arial"/>
          <w:b/>
        </w:rPr>
        <w:t>IMPORTANT:</w:t>
      </w:r>
      <w:r>
        <w:rPr>
          <w:rFonts w:ascii="Arial"/>
          <w:b/>
          <w:spacing w:val="-11"/>
        </w:rPr>
        <w:t xml:space="preserve"> </w:t>
      </w:r>
      <w:r>
        <w:t>The</w:t>
      </w:r>
      <w:r>
        <w:rPr>
          <w:spacing w:val="-6"/>
        </w:rPr>
        <w:t xml:space="preserve"> </w:t>
      </w:r>
      <w:r>
        <w:t>trainee</w:t>
      </w:r>
      <w:r>
        <w:rPr>
          <w:spacing w:val="-6"/>
        </w:rPr>
        <w:t xml:space="preserve"> </w:t>
      </w:r>
      <w:r>
        <w:t>should</w:t>
      </w:r>
      <w:r>
        <w:rPr>
          <w:spacing w:val="-6"/>
        </w:rPr>
        <w:t xml:space="preserve"> </w:t>
      </w:r>
      <w:r>
        <w:t>explain</w:t>
      </w:r>
      <w:r>
        <w:rPr>
          <w:spacing w:val="-6"/>
        </w:rPr>
        <w:t xml:space="preserve"> </w:t>
      </w:r>
      <w:r>
        <w:t>what</w:t>
      </w:r>
      <w:r>
        <w:rPr>
          <w:spacing w:val="-6"/>
        </w:rPr>
        <w:t xml:space="preserve"> </w:t>
      </w:r>
      <w:r>
        <w:t>he/she</w:t>
      </w:r>
      <w:r>
        <w:rPr>
          <w:spacing w:val="-6"/>
        </w:rPr>
        <w:t xml:space="preserve"> </w:t>
      </w:r>
      <w:r>
        <w:t>intends</w:t>
      </w:r>
      <w:r>
        <w:rPr>
          <w:spacing w:val="-6"/>
        </w:rPr>
        <w:t xml:space="preserve"> </w:t>
      </w:r>
      <w:r>
        <w:t>to</w:t>
      </w:r>
      <w:r>
        <w:rPr>
          <w:spacing w:val="-6"/>
        </w:rPr>
        <w:t xml:space="preserve"> </w:t>
      </w:r>
      <w:r>
        <w:t>do</w:t>
      </w:r>
      <w:r>
        <w:rPr>
          <w:spacing w:val="-6"/>
        </w:rPr>
        <w:t xml:space="preserve"> </w:t>
      </w:r>
      <w:r>
        <w:t>throughout</w:t>
      </w:r>
      <w:r>
        <w:rPr>
          <w:spacing w:val="-6"/>
        </w:rPr>
        <w:t xml:space="preserve"> </w:t>
      </w:r>
      <w:r>
        <w:t>the</w:t>
      </w:r>
      <w:r>
        <w:rPr>
          <w:spacing w:val="-6"/>
        </w:rPr>
        <w:t xml:space="preserve"> </w:t>
      </w:r>
      <w:r>
        <w:t>procedure.</w:t>
      </w:r>
      <w:r>
        <w:rPr>
          <w:spacing w:val="-10"/>
        </w:rPr>
        <w:t xml:space="preserve"> </w:t>
      </w:r>
      <w:r>
        <w:t>The</w:t>
      </w:r>
      <w:r>
        <w:rPr>
          <w:spacing w:val="-15"/>
        </w:rPr>
        <w:t xml:space="preserve"> </w:t>
      </w:r>
      <w:r>
        <w:t>Assessor should</w:t>
      </w:r>
      <w:r>
        <w:rPr>
          <w:spacing w:val="-3"/>
        </w:rPr>
        <w:t xml:space="preserve"> </w:t>
      </w:r>
      <w:r>
        <w:t>provide</w:t>
      </w:r>
      <w:r>
        <w:rPr>
          <w:spacing w:val="-3"/>
        </w:rPr>
        <w:t xml:space="preserve"> </w:t>
      </w:r>
      <w:r>
        <w:t>verbal</w:t>
      </w:r>
      <w:r>
        <w:rPr>
          <w:spacing w:val="-3"/>
        </w:rPr>
        <w:t xml:space="preserve"> </w:t>
      </w:r>
      <w:r>
        <w:t>prompts</w:t>
      </w:r>
      <w:r>
        <w:rPr>
          <w:spacing w:val="-3"/>
        </w:rPr>
        <w:t xml:space="preserve"> </w:t>
      </w:r>
      <w:r>
        <w:t>if</w:t>
      </w:r>
      <w:r>
        <w:rPr>
          <w:spacing w:val="-3"/>
        </w:rPr>
        <w:t xml:space="preserve"> </w:t>
      </w:r>
      <w:r>
        <w:t>required,</w:t>
      </w:r>
      <w:r>
        <w:rPr>
          <w:spacing w:val="-3"/>
        </w:rPr>
        <w:t xml:space="preserve"> </w:t>
      </w:r>
      <w:r>
        <w:t>and</w:t>
      </w:r>
      <w:r>
        <w:rPr>
          <w:spacing w:val="-3"/>
        </w:rPr>
        <w:t xml:space="preserve"> </w:t>
      </w:r>
      <w:r>
        <w:t>intervene</w:t>
      </w:r>
      <w:r>
        <w:rPr>
          <w:spacing w:val="-3"/>
        </w:rPr>
        <w:t xml:space="preserve"> </w:t>
      </w:r>
      <w:r>
        <w:t>if</w:t>
      </w:r>
      <w:r>
        <w:rPr>
          <w:spacing w:val="-3"/>
        </w:rPr>
        <w:t xml:space="preserve"> </w:t>
      </w:r>
      <w:r>
        <w:t>patient</w:t>
      </w:r>
      <w:r>
        <w:rPr>
          <w:spacing w:val="-3"/>
        </w:rPr>
        <w:t xml:space="preserve"> </w:t>
      </w:r>
      <w:r>
        <w:t>safety</w:t>
      </w:r>
      <w:r>
        <w:rPr>
          <w:spacing w:val="-3"/>
        </w:rPr>
        <w:t xml:space="preserve"> </w:t>
      </w:r>
      <w:r>
        <w:t>is</w:t>
      </w:r>
      <w:r>
        <w:rPr>
          <w:spacing w:val="-3"/>
        </w:rPr>
        <w:t xml:space="preserve"> </w:t>
      </w:r>
      <w:r>
        <w:t>at</w:t>
      </w:r>
      <w:r>
        <w:rPr>
          <w:spacing w:val="-3"/>
        </w:rPr>
        <w:t xml:space="preserve"> </w:t>
      </w:r>
      <w:r>
        <w:t>risk.A</w:t>
      </w:r>
      <w:r>
        <w:rPr>
          <w:spacing w:val="-14"/>
        </w:rPr>
        <w:t xml:space="preserve"> </w:t>
      </w:r>
      <w:r>
        <w:t>rating</w:t>
      </w:r>
      <w:r>
        <w:rPr>
          <w:spacing w:val="-3"/>
        </w:rPr>
        <w:t xml:space="preserve"> </w:t>
      </w:r>
      <w:r>
        <w:t>of</w:t>
      </w:r>
      <w:r>
        <w:rPr>
          <w:spacing w:val="-3"/>
        </w:rPr>
        <w:t xml:space="preserve"> </w:t>
      </w:r>
      <w:r>
        <w:t>Satisfactory</w:t>
      </w:r>
      <w:r>
        <w:rPr>
          <w:spacing w:val="-3"/>
        </w:rPr>
        <w:t xml:space="preserve"> </w:t>
      </w:r>
      <w:r>
        <w:t>can only be given if no prompting or intervention was required</w:t>
      </w:r>
    </w:p>
    <w:p w:rsidR="00F36373" w:rsidRDefault="00EA6C57">
      <w:pPr>
        <w:spacing w:before="181"/>
        <w:ind w:left="86"/>
        <w:rPr>
          <w:rFonts w:ascii="Arial"/>
          <w:b/>
          <w:sz w:val="21"/>
        </w:rPr>
      </w:pPr>
      <w:r>
        <w:rPr>
          <w:rFonts w:ascii="Arial"/>
          <w:b/>
          <w:spacing w:val="-2"/>
          <w:sz w:val="21"/>
        </w:rPr>
        <w:t>Rating:</w:t>
      </w:r>
    </w:p>
    <w:p w:rsidR="00F36373" w:rsidRDefault="00EA6C57">
      <w:pPr>
        <w:pStyle w:val="BodyText"/>
        <w:spacing w:before="118"/>
        <w:ind w:left="86"/>
      </w:pPr>
      <w:r>
        <w:rPr>
          <w:rFonts w:ascii="Arial"/>
          <w:b/>
        </w:rPr>
        <w:t xml:space="preserve">N </w:t>
      </w:r>
      <w:r>
        <w:t xml:space="preserve">= Not observed or not </w:t>
      </w:r>
      <w:r>
        <w:rPr>
          <w:spacing w:val="-2"/>
        </w:rPr>
        <w:t>appropriate</w:t>
      </w:r>
    </w:p>
    <w:p w:rsidR="00F36373" w:rsidRDefault="00EA6C57">
      <w:pPr>
        <w:pStyle w:val="BodyText"/>
        <w:spacing w:before="119"/>
        <w:ind w:left="86"/>
      </w:pPr>
      <w:r>
        <w:rPr>
          <w:rFonts w:ascii="Arial"/>
          <w:b/>
        </w:rPr>
        <w:t xml:space="preserve">D </w:t>
      </w:r>
      <w:r>
        <w:t xml:space="preserve">= Development </w:t>
      </w:r>
      <w:r>
        <w:rPr>
          <w:spacing w:val="-2"/>
        </w:rPr>
        <w:t>required</w:t>
      </w:r>
    </w:p>
    <w:p w:rsidR="00F36373" w:rsidRDefault="00EA6C57">
      <w:pPr>
        <w:pStyle w:val="BodyText"/>
        <w:spacing w:before="118"/>
        <w:ind w:left="86"/>
      </w:pPr>
      <w:r>
        <w:rPr>
          <w:rFonts w:ascii="Arial"/>
          <w:b/>
        </w:rPr>
        <w:t xml:space="preserve">S </w:t>
      </w:r>
      <w:r>
        <w:t>= Satisfactory standard for CCT</w:t>
      </w:r>
      <w:r>
        <w:rPr>
          <w:spacing w:val="-4"/>
        </w:rPr>
        <w:t xml:space="preserve"> </w:t>
      </w:r>
      <w:r>
        <w:t xml:space="preserve">(no prompting or intervention </w:t>
      </w:r>
      <w:r>
        <w:rPr>
          <w:spacing w:val="-2"/>
        </w:rPr>
        <w:t>required)</w:t>
      </w:r>
    </w:p>
    <w:p w:rsidR="00F36373" w:rsidRDefault="00F36373">
      <w:pPr>
        <w:pStyle w:val="BodyText"/>
        <w:spacing w:before="7"/>
        <w:rPr>
          <w:sz w:val="19"/>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5"/>
        <w:gridCol w:w="6285"/>
        <w:gridCol w:w="825"/>
        <w:gridCol w:w="2475"/>
      </w:tblGrid>
      <w:tr w:rsidR="00F36373">
        <w:trPr>
          <w:trHeight w:val="719"/>
        </w:trPr>
        <w:tc>
          <w:tcPr>
            <w:tcW w:w="7020" w:type="dxa"/>
            <w:gridSpan w:val="2"/>
          </w:tcPr>
          <w:p w:rsidR="00F36373" w:rsidRDefault="00EA6C57">
            <w:pPr>
              <w:pStyle w:val="TableParagraph"/>
              <w:spacing w:before="238"/>
              <w:ind w:left="16"/>
              <w:jc w:val="center"/>
              <w:rPr>
                <w:rFonts w:ascii="Arial"/>
                <w:b/>
                <w:sz w:val="21"/>
              </w:rPr>
            </w:pPr>
            <w:r>
              <w:rPr>
                <w:rFonts w:ascii="Arial"/>
                <w:b/>
                <w:sz w:val="21"/>
              </w:rPr>
              <w:t xml:space="preserve">Competencies and </w:t>
            </w:r>
            <w:r>
              <w:rPr>
                <w:rFonts w:ascii="Arial"/>
                <w:b/>
                <w:spacing w:val="-2"/>
                <w:sz w:val="21"/>
              </w:rPr>
              <w:t>Definitions</w:t>
            </w:r>
          </w:p>
        </w:tc>
        <w:tc>
          <w:tcPr>
            <w:tcW w:w="825" w:type="dxa"/>
          </w:tcPr>
          <w:p w:rsidR="00F36373" w:rsidRDefault="00EA6C57">
            <w:pPr>
              <w:pStyle w:val="TableParagraph"/>
              <w:ind w:left="87"/>
              <w:rPr>
                <w:rFonts w:ascii="Arial"/>
                <w:b/>
                <w:sz w:val="21"/>
              </w:rPr>
            </w:pPr>
            <w:r>
              <w:rPr>
                <w:rFonts w:ascii="Arial"/>
                <w:b/>
                <w:spacing w:val="-2"/>
                <w:sz w:val="21"/>
              </w:rPr>
              <w:t>Rating</w:t>
            </w:r>
          </w:p>
          <w:p w:rsidR="00F36373" w:rsidRDefault="00EA6C57">
            <w:pPr>
              <w:pStyle w:val="TableParagraph"/>
              <w:spacing w:before="118"/>
              <w:ind w:left="134"/>
              <w:rPr>
                <w:rFonts w:ascii="Arial"/>
                <w:b/>
                <w:sz w:val="21"/>
              </w:rPr>
            </w:pPr>
            <w:r>
              <w:rPr>
                <w:rFonts w:ascii="Arial"/>
                <w:b/>
                <w:spacing w:val="-2"/>
                <w:sz w:val="21"/>
              </w:rPr>
              <w:t>N/D/S</w:t>
            </w:r>
          </w:p>
        </w:tc>
        <w:tc>
          <w:tcPr>
            <w:tcW w:w="2475" w:type="dxa"/>
          </w:tcPr>
          <w:p w:rsidR="00F36373" w:rsidRDefault="00EA6C57">
            <w:pPr>
              <w:pStyle w:val="TableParagraph"/>
              <w:ind w:left="16"/>
              <w:jc w:val="center"/>
              <w:rPr>
                <w:rFonts w:ascii="Arial"/>
                <w:b/>
                <w:sz w:val="21"/>
              </w:rPr>
            </w:pPr>
            <w:r>
              <w:rPr>
                <w:rFonts w:ascii="Arial"/>
                <w:b/>
                <w:sz w:val="21"/>
              </w:rPr>
              <w:t xml:space="preserve">Comments about </w:t>
            </w:r>
            <w:r>
              <w:rPr>
                <w:rFonts w:ascii="Arial"/>
                <w:b/>
                <w:spacing w:val="-4"/>
                <w:sz w:val="21"/>
              </w:rPr>
              <w:t>this</w:t>
            </w:r>
          </w:p>
          <w:p w:rsidR="00F36373" w:rsidRDefault="00EA6C57">
            <w:pPr>
              <w:pStyle w:val="TableParagraph"/>
              <w:spacing w:before="118"/>
              <w:ind w:left="16"/>
              <w:jc w:val="center"/>
              <w:rPr>
                <w:rFonts w:ascii="Arial"/>
                <w:b/>
                <w:sz w:val="21"/>
              </w:rPr>
            </w:pPr>
            <w:r>
              <w:rPr>
                <w:rFonts w:ascii="Arial"/>
                <w:b/>
                <w:spacing w:val="-2"/>
                <w:sz w:val="21"/>
              </w:rPr>
              <w:t>section</w:t>
            </w:r>
          </w:p>
        </w:tc>
      </w:tr>
      <w:tr w:rsidR="00F36373">
        <w:trPr>
          <w:trHeight w:val="359"/>
        </w:trPr>
        <w:tc>
          <w:tcPr>
            <w:tcW w:w="7020" w:type="dxa"/>
            <w:gridSpan w:val="2"/>
          </w:tcPr>
          <w:p w:rsidR="00F36373" w:rsidRDefault="00EA6C57">
            <w:pPr>
              <w:pStyle w:val="TableParagraph"/>
              <w:rPr>
                <w:sz w:val="21"/>
              </w:rPr>
            </w:pPr>
            <w:r>
              <w:rPr>
                <w:sz w:val="21"/>
              </w:rPr>
              <w:t xml:space="preserve">II. Pre operation </w:t>
            </w:r>
            <w:r>
              <w:rPr>
                <w:spacing w:val="-2"/>
                <w:sz w:val="21"/>
              </w:rPr>
              <w:t>planning</w:t>
            </w:r>
          </w:p>
        </w:tc>
        <w:tc>
          <w:tcPr>
            <w:tcW w:w="825" w:type="dxa"/>
          </w:tcPr>
          <w:p w:rsidR="00F36373" w:rsidRDefault="00F36373">
            <w:pPr>
              <w:pStyle w:val="TableParagraph"/>
              <w:spacing w:before="0"/>
              <w:ind w:left="0"/>
              <w:rPr>
                <w:rFonts w:ascii="Times New Roman"/>
                <w:sz w:val="20"/>
              </w:rPr>
            </w:pPr>
          </w:p>
        </w:tc>
        <w:tc>
          <w:tcPr>
            <w:tcW w:w="2475" w:type="dxa"/>
          </w:tcPr>
          <w:p w:rsidR="00F36373" w:rsidRDefault="00F36373">
            <w:pPr>
              <w:pStyle w:val="TableParagraph"/>
              <w:spacing w:before="0"/>
              <w:ind w:left="0"/>
              <w:rPr>
                <w:rFonts w:ascii="Times New Roman"/>
                <w:sz w:val="20"/>
              </w:rPr>
            </w:pPr>
          </w:p>
        </w:tc>
      </w:tr>
      <w:tr w:rsidR="00F36373">
        <w:trPr>
          <w:trHeight w:val="1079"/>
        </w:trPr>
        <w:tc>
          <w:tcPr>
            <w:tcW w:w="735" w:type="dxa"/>
          </w:tcPr>
          <w:p w:rsidR="00F36373" w:rsidRDefault="00F36373">
            <w:pPr>
              <w:pStyle w:val="TableParagraph"/>
              <w:spacing w:before="176"/>
              <w:ind w:left="0"/>
              <w:rPr>
                <w:sz w:val="21"/>
              </w:rPr>
            </w:pPr>
          </w:p>
          <w:p w:rsidR="00F36373" w:rsidRDefault="00EA6C57">
            <w:pPr>
              <w:pStyle w:val="TableParagraph"/>
              <w:spacing w:before="0"/>
              <w:rPr>
                <w:sz w:val="21"/>
              </w:rPr>
            </w:pPr>
            <w:r>
              <w:rPr>
                <w:spacing w:val="-5"/>
                <w:sz w:val="21"/>
              </w:rPr>
              <w:t>PL1</w:t>
            </w:r>
          </w:p>
        </w:tc>
        <w:tc>
          <w:tcPr>
            <w:tcW w:w="6285" w:type="dxa"/>
          </w:tcPr>
          <w:p w:rsidR="00F36373" w:rsidRDefault="00EA6C57">
            <w:pPr>
              <w:pStyle w:val="TableParagraph"/>
              <w:spacing w:line="357" w:lineRule="auto"/>
              <w:ind w:left="11"/>
              <w:rPr>
                <w:sz w:val="21"/>
              </w:rPr>
            </w:pPr>
            <w:r>
              <w:rPr>
                <w:sz w:val="21"/>
              </w:rPr>
              <w:t>Demonstrates recognition of anatomical and pathological abnormalities</w:t>
            </w:r>
            <w:r>
              <w:rPr>
                <w:spacing w:val="-7"/>
                <w:sz w:val="21"/>
              </w:rPr>
              <w:t xml:space="preserve"> </w:t>
            </w:r>
            <w:r>
              <w:rPr>
                <w:sz w:val="21"/>
              </w:rPr>
              <w:t>(and</w:t>
            </w:r>
            <w:r>
              <w:rPr>
                <w:spacing w:val="-7"/>
                <w:sz w:val="21"/>
              </w:rPr>
              <w:t xml:space="preserve"> </w:t>
            </w:r>
            <w:r>
              <w:rPr>
                <w:sz w:val="21"/>
              </w:rPr>
              <w:t>relevant</w:t>
            </w:r>
            <w:r>
              <w:rPr>
                <w:spacing w:val="-7"/>
                <w:sz w:val="21"/>
              </w:rPr>
              <w:t xml:space="preserve"> </w:t>
            </w:r>
            <w:r>
              <w:rPr>
                <w:sz w:val="21"/>
              </w:rPr>
              <w:t>co-morbidities)</w:t>
            </w:r>
            <w:r>
              <w:rPr>
                <w:spacing w:val="-7"/>
                <w:sz w:val="21"/>
              </w:rPr>
              <w:t xml:space="preserve"> </w:t>
            </w:r>
            <w:r>
              <w:rPr>
                <w:sz w:val="21"/>
              </w:rPr>
              <w:t>and</w:t>
            </w:r>
            <w:r>
              <w:rPr>
                <w:spacing w:val="-7"/>
                <w:sz w:val="21"/>
              </w:rPr>
              <w:t xml:space="preserve"> </w:t>
            </w:r>
            <w:r>
              <w:rPr>
                <w:sz w:val="21"/>
              </w:rPr>
              <w:t>selects</w:t>
            </w:r>
            <w:r>
              <w:rPr>
                <w:spacing w:val="-7"/>
                <w:sz w:val="21"/>
              </w:rPr>
              <w:t xml:space="preserve"> </w:t>
            </w:r>
            <w:r>
              <w:rPr>
                <w:sz w:val="21"/>
              </w:rPr>
              <w:t>appropriate</w:t>
            </w:r>
          </w:p>
          <w:p w:rsidR="00F36373" w:rsidRDefault="00EA6C57">
            <w:pPr>
              <w:pStyle w:val="TableParagraph"/>
              <w:spacing w:before="0"/>
              <w:ind w:left="11"/>
              <w:rPr>
                <w:sz w:val="21"/>
              </w:rPr>
            </w:pPr>
            <w:r>
              <w:rPr>
                <w:sz w:val="21"/>
              </w:rPr>
              <w:t xml:space="preserve">operative strategies / techniques to deal with </w:t>
            </w:r>
            <w:r>
              <w:rPr>
                <w:spacing w:val="-2"/>
                <w:sz w:val="21"/>
              </w:rPr>
              <w:t>these</w:t>
            </w:r>
          </w:p>
        </w:tc>
        <w:tc>
          <w:tcPr>
            <w:tcW w:w="825" w:type="dxa"/>
          </w:tcPr>
          <w:p w:rsidR="00F36373" w:rsidRPr="001D39D4" w:rsidRDefault="001D39D4" w:rsidP="001D39D4">
            <w:pPr>
              <w:pStyle w:val="TableParagraph"/>
              <w:spacing w:before="0"/>
              <w:ind w:left="0"/>
              <w:jc w:val="center"/>
              <w:rPr>
                <w:rFonts w:ascii="Times New Roman"/>
                <w:b/>
                <w:sz w:val="20"/>
              </w:rPr>
            </w:pPr>
            <w:r w:rsidRPr="001D39D4">
              <w:rPr>
                <w:rFonts w:ascii="Times New Roman"/>
                <w:b/>
                <w:sz w:val="20"/>
              </w:rPr>
              <w:t>S</w:t>
            </w:r>
          </w:p>
        </w:tc>
        <w:tc>
          <w:tcPr>
            <w:tcW w:w="2475" w:type="dxa"/>
            <w:vMerge w:val="restart"/>
          </w:tcPr>
          <w:p w:rsidR="00F36373" w:rsidRDefault="00F36373">
            <w:pPr>
              <w:pStyle w:val="TableParagraph"/>
              <w:spacing w:before="0"/>
              <w:ind w:left="0"/>
              <w:rPr>
                <w:rFonts w:ascii="Times New Roman"/>
                <w:sz w:val="20"/>
              </w:rPr>
            </w:pPr>
          </w:p>
        </w:tc>
      </w:tr>
      <w:tr w:rsidR="00F36373">
        <w:trPr>
          <w:trHeight w:val="1079"/>
        </w:trPr>
        <w:tc>
          <w:tcPr>
            <w:tcW w:w="735" w:type="dxa"/>
          </w:tcPr>
          <w:p w:rsidR="00F36373" w:rsidRDefault="00F36373">
            <w:pPr>
              <w:pStyle w:val="TableParagraph"/>
              <w:spacing w:before="176"/>
              <w:ind w:left="0"/>
              <w:rPr>
                <w:sz w:val="21"/>
              </w:rPr>
            </w:pPr>
          </w:p>
          <w:p w:rsidR="00F36373" w:rsidRDefault="00EA6C57">
            <w:pPr>
              <w:pStyle w:val="TableParagraph"/>
              <w:spacing w:before="0"/>
              <w:rPr>
                <w:sz w:val="21"/>
              </w:rPr>
            </w:pPr>
            <w:r>
              <w:rPr>
                <w:spacing w:val="-5"/>
                <w:sz w:val="21"/>
              </w:rPr>
              <w:t>PL2</w:t>
            </w:r>
          </w:p>
        </w:tc>
        <w:tc>
          <w:tcPr>
            <w:tcW w:w="6285" w:type="dxa"/>
          </w:tcPr>
          <w:p w:rsidR="00F36373" w:rsidRDefault="00EA6C57">
            <w:pPr>
              <w:pStyle w:val="TableParagraph"/>
              <w:spacing w:line="357" w:lineRule="auto"/>
              <w:ind w:left="11"/>
              <w:rPr>
                <w:sz w:val="21"/>
              </w:rPr>
            </w:pPr>
            <w:r>
              <w:rPr>
                <w:sz w:val="21"/>
              </w:rPr>
              <w:t>Demonstrates</w:t>
            </w:r>
            <w:r>
              <w:rPr>
                <w:spacing w:val="-6"/>
                <w:sz w:val="21"/>
              </w:rPr>
              <w:t xml:space="preserve"> </w:t>
            </w:r>
            <w:r>
              <w:rPr>
                <w:sz w:val="21"/>
              </w:rPr>
              <w:t>ability</w:t>
            </w:r>
            <w:r>
              <w:rPr>
                <w:spacing w:val="-6"/>
                <w:sz w:val="21"/>
              </w:rPr>
              <w:t xml:space="preserve"> </w:t>
            </w:r>
            <w:r>
              <w:rPr>
                <w:sz w:val="21"/>
              </w:rPr>
              <w:t>to</w:t>
            </w:r>
            <w:r>
              <w:rPr>
                <w:spacing w:val="-6"/>
                <w:sz w:val="21"/>
              </w:rPr>
              <w:t xml:space="preserve"> </w:t>
            </w:r>
            <w:r>
              <w:rPr>
                <w:sz w:val="21"/>
              </w:rPr>
              <w:t>make</w:t>
            </w:r>
            <w:r>
              <w:rPr>
                <w:spacing w:val="-6"/>
                <w:sz w:val="21"/>
              </w:rPr>
              <w:t xml:space="preserve"> </w:t>
            </w:r>
            <w:r>
              <w:rPr>
                <w:sz w:val="21"/>
              </w:rPr>
              <w:t>reasoned</w:t>
            </w:r>
            <w:r>
              <w:rPr>
                <w:spacing w:val="-6"/>
                <w:sz w:val="21"/>
              </w:rPr>
              <w:t xml:space="preserve"> </w:t>
            </w:r>
            <w:r>
              <w:rPr>
                <w:sz w:val="21"/>
              </w:rPr>
              <w:t>choice</w:t>
            </w:r>
            <w:r>
              <w:rPr>
                <w:spacing w:val="-6"/>
                <w:sz w:val="21"/>
              </w:rPr>
              <w:t xml:space="preserve"> </w:t>
            </w:r>
            <w:r>
              <w:rPr>
                <w:sz w:val="21"/>
              </w:rPr>
              <w:t>of</w:t>
            </w:r>
            <w:r>
              <w:rPr>
                <w:spacing w:val="-6"/>
                <w:sz w:val="21"/>
              </w:rPr>
              <w:t xml:space="preserve"> </w:t>
            </w:r>
            <w:r>
              <w:rPr>
                <w:sz w:val="21"/>
              </w:rPr>
              <w:t>appropriate equipment, materials or devices (if any) taking into account</w:t>
            </w:r>
          </w:p>
          <w:p w:rsidR="00F36373" w:rsidRDefault="00EA6C57">
            <w:pPr>
              <w:pStyle w:val="TableParagraph"/>
              <w:spacing w:before="0"/>
              <w:ind w:left="11"/>
              <w:rPr>
                <w:sz w:val="21"/>
              </w:rPr>
            </w:pPr>
            <w:r>
              <w:rPr>
                <w:sz w:val="21"/>
              </w:rPr>
              <w:t>appropriate investigations e.g. x-</w:t>
            </w:r>
            <w:r>
              <w:rPr>
                <w:spacing w:val="-4"/>
                <w:sz w:val="21"/>
              </w:rPr>
              <w:t>rays</w:t>
            </w:r>
          </w:p>
        </w:tc>
        <w:tc>
          <w:tcPr>
            <w:tcW w:w="825" w:type="dxa"/>
          </w:tcPr>
          <w:p w:rsidR="00F36373" w:rsidRPr="001D39D4" w:rsidRDefault="001D39D4" w:rsidP="001D39D4">
            <w:pPr>
              <w:pStyle w:val="TableParagraph"/>
              <w:spacing w:before="0"/>
              <w:ind w:left="0"/>
              <w:jc w:val="center"/>
              <w:rPr>
                <w:rFonts w:ascii="Times New Roman"/>
                <w:b/>
                <w:sz w:val="20"/>
              </w:rPr>
            </w:pPr>
            <w:r w:rsidRPr="001D39D4">
              <w:rPr>
                <w:rFonts w:ascii="Times New Roman"/>
                <w:b/>
                <w:sz w:val="20"/>
              </w:rPr>
              <w:t>S</w:t>
            </w:r>
          </w:p>
        </w:tc>
        <w:tc>
          <w:tcPr>
            <w:tcW w:w="2475" w:type="dxa"/>
            <w:vMerge/>
            <w:tcBorders>
              <w:top w:val="nil"/>
            </w:tcBorders>
          </w:tcPr>
          <w:p w:rsidR="00F36373" w:rsidRDefault="00F36373">
            <w:pPr>
              <w:rPr>
                <w:sz w:val="2"/>
                <w:szCs w:val="2"/>
              </w:rPr>
            </w:pPr>
          </w:p>
        </w:tc>
      </w:tr>
      <w:tr w:rsidR="00F36373">
        <w:trPr>
          <w:trHeight w:val="719"/>
        </w:trPr>
        <w:tc>
          <w:tcPr>
            <w:tcW w:w="735" w:type="dxa"/>
          </w:tcPr>
          <w:p w:rsidR="00F36373" w:rsidRDefault="00EA6C57">
            <w:pPr>
              <w:pStyle w:val="TableParagraph"/>
              <w:spacing w:before="238"/>
              <w:rPr>
                <w:sz w:val="21"/>
              </w:rPr>
            </w:pPr>
            <w:r>
              <w:rPr>
                <w:spacing w:val="-5"/>
                <w:sz w:val="21"/>
              </w:rPr>
              <w:t>PL3</w:t>
            </w:r>
          </w:p>
        </w:tc>
        <w:tc>
          <w:tcPr>
            <w:tcW w:w="6285" w:type="dxa"/>
          </w:tcPr>
          <w:p w:rsidR="00F36373" w:rsidRDefault="00EA6C57">
            <w:pPr>
              <w:pStyle w:val="TableParagraph"/>
              <w:ind w:left="11"/>
              <w:rPr>
                <w:sz w:val="21"/>
              </w:rPr>
            </w:pPr>
            <w:r>
              <w:rPr>
                <w:sz w:val="21"/>
              </w:rPr>
              <w:t xml:space="preserve">Checks materials, equipment and device requirements </w:t>
            </w:r>
            <w:r>
              <w:rPr>
                <w:spacing w:val="-4"/>
                <w:sz w:val="21"/>
              </w:rPr>
              <w:t>with</w:t>
            </w:r>
          </w:p>
          <w:p w:rsidR="00F36373" w:rsidRDefault="00EA6C57">
            <w:pPr>
              <w:pStyle w:val="TableParagraph"/>
              <w:spacing w:before="118"/>
              <w:ind w:left="11"/>
              <w:rPr>
                <w:sz w:val="21"/>
              </w:rPr>
            </w:pPr>
            <w:r>
              <w:rPr>
                <w:sz w:val="21"/>
              </w:rPr>
              <w:t xml:space="preserve">operating room </w:t>
            </w:r>
            <w:r>
              <w:rPr>
                <w:spacing w:val="-4"/>
                <w:sz w:val="21"/>
              </w:rPr>
              <w:t>staff</w:t>
            </w:r>
          </w:p>
        </w:tc>
        <w:tc>
          <w:tcPr>
            <w:tcW w:w="825" w:type="dxa"/>
          </w:tcPr>
          <w:p w:rsidR="00F36373" w:rsidRPr="001D39D4" w:rsidRDefault="001D39D4" w:rsidP="001D39D4">
            <w:pPr>
              <w:pStyle w:val="TableParagraph"/>
              <w:spacing w:before="0"/>
              <w:ind w:left="0"/>
              <w:jc w:val="center"/>
              <w:rPr>
                <w:rFonts w:ascii="Times New Roman"/>
                <w:b/>
                <w:sz w:val="20"/>
              </w:rPr>
            </w:pPr>
            <w:r w:rsidRPr="001D39D4">
              <w:rPr>
                <w:rFonts w:ascii="Times New Roman"/>
                <w:b/>
                <w:sz w:val="20"/>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5"/>
                <w:sz w:val="21"/>
              </w:rPr>
              <w:lastRenderedPageBreak/>
              <w:t>PL4</w:t>
            </w:r>
          </w:p>
        </w:tc>
        <w:tc>
          <w:tcPr>
            <w:tcW w:w="6285" w:type="dxa"/>
          </w:tcPr>
          <w:p w:rsidR="00F36373" w:rsidRDefault="00EA6C57">
            <w:pPr>
              <w:pStyle w:val="TableParagraph"/>
              <w:ind w:left="11"/>
              <w:rPr>
                <w:sz w:val="21"/>
              </w:rPr>
            </w:pPr>
            <w:r>
              <w:rPr>
                <w:sz w:val="21"/>
              </w:rPr>
              <w:t xml:space="preserve">Ensures the operation site is marked where </w:t>
            </w:r>
            <w:r>
              <w:rPr>
                <w:spacing w:val="-2"/>
                <w:sz w:val="21"/>
              </w:rPr>
              <w:t>applicable</w:t>
            </w:r>
          </w:p>
        </w:tc>
        <w:tc>
          <w:tcPr>
            <w:tcW w:w="825" w:type="dxa"/>
          </w:tcPr>
          <w:p w:rsidR="00F36373" w:rsidRPr="001D39D4" w:rsidRDefault="001D39D4" w:rsidP="001D39D4">
            <w:pPr>
              <w:pStyle w:val="TableParagraph"/>
              <w:spacing w:before="0"/>
              <w:ind w:left="0"/>
              <w:jc w:val="center"/>
              <w:rPr>
                <w:rFonts w:ascii="Times New Roman"/>
                <w:b/>
                <w:sz w:val="20"/>
              </w:rPr>
            </w:pPr>
            <w:r w:rsidRPr="001D39D4">
              <w:rPr>
                <w:rFonts w:ascii="Times New Roman"/>
                <w:b/>
                <w:sz w:val="20"/>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5"/>
                <w:sz w:val="21"/>
              </w:rPr>
              <w:t>PL5</w:t>
            </w:r>
          </w:p>
        </w:tc>
        <w:tc>
          <w:tcPr>
            <w:tcW w:w="6285" w:type="dxa"/>
          </w:tcPr>
          <w:p w:rsidR="00F36373" w:rsidRDefault="00EA6C57">
            <w:pPr>
              <w:pStyle w:val="TableParagraph"/>
              <w:ind w:left="11"/>
              <w:rPr>
                <w:sz w:val="21"/>
              </w:rPr>
            </w:pPr>
            <w:r>
              <w:rPr>
                <w:sz w:val="21"/>
              </w:rPr>
              <w:t xml:space="preserve">Checks patient records, personally reviews </w:t>
            </w:r>
            <w:r>
              <w:rPr>
                <w:spacing w:val="-2"/>
                <w:sz w:val="21"/>
              </w:rPr>
              <w:t>investigations</w:t>
            </w:r>
          </w:p>
        </w:tc>
        <w:tc>
          <w:tcPr>
            <w:tcW w:w="825" w:type="dxa"/>
          </w:tcPr>
          <w:p w:rsidR="00F36373" w:rsidRPr="001D39D4" w:rsidRDefault="001D39D4" w:rsidP="001D39D4">
            <w:pPr>
              <w:pStyle w:val="TableParagraph"/>
              <w:spacing w:before="0"/>
              <w:ind w:left="0"/>
              <w:jc w:val="center"/>
              <w:rPr>
                <w:rFonts w:ascii="Times New Roman"/>
                <w:b/>
                <w:sz w:val="20"/>
              </w:rPr>
            </w:pPr>
            <w:r w:rsidRPr="001D39D4">
              <w:rPr>
                <w:rFonts w:ascii="Times New Roman"/>
                <w:b/>
                <w:sz w:val="20"/>
              </w:rPr>
              <w:t>S</w:t>
            </w:r>
          </w:p>
        </w:tc>
        <w:tc>
          <w:tcPr>
            <w:tcW w:w="2475" w:type="dxa"/>
            <w:vMerge/>
            <w:tcBorders>
              <w:top w:val="nil"/>
            </w:tcBorders>
          </w:tcPr>
          <w:p w:rsidR="00F36373" w:rsidRDefault="00F36373">
            <w:pPr>
              <w:rPr>
                <w:sz w:val="2"/>
                <w:szCs w:val="2"/>
              </w:rPr>
            </w:pPr>
          </w:p>
        </w:tc>
      </w:tr>
      <w:tr w:rsidR="00F36373">
        <w:trPr>
          <w:trHeight w:val="359"/>
        </w:trPr>
        <w:tc>
          <w:tcPr>
            <w:tcW w:w="7020" w:type="dxa"/>
            <w:gridSpan w:val="2"/>
          </w:tcPr>
          <w:p w:rsidR="00F36373" w:rsidRDefault="00EA6C57">
            <w:pPr>
              <w:pStyle w:val="TableParagraph"/>
              <w:rPr>
                <w:sz w:val="21"/>
              </w:rPr>
            </w:pPr>
            <w:r>
              <w:rPr>
                <w:sz w:val="21"/>
              </w:rPr>
              <w:t xml:space="preserve">III. Pre operative </w:t>
            </w:r>
            <w:r>
              <w:rPr>
                <w:spacing w:val="-2"/>
                <w:sz w:val="21"/>
              </w:rPr>
              <w:t>preparation</w:t>
            </w:r>
          </w:p>
        </w:tc>
        <w:tc>
          <w:tcPr>
            <w:tcW w:w="825" w:type="dxa"/>
          </w:tcPr>
          <w:p w:rsidR="00F36373" w:rsidRPr="001D39D4" w:rsidRDefault="00F36373" w:rsidP="001D39D4">
            <w:pPr>
              <w:pStyle w:val="TableParagraph"/>
              <w:spacing w:before="0"/>
              <w:ind w:left="0"/>
              <w:jc w:val="center"/>
              <w:rPr>
                <w:rFonts w:ascii="Times New Roman"/>
                <w:b/>
                <w:sz w:val="20"/>
              </w:rPr>
            </w:pPr>
          </w:p>
        </w:tc>
        <w:tc>
          <w:tcPr>
            <w:tcW w:w="2475" w:type="dxa"/>
          </w:tcPr>
          <w:p w:rsidR="00F36373" w:rsidRDefault="00F36373">
            <w:pPr>
              <w:pStyle w:val="TableParagraph"/>
              <w:spacing w:before="0"/>
              <w:ind w:left="0"/>
              <w:rPr>
                <w:rFonts w:ascii="Times New Roman"/>
                <w:sz w:val="20"/>
              </w:rPr>
            </w:pPr>
          </w:p>
        </w:tc>
      </w:tr>
      <w:tr w:rsidR="00F36373">
        <w:trPr>
          <w:trHeight w:val="359"/>
        </w:trPr>
        <w:tc>
          <w:tcPr>
            <w:tcW w:w="735" w:type="dxa"/>
          </w:tcPr>
          <w:p w:rsidR="00F36373" w:rsidRDefault="00EA6C57">
            <w:pPr>
              <w:pStyle w:val="TableParagraph"/>
              <w:rPr>
                <w:sz w:val="21"/>
              </w:rPr>
            </w:pPr>
            <w:r>
              <w:rPr>
                <w:spacing w:val="-5"/>
                <w:sz w:val="21"/>
              </w:rPr>
              <w:t>PR1</w:t>
            </w:r>
          </w:p>
        </w:tc>
        <w:tc>
          <w:tcPr>
            <w:tcW w:w="6285" w:type="dxa"/>
          </w:tcPr>
          <w:p w:rsidR="00F36373" w:rsidRDefault="00EA6C57">
            <w:pPr>
              <w:pStyle w:val="TableParagraph"/>
              <w:ind w:left="11"/>
              <w:rPr>
                <w:sz w:val="21"/>
              </w:rPr>
            </w:pPr>
            <w:r>
              <w:rPr>
                <w:sz w:val="21"/>
              </w:rPr>
              <w:t xml:space="preserve">Checks in theatre that consent has been </w:t>
            </w:r>
            <w:r>
              <w:rPr>
                <w:spacing w:val="-2"/>
                <w:sz w:val="21"/>
              </w:rPr>
              <w:t>obtained</w:t>
            </w:r>
          </w:p>
        </w:tc>
        <w:tc>
          <w:tcPr>
            <w:tcW w:w="825" w:type="dxa"/>
          </w:tcPr>
          <w:p w:rsidR="00F36373" w:rsidRPr="001D39D4" w:rsidRDefault="001D39D4" w:rsidP="001D39D4">
            <w:pPr>
              <w:pStyle w:val="TableParagraph"/>
              <w:spacing w:before="0"/>
              <w:ind w:left="0"/>
              <w:jc w:val="center"/>
              <w:rPr>
                <w:rFonts w:ascii="Times New Roman"/>
                <w:b/>
                <w:sz w:val="20"/>
              </w:rPr>
            </w:pPr>
            <w:r w:rsidRPr="001D39D4">
              <w:rPr>
                <w:rFonts w:ascii="Times New Roman"/>
                <w:b/>
                <w:sz w:val="20"/>
              </w:rPr>
              <w:t>S</w:t>
            </w:r>
          </w:p>
        </w:tc>
        <w:tc>
          <w:tcPr>
            <w:tcW w:w="2475" w:type="dxa"/>
            <w:vMerge w:val="restart"/>
            <w:tcBorders>
              <w:bottom w:val="nil"/>
            </w:tcBorders>
          </w:tcPr>
          <w:p w:rsidR="00F36373" w:rsidRDefault="00F36373">
            <w:pPr>
              <w:pStyle w:val="TableParagraph"/>
              <w:spacing w:before="0"/>
              <w:ind w:left="0"/>
              <w:rPr>
                <w:rFonts w:ascii="Times New Roman"/>
                <w:sz w:val="20"/>
              </w:rPr>
            </w:pPr>
          </w:p>
        </w:tc>
      </w:tr>
      <w:tr w:rsidR="00F36373">
        <w:trPr>
          <w:trHeight w:val="359"/>
        </w:trPr>
        <w:tc>
          <w:tcPr>
            <w:tcW w:w="735" w:type="dxa"/>
          </w:tcPr>
          <w:p w:rsidR="00F36373" w:rsidRDefault="00EA6C57">
            <w:pPr>
              <w:pStyle w:val="TableParagraph"/>
              <w:rPr>
                <w:sz w:val="21"/>
              </w:rPr>
            </w:pPr>
            <w:r>
              <w:rPr>
                <w:spacing w:val="-5"/>
                <w:sz w:val="21"/>
              </w:rPr>
              <w:t>PR2</w:t>
            </w:r>
          </w:p>
        </w:tc>
        <w:tc>
          <w:tcPr>
            <w:tcW w:w="6285" w:type="dxa"/>
          </w:tcPr>
          <w:p w:rsidR="00F36373" w:rsidRDefault="00EA6C57">
            <w:pPr>
              <w:pStyle w:val="TableParagraph"/>
              <w:ind w:left="11"/>
              <w:rPr>
                <w:sz w:val="21"/>
              </w:rPr>
            </w:pPr>
            <w:r>
              <w:rPr>
                <w:sz w:val="21"/>
              </w:rPr>
              <w:t>Gives</w:t>
            </w:r>
            <w:r>
              <w:rPr>
                <w:spacing w:val="-1"/>
                <w:sz w:val="21"/>
              </w:rPr>
              <w:t xml:space="preserve"> </w:t>
            </w:r>
            <w:r>
              <w:rPr>
                <w:sz w:val="21"/>
              </w:rPr>
              <w:t>effective</w:t>
            </w:r>
            <w:r>
              <w:rPr>
                <w:spacing w:val="-1"/>
                <w:sz w:val="21"/>
              </w:rPr>
              <w:t xml:space="preserve"> </w:t>
            </w:r>
            <w:r>
              <w:rPr>
                <w:sz w:val="21"/>
              </w:rPr>
              <w:t>briefing</w:t>
            </w:r>
            <w:r>
              <w:rPr>
                <w:spacing w:val="-1"/>
                <w:sz w:val="21"/>
              </w:rPr>
              <w:t xml:space="preserve"> </w:t>
            </w:r>
            <w:r>
              <w:rPr>
                <w:sz w:val="21"/>
              </w:rPr>
              <w:t>to</w:t>
            </w:r>
            <w:r>
              <w:rPr>
                <w:spacing w:val="-1"/>
                <w:sz w:val="21"/>
              </w:rPr>
              <w:t xml:space="preserve"> </w:t>
            </w:r>
            <w:r>
              <w:rPr>
                <w:sz w:val="21"/>
              </w:rPr>
              <w:t xml:space="preserve">theatre </w:t>
            </w:r>
            <w:r>
              <w:rPr>
                <w:spacing w:val="-4"/>
                <w:sz w:val="21"/>
              </w:rPr>
              <w:t>team</w:t>
            </w:r>
          </w:p>
        </w:tc>
        <w:tc>
          <w:tcPr>
            <w:tcW w:w="825" w:type="dxa"/>
          </w:tcPr>
          <w:p w:rsidR="00F36373" w:rsidRDefault="001D39D4" w:rsidP="001D39D4">
            <w:pPr>
              <w:pStyle w:val="TableParagraph"/>
              <w:spacing w:before="0"/>
              <w:ind w:left="0"/>
              <w:jc w:val="center"/>
              <w:rPr>
                <w:rFonts w:ascii="Times New Roman"/>
                <w:sz w:val="20"/>
              </w:rPr>
            </w:pPr>
            <w:r>
              <w:rPr>
                <w:rFonts w:ascii="Arial"/>
                <w:b/>
              </w:rPr>
              <w:t>S</w:t>
            </w:r>
          </w:p>
        </w:tc>
        <w:tc>
          <w:tcPr>
            <w:tcW w:w="2475" w:type="dxa"/>
            <w:vMerge/>
            <w:tcBorders>
              <w:top w:val="nil"/>
              <w:bottom w:val="nil"/>
            </w:tcBorders>
          </w:tcPr>
          <w:p w:rsidR="00F36373" w:rsidRDefault="00F36373">
            <w:pPr>
              <w:rPr>
                <w:sz w:val="2"/>
                <w:szCs w:val="2"/>
              </w:rPr>
            </w:pPr>
          </w:p>
        </w:tc>
      </w:tr>
      <w:tr w:rsidR="00F36373">
        <w:trPr>
          <w:trHeight w:val="719"/>
        </w:trPr>
        <w:tc>
          <w:tcPr>
            <w:tcW w:w="735" w:type="dxa"/>
          </w:tcPr>
          <w:p w:rsidR="00F36373" w:rsidRDefault="00EA6C57">
            <w:pPr>
              <w:pStyle w:val="TableParagraph"/>
              <w:spacing w:before="238"/>
              <w:rPr>
                <w:sz w:val="21"/>
              </w:rPr>
            </w:pPr>
            <w:r>
              <w:rPr>
                <w:spacing w:val="-5"/>
                <w:sz w:val="21"/>
              </w:rPr>
              <w:t>PR3</w:t>
            </w:r>
          </w:p>
        </w:tc>
        <w:tc>
          <w:tcPr>
            <w:tcW w:w="6285" w:type="dxa"/>
          </w:tcPr>
          <w:p w:rsidR="00F36373" w:rsidRDefault="00EA6C57">
            <w:pPr>
              <w:pStyle w:val="TableParagraph"/>
              <w:ind w:left="11"/>
              <w:rPr>
                <w:sz w:val="21"/>
              </w:rPr>
            </w:pPr>
            <w:r>
              <w:rPr>
                <w:sz w:val="21"/>
              </w:rPr>
              <w:t xml:space="preserve">Ensures proper and safe positioning of the patient on the </w:t>
            </w:r>
            <w:r>
              <w:rPr>
                <w:spacing w:val="-2"/>
                <w:sz w:val="21"/>
              </w:rPr>
              <w:t>operating</w:t>
            </w:r>
          </w:p>
          <w:p w:rsidR="00F36373" w:rsidRDefault="00EA6C57">
            <w:pPr>
              <w:pStyle w:val="TableParagraph"/>
              <w:spacing w:before="118"/>
              <w:ind w:left="11"/>
              <w:rPr>
                <w:sz w:val="21"/>
              </w:rPr>
            </w:pPr>
            <w:r>
              <w:rPr>
                <w:spacing w:val="-2"/>
                <w:sz w:val="21"/>
              </w:rPr>
              <w:t>table</w:t>
            </w:r>
          </w:p>
        </w:tc>
        <w:tc>
          <w:tcPr>
            <w:tcW w:w="825" w:type="dxa"/>
          </w:tcPr>
          <w:p w:rsidR="00F36373" w:rsidRDefault="00F36373">
            <w:pPr>
              <w:pStyle w:val="TableParagraph"/>
              <w:spacing w:before="0"/>
              <w:ind w:left="0"/>
              <w:rPr>
                <w:rFonts w:ascii="Times New Roman"/>
                <w:sz w:val="20"/>
              </w:rPr>
            </w:pPr>
            <w:bookmarkStart w:id="0" w:name="_GoBack"/>
            <w:bookmarkEnd w:id="0"/>
          </w:p>
        </w:tc>
        <w:tc>
          <w:tcPr>
            <w:tcW w:w="2475" w:type="dxa"/>
            <w:vMerge/>
            <w:tcBorders>
              <w:top w:val="nil"/>
              <w:bottom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5"/>
                <w:sz w:val="21"/>
              </w:rPr>
              <w:t>PR4</w:t>
            </w:r>
          </w:p>
        </w:tc>
        <w:tc>
          <w:tcPr>
            <w:tcW w:w="6285" w:type="dxa"/>
          </w:tcPr>
          <w:p w:rsidR="00F36373" w:rsidRDefault="00EA6C57">
            <w:pPr>
              <w:pStyle w:val="TableParagraph"/>
              <w:ind w:left="11"/>
              <w:rPr>
                <w:sz w:val="21"/>
              </w:rPr>
            </w:pPr>
            <w:r>
              <w:rPr>
                <w:sz w:val="21"/>
              </w:rPr>
              <w:t xml:space="preserve">Demonstrates careful skin </w:t>
            </w:r>
            <w:r>
              <w:rPr>
                <w:spacing w:val="-2"/>
                <w:sz w:val="21"/>
              </w:rPr>
              <w:t>preparation</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bottom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5"/>
                <w:sz w:val="21"/>
              </w:rPr>
              <w:t>PR5</w:t>
            </w:r>
          </w:p>
        </w:tc>
        <w:tc>
          <w:tcPr>
            <w:tcW w:w="6285" w:type="dxa"/>
          </w:tcPr>
          <w:p w:rsidR="00F36373" w:rsidRDefault="00EA6C57">
            <w:pPr>
              <w:pStyle w:val="TableParagraph"/>
              <w:ind w:left="11"/>
              <w:rPr>
                <w:sz w:val="21"/>
              </w:rPr>
            </w:pPr>
            <w:r>
              <w:rPr>
                <w:sz w:val="21"/>
              </w:rPr>
              <w:t>Demonstrates</w:t>
            </w:r>
            <w:r>
              <w:rPr>
                <w:spacing w:val="-1"/>
                <w:sz w:val="21"/>
              </w:rPr>
              <w:t xml:space="preserve"> </w:t>
            </w:r>
            <w:r>
              <w:rPr>
                <w:sz w:val="21"/>
              </w:rPr>
              <w:t>careful</w:t>
            </w:r>
            <w:r>
              <w:rPr>
                <w:spacing w:val="-1"/>
                <w:sz w:val="21"/>
              </w:rPr>
              <w:t xml:space="preserve"> </w:t>
            </w:r>
            <w:r>
              <w:rPr>
                <w:sz w:val="21"/>
              </w:rPr>
              <w:t>draping of</w:t>
            </w:r>
            <w:r>
              <w:rPr>
                <w:spacing w:val="-1"/>
                <w:sz w:val="21"/>
              </w:rPr>
              <w:t xml:space="preserve"> </w:t>
            </w:r>
            <w:r>
              <w:rPr>
                <w:sz w:val="21"/>
              </w:rPr>
              <w:t>the patient’s</w:t>
            </w:r>
            <w:r>
              <w:rPr>
                <w:spacing w:val="-1"/>
                <w:sz w:val="21"/>
              </w:rPr>
              <w:t xml:space="preserve"> </w:t>
            </w:r>
            <w:r>
              <w:rPr>
                <w:sz w:val="21"/>
              </w:rPr>
              <w:t xml:space="preserve">operative </w:t>
            </w:r>
            <w:r>
              <w:rPr>
                <w:spacing w:val="-2"/>
                <w:sz w:val="21"/>
              </w:rPr>
              <w:t>field</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bottom w:val="nil"/>
            </w:tcBorders>
          </w:tcPr>
          <w:p w:rsidR="00F36373" w:rsidRDefault="00F36373">
            <w:pPr>
              <w:rPr>
                <w:sz w:val="2"/>
                <w:szCs w:val="2"/>
              </w:rPr>
            </w:pPr>
          </w:p>
        </w:tc>
      </w:tr>
      <w:tr w:rsidR="00F36373">
        <w:trPr>
          <w:trHeight w:val="719"/>
        </w:trPr>
        <w:tc>
          <w:tcPr>
            <w:tcW w:w="735" w:type="dxa"/>
          </w:tcPr>
          <w:p w:rsidR="00F36373" w:rsidRDefault="00EA6C57">
            <w:pPr>
              <w:pStyle w:val="TableParagraph"/>
              <w:spacing w:before="238"/>
              <w:rPr>
                <w:sz w:val="21"/>
              </w:rPr>
            </w:pPr>
            <w:r>
              <w:rPr>
                <w:spacing w:val="-5"/>
                <w:sz w:val="21"/>
              </w:rPr>
              <w:t>PR6</w:t>
            </w:r>
          </w:p>
        </w:tc>
        <w:tc>
          <w:tcPr>
            <w:tcW w:w="6285" w:type="dxa"/>
          </w:tcPr>
          <w:p w:rsidR="00F36373" w:rsidRDefault="00EA6C57">
            <w:pPr>
              <w:pStyle w:val="TableParagraph"/>
              <w:ind w:left="11"/>
              <w:rPr>
                <w:sz w:val="21"/>
              </w:rPr>
            </w:pPr>
            <w:r>
              <w:rPr>
                <w:sz w:val="21"/>
              </w:rPr>
              <w:t xml:space="preserve">Ensures general equipment and materials are deployed safely </w:t>
            </w:r>
            <w:r>
              <w:rPr>
                <w:spacing w:val="-2"/>
                <w:sz w:val="21"/>
              </w:rPr>
              <w:t>(e.g.</w:t>
            </w:r>
          </w:p>
          <w:p w:rsidR="00F36373" w:rsidRDefault="00EA6C57">
            <w:pPr>
              <w:pStyle w:val="TableParagraph"/>
              <w:spacing w:before="118"/>
              <w:ind w:left="11"/>
              <w:rPr>
                <w:sz w:val="21"/>
              </w:rPr>
            </w:pPr>
            <w:r>
              <w:rPr>
                <w:sz w:val="21"/>
              </w:rPr>
              <w:t>catheter,</w:t>
            </w:r>
            <w:r>
              <w:rPr>
                <w:spacing w:val="-12"/>
                <w:sz w:val="21"/>
              </w:rPr>
              <w:t xml:space="preserve"> </w:t>
            </w:r>
            <w:r>
              <w:rPr>
                <w:spacing w:val="-2"/>
                <w:sz w:val="21"/>
              </w:rPr>
              <w:t>diathermy)</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bottom w:val="nil"/>
            </w:tcBorders>
          </w:tcPr>
          <w:p w:rsidR="00F36373" w:rsidRDefault="00F36373">
            <w:pPr>
              <w:rPr>
                <w:sz w:val="2"/>
                <w:szCs w:val="2"/>
              </w:rPr>
            </w:pPr>
          </w:p>
        </w:tc>
      </w:tr>
      <w:tr w:rsidR="00F36373">
        <w:trPr>
          <w:trHeight w:val="357"/>
        </w:trPr>
        <w:tc>
          <w:tcPr>
            <w:tcW w:w="735" w:type="dxa"/>
            <w:tcBorders>
              <w:bottom w:val="single" w:sz="2" w:space="0" w:color="000000"/>
            </w:tcBorders>
          </w:tcPr>
          <w:p w:rsidR="00F36373" w:rsidRDefault="00EA6C57">
            <w:pPr>
              <w:pStyle w:val="TableParagraph"/>
              <w:rPr>
                <w:sz w:val="21"/>
              </w:rPr>
            </w:pPr>
            <w:r>
              <w:rPr>
                <w:spacing w:val="-5"/>
                <w:sz w:val="21"/>
              </w:rPr>
              <w:t>PR7</w:t>
            </w:r>
          </w:p>
        </w:tc>
        <w:tc>
          <w:tcPr>
            <w:tcW w:w="6285" w:type="dxa"/>
            <w:tcBorders>
              <w:bottom w:val="single" w:sz="2" w:space="0" w:color="000000"/>
            </w:tcBorders>
          </w:tcPr>
          <w:p w:rsidR="00F36373" w:rsidRDefault="00EA6C57">
            <w:pPr>
              <w:pStyle w:val="TableParagraph"/>
              <w:ind w:left="11"/>
              <w:rPr>
                <w:sz w:val="21"/>
              </w:rPr>
            </w:pPr>
            <w:r>
              <w:rPr>
                <w:sz w:val="21"/>
              </w:rPr>
              <w:t xml:space="preserve">Ensures appropriate drugs </w:t>
            </w:r>
            <w:r>
              <w:rPr>
                <w:spacing w:val="-2"/>
                <w:sz w:val="21"/>
              </w:rPr>
              <w:t>administered</w:t>
            </w:r>
          </w:p>
        </w:tc>
        <w:tc>
          <w:tcPr>
            <w:tcW w:w="825" w:type="dxa"/>
            <w:tcBorders>
              <w:bottom w:val="single" w:sz="2" w:space="0" w:color="000000"/>
            </w:tcBorders>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bottom w:val="nil"/>
            </w:tcBorders>
          </w:tcPr>
          <w:p w:rsidR="00F36373" w:rsidRDefault="00F36373">
            <w:pPr>
              <w:rPr>
                <w:sz w:val="2"/>
                <w:szCs w:val="2"/>
              </w:rPr>
            </w:pPr>
          </w:p>
        </w:tc>
      </w:tr>
    </w:tbl>
    <w:p w:rsidR="00F36373" w:rsidRDefault="00F36373">
      <w:pPr>
        <w:rPr>
          <w:sz w:val="2"/>
          <w:szCs w:val="2"/>
        </w:rPr>
        <w:sectPr w:rsidR="00F36373">
          <w:type w:val="continuous"/>
          <w:pgSz w:w="11900" w:h="16840"/>
          <w:pgMar w:top="560" w:right="708" w:bottom="460" w:left="708" w:header="284" w:footer="268"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5"/>
        <w:gridCol w:w="6285"/>
        <w:gridCol w:w="825"/>
        <w:gridCol w:w="2475"/>
      </w:tblGrid>
      <w:tr w:rsidR="00F36373">
        <w:trPr>
          <w:trHeight w:val="719"/>
        </w:trPr>
        <w:tc>
          <w:tcPr>
            <w:tcW w:w="735" w:type="dxa"/>
          </w:tcPr>
          <w:p w:rsidR="00F36373" w:rsidRDefault="00EA6C57">
            <w:pPr>
              <w:pStyle w:val="TableParagraph"/>
              <w:spacing w:before="238"/>
              <w:rPr>
                <w:sz w:val="21"/>
              </w:rPr>
            </w:pPr>
            <w:r>
              <w:rPr>
                <w:spacing w:val="-5"/>
                <w:sz w:val="21"/>
              </w:rPr>
              <w:t>PR8</w:t>
            </w:r>
          </w:p>
        </w:tc>
        <w:tc>
          <w:tcPr>
            <w:tcW w:w="6285" w:type="dxa"/>
          </w:tcPr>
          <w:p w:rsidR="00F36373" w:rsidRDefault="00EA6C57">
            <w:pPr>
              <w:pStyle w:val="TableParagraph"/>
              <w:ind w:left="11"/>
              <w:rPr>
                <w:sz w:val="21"/>
              </w:rPr>
            </w:pPr>
            <w:r>
              <w:rPr>
                <w:sz w:val="21"/>
              </w:rPr>
              <w:t xml:space="preserve">Arranges for and deploys specialist equipment (e.g. </w:t>
            </w:r>
            <w:r>
              <w:rPr>
                <w:spacing w:val="-2"/>
                <w:sz w:val="21"/>
              </w:rPr>
              <w:t>image</w:t>
            </w:r>
          </w:p>
          <w:p w:rsidR="00F36373" w:rsidRDefault="00EA6C57">
            <w:pPr>
              <w:pStyle w:val="TableParagraph"/>
              <w:spacing w:before="118"/>
              <w:ind w:left="11"/>
              <w:rPr>
                <w:sz w:val="21"/>
              </w:rPr>
            </w:pPr>
            <w:r>
              <w:rPr>
                <w:sz w:val="21"/>
              </w:rPr>
              <w:t xml:space="preserve">intensifiers) </w:t>
            </w:r>
            <w:r>
              <w:rPr>
                <w:spacing w:val="-2"/>
                <w:sz w:val="21"/>
              </w:rPr>
              <w:t>effectively</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tcBorders>
              <w:top w:val="nil"/>
            </w:tcBorders>
          </w:tcPr>
          <w:p w:rsidR="00F36373" w:rsidRDefault="00F36373">
            <w:pPr>
              <w:pStyle w:val="TableParagraph"/>
              <w:spacing w:before="0"/>
              <w:ind w:left="0"/>
              <w:rPr>
                <w:rFonts w:ascii="Times New Roman"/>
                <w:sz w:val="20"/>
              </w:rPr>
            </w:pPr>
          </w:p>
        </w:tc>
      </w:tr>
      <w:tr w:rsidR="00F36373">
        <w:trPr>
          <w:trHeight w:val="359"/>
        </w:trPr>
        <w:tc>
          <w:tcPr>
            <w:tcW w:w="7020" w:type="dxa"/>
            <w:gridSpan w:val="2"/>
          </w:tcPr>
          <w:p w:rsidR="00F36373" w:rsidRDefault="00EA6C57">
            <w:pPr>
              <w:pStyle w:val="TableParagraph"/>
              <w:rPr>
                <w:sz w:val="21"/>
              </w:rPr>
            </w:pPr>
            <w:r>
              <w:rPr>
                <w:sz w:val="21"/>
              </w:rPr>
              <w:t>IV.</w:t>
            </w:r>
            <w:r>
              <w:rPr>
                <w:spacing w:val="-7"/>
                <w:sz w:val="21"/>
              </w:rPr>
              <w:t xml:space="preserve"> </w:t>
            </w:r>
            <w:r>
              <w:rPr>
                <w:sz w:val="21"/>
              </w:rPr>
              <w:t>Exposure</w:t>
            </w:r>
            <w:r>
              <w:rPr>
                <w:spacing w:val="-7"/>
                <w:sz w:val="21"/>
              </w:rPr>
              <w:t xml:space="preserve"> </w:t>
            </w:r>
            <w:r>
              <w:rPr>
                <w:sz w:val="21"/>
              </w:rPr>
              <w:t>and</w:t>
            </w:r>
            <w:r>
              <w:rPr>
                <w:spacing w:val="-6"/>
                <w:sz w:val="21"/>
              </w:rPr>
              <w:t xml:space="preserve"> </w:t>
            </w:r>
            <w:r>
              <w:rPr>
                <w:spacing w:val="-2"/>
                <w:sz w:val="21"/>
              </w:rPr>
              <w:t>closure</w:t>
            </w:r>
          </w:p>
        </w:tc>
        <w:tc>
          <w:tcPr>
            <w:tcW w:w="825" w:type="dxa"/>
          </w:tcPr>
          <w:p w:rsidR="00F36373" w:rsidRDefault="00F36373">
            <w:pPr>
              <w:pStyle w:val="TableParagraph"/>
              <w:spacing w:before="0"/>
              <w:ind w:left="0"/>
              <w:rPr>
                <w:rFonts w:ascii="Times New Roman"/>
                <w:sz w:val="20"/>
              </w:rPr>
            </w:pPr>
          </w:p>
        </w:tc>
        <w:tc>
          <w:tcPr>
            <w:tcW w:w="2475" w:type="dxa"/>
          </w:tcPr>
          <w:p w:rsidR="00F36373" w:rsidRDefault="00F36373">
            <w:pPr>
              <w:pStyle w:val="TableParagraph"/>
              <w:spacing w:before="0"/>
              <w:ind w:left="0"/>
              <w:rPr>
                <w:rFonts w:ascii="Times New Roman"/>
                <w:sz w:val="20"/>
              </w:rPr>
            </w:pPr>
          </w:p>
        </w:tc>
      </w:tr>
      <w:tr w:rsidR="00F36373">
        <w:trPr>
          <w:trHeight w:val="359"/>
        </w:trPr>
        <w:tc>
          <w:tcPr>
            <w:tcW w:w="735" w:type="dxa"/>
          </w:tcPr>
          <w:p w:rsidR="00F36373" w:rsidRDefault="00EA6C57">
            <w:pPr>
              <w:pStyle w:val="TableParagraph"/>
              <w:rPr>
                <w:sz w:val="21"/>
              </w:rPr>
            </w:pPr>
            <w:r>
              <w:rPr>
                <w:spacing w:val="-5"/>
                <w:sz w:val="21"/>
              </w:rPr>
              <w:t>E1</w:t>
            </w:r>
          </w:p>
        </w:tc>
        <w:tc>
          <w:tcPr>
            <w:tcW w:w="6285" w:type="dxa"/>
          </w:tcPr>
          <w:p w:rsidR="00F36373" w:rsidRDefault="00EA6C57">
            <w:pPr>
              <w:pStyle w:val="TableParagraph"/>
              <w:ind w:left="11"/>
              <w:rPr>
                <w:sz w:val="21"/>
              </w:rPr>
            </w:pPr>
            <w:r>
              <w:rPr>
                <w:sz w:val="21"/>
              </w:rPr>
              <w:t xml:space="preserve">Demonstrates knowledge of optimum skin incision / portal / </w:t>
            </w:r>
            <w:r>
              <w:rPr>
                <w:spacing w:val="-2"/>
                <w:sz w:val="21"/>
              </w:rPr>
              <w:t>access</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val="restart"/>
          </w:tcPr>
          <w:p w:rsidR="00F36373" w:rsidRDefault="00F36373">
            <w:pPr>
              <w:pStyle w:val="TableParagraph"/>
              <w:spacing w:before="0"/>
              <w:ind w:left="0"/>
              <w:rPr>
                <w:rFonts w:ascii="Times New Roman"/>
                <w:sz w:val="20"/>
              </w:rPr>
            </w:pPr>
          </w:p>
        </w:tc>
      </w:tr>
      <w:tr w:rsidR="00F36373">
        <w:trPr>
          <w:trHeight w:val="719"/>
        </w:trPr>
        <w:tc>
          <w:tcPr>
            <w:tcW w:w="735" w:type="dxa"/>
          </w:tcPr>
          <w:p w:rsidR="00F36373" w:rsidRDefault="00EA6C57">
            <w:pPr>
              <w:pStyle w:val="TableParagraph"/>
              <w:spacing w:before="238"/>
              <w:rPr>
                <w:sz w:val="21"/>
              </w:rPr>
            </w:pPr>
            <w:r>
              <w:rPr>
                <w:spacing w:val="-5"/>
                <w:sz w:val="21"/>
              </w:rPr>
              <w:t>E2</w:t>
            </w:r>
          </w:p>
        </w:tc>
        <w:tc>
          <w:tcPr>
            <w:tcW w:w="6285" w:type="dxa"/>
          </w:tcPr>
          <w:p w:rsidR="00F36373" w:rsidRDefault="00EA6C57">
            <w:pPr>
              <w:pStyle w:val="TableParagraph"/>
              <w:ind w:left="11"/>
              <w:rPr>
                <w:sz w:val="21"/>
              </w:rPr>
            </w:pPr>
            <w:r>
              <w:rPr>
                <w:sz w:val="21"/>
              </w:rPr>
              <w:t xml:space="preserve">Achieves an adequate exposure through purposeful dissection </w:t>
            </w:r>
            <w:r>
              <w:rPr>
                <w:spacing w:val="-5"/>
                <w:sz w:val="21"/>
              </w:rPr>
              <w:t>in</w:t>
            </w:r>
          </w:p>
          <w:p w:rsidR="00F36373" w:rsidRDefault="00EA6C57">
            <w:pPr>
              <w:pStyle w:val="TableParagraph"/>
              <w:spacing w:before="118"/>
              <w:ind w:left="11"/>
              <w:rPr>
                <w:sz w:val="21"/>
              </w:rPr>
            </w:pPr>
            <w:r>
              <w:rPr>
                <w:sz w:val="21"/>
              </w:rPr>
              <w:t xml:space="preserve">correct tissue planes and identifies all structures </w:t>
            </w:r>
            <w:r>
              <w:rPr>
                <w:spacing w:val="-2"/>
                <w:sz w:val="21"/>
              </w:rPr>
              <w:t>correctly</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5"/>
                <w:sz w:val="21"/>
              </w:rPr>
              <w:t>E3</w:t>
            </w:r>
          </w:p>
        </w:tc>
        <w:tc>
          <w:tcPr>
            <w:tcW w:w="6285" w:type="dxa"/>
          </w:tcPr>
          <w:p w:rsidR="00F36373" w:rsidRDefault="00EA6C57">
            <w:pPr>
              <w:pStyle w:val="TableParagraph"/>
              <w:ind w:left="11"/>
              <w:rPr>
                <w:sz w:val="21"/>
              </w:rPr>
            </w:pPr>
            <w:r>
              <w:rPr>
                <w:sz w:val="21"/>
              </w:rPr>
              <w:t xml:space="preserve">Completes a sound wound repair where </w:t>
            </w:r>
            <w:r>
              <w:rPr>
                <w:spacing w:val="-2"/>
                <w:sz w:val="21"/>
              </w:rPr>
              <w:t>appropriate</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719"/>
        </w:trPr>
        <w:tc>
          <w:tcPr>
            <w:tcW w:w="735" w:type="dxa"/>
          </w:tcPr>
          <w:p w:rsidR="00F36373" w:rsidRDefault="00EA6C57">
            <w:pPr>
              <w:pStyle w:val="TableParagraph"/>
              <w:spacing w:before="238"/>
              <w:rPr>
                <w:sz w:val="21"/>
              </w:rPr>
            </w:pPr>
            <w:r>
              <w:rPr>
                <w:spacing w:val="-5"/>
                <w:sz w:val="21"/>
              </w:rPr>
              <w:t>E4</w:t>
            </w:r>
          </w:p>
        </w:tc>
        <w:tc>
          <w:tcPr>
            <w:tcW w:w="6285" w:type="dxa"/>
          </w:tcPr>
          <w:p w:rsidR="00F36373" w:rsidRDefault="00EA6C57">
            <w:pPr>
              <w:pStyle w:val="TableParagraph"/>
              <w:ind w:left="11"/>
              <w:rPr>
                <w:sz w:val="21"/>
              </w:rPr>
            </w:pPr>
            <w:r>
              <w:rPr>
                <w:sz w:val="21"/>
              </w:rPr>
              <w:t xml:space="preserve">Protects the wound with dressings, splints and drains </w:t>
            </w:r>
            <w:r>
              <w:rPr>
                <w:spacing w:val="-2"/>
                <w:sz w:val="21"/>
              </w:rPr>
              <w:t>where</w:t>
            </w:r>
          </w:p>
          <w:p w:rsidR="00F36373" w:rsidRDefault="00EA6C57">
            <w:pPr>
              <w:pStyle w:val="TableParagraph"/>
              <w:spacing w:before="118"/>
              <w:ind w:left="11"/>
              <w:rPr>
                <w:sz w:val="21"/>
              </w:rPr>
            </w:pPr>
            <w:r>
              <w:rPr>
                <w:spacing w:val="-2"/>
                <w:sz w:val="21"/>
              </w:rPr>
              <w:t>appropriate</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020" w:type="dxa"/>
            <w:gridSpan w:val="2"/>
          </w:tcPr>
          <w:p w:rsidR="00F36373" w:rsidRDefault="00EA6C57">
            <w:pPr>
              <w:pStyle w:val="TableParagraph"/>
              <w:rPr>
                <w:sz w:val="21"/>
              </w:rPr>
            </w:pPr>
            <w:r>
              <w:rPr>
                <w:sz w:val="21"/>
              </w:rPr>
              <w:t>V.</w:t>
            </w:r>
            <w:r>
              <w:rPr>
                <w:spacing w:val="-3"/>
                <w:sz w:val="21"/>
              </w:rPr>
              <w:t xml:space="preserve"> </w:t>
            </w:r>
            <w:r>
              <w:rPr>
                <w:sz w:val="21"/>
              </w:rPr>
              <w:t>Intra</w:t>
            </w:r>
            <w:r>
              <w:rPr>
                <w:spacing w:val="-2"/>
                <w:sz w:val="21"/>
              </w:rPr>
              <w:t xml:space="preserve"> </w:t>
            </w:r>
            <w:r>
              <w:rPr>
                <w:sz w:val="21"/>
              </w:rPr>
              <w:t>operative</w:t>
            </w:r>
            <w:r>
              <w:rPr>
                <w:spacing w:val="-2"/>
                <w:sz w:val="21"/>
              </w:rPr>
              <w:t xml:space="preserve"> </w:t>
            </w:r>
            <w:r>
              <w:rPr>
                <w:sz w:val="21"/>
              </w:rPr>
              <w:t>technique:</w:t>
            </w:r>
            <w:r>
              <w:rPr>
                <w:spacing w:val="-2"/>
                <w:sz w:val="21"/>
              </w:rPr>
              <w:t xml:space="preserve"> </w:t>
            </w:r>
            <w:r>
              <w:rPr>
                <w:sz w:val="21"/>
              </w:rPr>
              <w:t>global</w:t>
            </w:r>
            <w:r>
              <w:rPr>
                <w:spacing w:val="-3"/>
                <w:sz w:val="21"/>
              </w:rPr>
              <w:t xml:space="preserve"> </w:t>
            </w:r>
            <w:r>
              <w:rPr>
                <w:sz w:val="21"/>
              </w:rPr>
              <w:t>(G)</w:t>
            </w:r>
            <w:r>
              <w:rPr>
                <w:spacing w:val="-2"/>
                <w:sz w:val="21"/>
              </w:rPr>
              <w:t xml:space="preserve"> </w:t>
            </w:r>
            <w:r>
              <w:rPr>
                <w:sz w:val="21"/>
              </w:rPr>
              <w:t>and</w:t>
            </w:r>
            <w:r>
              <w:rPr>
                <w:spacing w:val="-2"/>
                <w:sz w:val="21"/>
              </w:rPr>
              <w:t xml:space="preserve"> </w:t>
            </w:r>
            <w:r>
              <w:rPr>
                <w:sz w:val="21"/>
              </w:rPr>
              <w:t>task-specific</w:t>
            </w:r>
            <w:r>
              <w:rPr>
                <w:spacing w:val="-2"/>
                <w:sz w:val="21"/>
              </w:rPr>
              <w:t xml:space="preserve"> </w:t>
            </w:r>
            <w:r>
              <w:rPr>
                <w:sz w:val="21"/>
              </w:rPr>
              <w:t>items</w:t>
            </w:r>
            <w:r>
              <w:rPr>
                <w:spacing w:val="-2"/>
                <w:sz w:val="21"/>
              </w:rPr>
              <w:t xml:space="preserve"> </w:t>
            </w:r>
            <w:r>
              <w:rPr>
                <w:spacing w:val="-5"/>
                <w:sz w:val="21"/>
              </w:rPr>
              <w:t>(T)</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tcPr>
          <w:p w:rsidR="00F36373" w:rsidRDefault="00F36373">
            <w:pPr>
              <w:pStyle w:val="TableParagraph"/>
              <w:spacing w:before="0"/>
              <w:ind w:left="0"/>
              <w:rPr>
                <w:rFonts w:ascii="Times New Roman"/>
                <w:sz w:val="20"/>
              </w:rPr>
            </w:pPr>
          </w:p>
        </w:tc>
      </w:tr>
      <w:tr w:rsidR="00F36373">
        <w:trPr>
          <w:trHeight w:val="359"/>
        </w:trPr>
        <w:tc>
          <w:tcPr>
            <w:tcW w:w="735" w:type="dxa"/>
          </w:tcPr>
          <w:p w:rsidR="00F36373" w:rsidRDefault="00EA6C57">
            <w:pPr>
              <w:pStyle w:val="TableParagraph"/>
              <w:rPr>
                <w:sz w:val="21"/>
              </w:rPr>
            </w:pPr>
            <w:r>
              <w:rPr>
                <w:spacing w:val="-2"/>
                <w:sz w:val="21"/>
              </w:rPr>
              <w:t>IT1(G)</w:t>
            </w:r>
          </w:p>
        </w:tc>
        <w:tc>
          <w:tcPr>
            <w:tcW w:w="6285" w:type="dxa"/>
          </w:tcPr>
          <w:p w:rsidR="00F36373" w:rsidRDefault="00EA6C57">
            <w:pPr>
              <w:pStyle w:val="TableParagraph"/>
              <w:ind w:left="11"/>
              <w:rPr>
                <w:sz w:val="21"/>
              </w:rPr>
            </w:pPr>
            <w:r>
              <w:rPr>
                <w:sz w:val="21"/>
              </w:rPr>
              <w:t xml:space="preserve">Follows an agreed, logical sequence or protocol for the </w:t>
            </w:r>
            <w:r>
              <w:rPr>
                <w:spacing w:val="-2"/>
                <w:sz w:val="21"/>
              </w:rPr>
              <w:t>procedure</w:t>
            </w:r>
          </w:p>
        </w:tc>
        <w:tc>
          <w:tcPr>
            <w:tcW w:w="825" w:type="dxa"/>
          </w:tcPr>
          <w:p w:rsidR="00F36373" w:rsidRDefault="00F36373">
            <w:pPr>
              <w:pStyle w:val="TableParagraph"/>
              <w:spacing w:before="0"/>
              <w:ind w:left="0"/>
              <w:rPr>
                <w:rFonts w:ascii="Times New Roman"/>
                <w:sz w:val="20"/>
              </w:rPr>
            </w:pPr>
          </w:p>
        </w:tc>
        <w:tc>
          <w:tcPr>
            <w:tcW w:w="2475" w:type="dxa"/>
            <w:vMerge w:val="restart"/>
          </w:tcPr>
          <w:p w:rsidR="00F36373" w:rsidRDefault="00F36373">
            <w:pPr>
              <w:pStyle w:val="TableParagraph"/>
              <w:spacing w:before="0"/>
              <w:ind w:left="0"/>
              <w:rPr>
                <w:rFonts w:ascii="Times New Roman"/>
                <w:sz w:val="20"/>
              </w:rPr>
            </w:pPr>
          </w:p>
        </w:tc>
      </w:tr>
      <w:tr w:rsidR="00F36373">
        <w:trPr>
          <w:trHeight w:val="359"/>
        </w:trPr>
        <w:tc>
          <w:tcPr>
            <w:tcW w:w="735" w:type="dxa"/>
          </w:tcPr>
          <w:p w:rsidR="00F36373" w:rsidRDefault="00EA6C57">
            <w:pPr>
              <w:pStyle w:val="TableParagraph"/>
              <w:rPr>
                <w:sz w:val="21"/>
              </w:rPr>
            </w:pPr>
            <w:r>
              <w:rPr>
                <w:spacing w:val="-2"/>
                <w:sz w:val="21"/>
              </w:rPr>
              <w:t>IT2(G)</w:t>
            </w:r>
          </w:p>
        </w:tc>
        <w:tc>
          <w:tcPr>
            <w:tcW w:w="6285" w:type="dxa"/>
          </w:tcPr>
          <w:p w:rsidR="00F36373" w:rsidRDefault="00EA6C57">
            <w:pPr>
              <w:pStyle w:val="TableParagraph"/>
              <w:ind w:left="11"/>
              <w:rPr>
                <w:sz w:val="21"/>
              </w:rPr>
            </w:pPr>
            <w:r>
              <w:rPr>
                <w:sz w:val="21"/>
              </w:rPr>
              <w:t xml:space="preserve">Consistently handles tissue well with minimal </w:t>
            </w:r>
            <w:r>
              <w:rPr>
                <w:spacing w:val="-2"/>
                <w:sz w:val="21"/>
              </w:rPr>
              <w:t>damage</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2"/>
                <w:sz w:val="21"/>
              </w:rPr>
              <w:t>IT3(G)</w:t>
            </w:r>
          </w:p>
        </w:tc>
        <w:tc>
          <w:tcPr>
            <w:tcW w:w="6285" w:type="dxa"/>
          </w:tcPr>
          <w:p w:rsidR="00F36373" w:rsidRDefault="00EA6C57">
            <w:pPr>
              <w:pStyle w:val="TableParagraph"/>
              <w:ind w:left="11"/>
              <w:rPr>
                <w:sz w:val="21"/>
              </w:rPr>
            </w:pPr>
            <w:r>
              <w:rPr>
                <w:sz w:val="21"/>
              </w:rPr>
              <w:t xml:space="preserve">Controls bleeding promptly by an appropriate </w:t>
            </w:r>
            <w:r>
              <w:rPr>
                <w:spacing w:val="-2"/>
                <w:sz w:val="21"/>
              </w:rPr>
              <w:t>method</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2"/>
                <w:sz w:val="21"/>
              </w:rPr>
              <w:t>IT4(G)</w:t>
            </w:r>
          </w:p>
        </w:tc>
        <w:tc>
          <w:tcPr>
            <w:tcW w:w="6285" w:type="dxa"/>
          </w:tcPr>
          <w:p w:rsidR="00F36373" w:rsidRDefault="00EA6C57">
            <w:pPr>
              <w:pStyle w:val="TableParagraph"/>
              <w:ind w:left="11"/>
              <w:rPr>
                <w:sz w:val="21"/>
              </w:rPr>
            </w:pPr>
            <w:r>
              <w:rPr>
                <w:sz w:val="21"/>
              </w:rPr>
              <w:t xml:space="preserve">Demonstrates a sound technique of knots and </w:t>
            </w:r>
            <w:r>
              <w:rPr>
                <w:spacing w:val="-2"/>
                <w:sz w:val="21"/>
              </w:rPr>
              <w:t>sutures/staples</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2"/>
                <w:sz w:val="21"/>
              </w:rPr>
              <w:t>IT5(G)</w:t>
            </w:r>
          </w:p>
        </w:tc>
        <w:tc>
          <w:tcPr>
            <w:tcW w:w="6285" w:type="dxa"/>
          </w:tcPr>
          <w:p w:rsidR="00F36373" w:rsidRDefault="00EA6C57">
            <w:pPr>
              <w:pStyle w:val="TableParagraph"/>
              <w:ind w:left="11"/>
              <w:rPr>
                <w:sz w:val="21"/>
              </w:rPr>
            </w:pPr>
            <w:r>
              <w:rPr>
                <w:sz w:val="21"/>
              </w:rPr>
              <w:t xml:space="preserve">Uses instruments appropriately and </w:t>
            </w:r>
            <w:r>
              <w:rPr>
                <w:spacing w:val="-2"/>
                <w:sz w:val="21"/>
              </w:rPr>
              <w:t>safely</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2"/>
                <w:sz w:val="21"/>
              </w:rPr>
              <w:t>IT6(G)</w:t>
            </w:r>
          </w:p>
        </w:tc>
        <w:tc>
          <w:tcPr>
            <w:tcW w:w="6285" w:type="dxa"/>
          </w:tcPr>
          <w:p w:rsidR="00F36373" w:rsidRDefault="00EA6C57">
            <w:pPr>
              <w:pStyle w:val="TableParagraph"/>
              <w:ind w:left="11"/>
              <w:rPr>
                <w:sz w:val="21"/>
              </w:rPr>
            </w:pPr>
            <w:r>
              <w:rPr>
                <w:sz w:val="21"/>
              </w:rPr>
              <w:t xml:space="preserve">Proceeds at appropriate pace with economy of </w:t>
            </w:r>
            <w:r>
              <w:rPr>
                <w:spacing w:val="-2"/>
                <w:sz w:val="21"/>
              </w:rPr>
              <w:t>movement</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2"/>
                <w:sz w:val="21"/>
              </w:rPr>
              <w:t>IT7(G)</w:t>
            </w:r>
          </w:p>
        </w:tc>
        <w:tc>
          <w:tcPr>
            <w:tcW w:w="6285" w:type="dxa"/>
          </w:tcPr>
          <w:p w:rsidR="00F36373" w:rsidRDefault="00EA6C57">
            <w:pPr>
              <w:pStyle w:val="TableParagraph"/>
              <w:ind w:left="11"/>
              <w:rPr>
                <w:sz w:val="21"/>
              </w:rPr>
            </w:pPr>
            <w:r>
              <w:rPr>
                <w:sz w:val="21"/>
              </w:rPr>
              <w:t xml:space="preserve">Anticipates and responds appropriately to variation e.g. </w:t>
            </w:r>
            <w:r>
              <w:rPr>
                <w:spacing w:val="-2"/>
                <w:sz w:val="21"/>
              </w:rPr>
              <w:t>anatomy</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2"/>
                <w:sz w:val="21"/>
              </w:rPr>
              <w:t>IT8(G)</w:t>
            </w:r>
          </w:p>
        </w:tc>
        <w:tc>
          <w:tcPr>
            <w:tcW w:w="6285" w:type="dxa"/>
          </w:tcPr>
          <w:p w:rsidR="00F36373" w:rsidRDefault="00EA6C57">
            <w:pPr>
              <w:pStyle w:val="TableParagraph"/>
              <w:ind w:left="11"/>
              <w:rPr>
                <w:sz w:val="21"/>
              </w:rPr>
            </w:pPr>
            <w:r>
              <w:rPr>
                <w:sz w:val="21"/>
              </w:rPr>
              <w:t>Deals</w:t>
            </w:r>
            <w:r>
              <w:rPr>
                <w:spacing w:val="-1"/>
                <w:sz w:val="21"/>
              </w:rPr>
              <w:t xml:space="preserve"> </w:t>
            </w:r>
            <w:r>
              <w:rPr>
                <w:sz w:val="21"/>
              </w:rPr>
              <w:t>calmly</w:t>
            </w:r>
            <w:r>
              <w:rPr>
                <w:spacing w:val="-1"/>
                <w:sz w:val="21"/>
              </w:rPr>
              <w:t xml:space="preserve"> </w:t>
            </w:r>
            <w:r>
              <w:rPr>
                <w:sz w:val="21"/>
              </w:rPr>
              <w:t>and effectively</w:t>
            </w:r>
            <w:r>
              <w:rPr>
                <w:spacing w:val="-1"/>
                <w:sz w:val="21"/>
              </w:rPr>
              <w:t xml:space="preserve"> </w:t>
            </w:r>
            <w:r>
              <w:rPr>
                <w:sz w:val="21"/>
              </w:rPr>
              <w:t>with</w:t>
            </w:r>
            <w:r>
              <w:rPr>
                <w:spacing w:val="-1"/>
                <w:sz w:val="21"/>
              </w:rPr>
              <w:t xml:space="preserve"> </w:t>
            </w:r>
            <w:r>
              <w:rPr>
                <w:sz w:val="21"/>
              </w:rPr>
              <w:t xml:space="preserve">unexpected </w:t>
            </w:r>
            <w:r>
              <w:rPr>
                <w:spacing w:val="-2"/>
                <w:sz w:val="21"/>
              </w:rPr>
              <w:t>events/complications</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2"/>
                <w:sz w:val="21"/>
              </w:rPr>
              <w:t>IT9(G)</w:t>
            </w:r>
          </w:p>
        </w:tc>
        <w:tc>
          <w:tcPr>
            <w:tcW w:w="6285" w:type="dxa"/>
          </w:tcPr>
          <w:p w:rsidR="00F36373" w:rsidRDefault="00EA6C57">
            <w:pPr>
              <w:pStyle w:val="TableParagraph"/>
              <w:ind w:left="11"/>
              <w:rPr>
                <w:sz w:val="21"/>
              </w:rPr>
            </w:pPr>
            <w:r>
              <w:rPr>
                <w:sz w:val="21"/>
              </w:rPr>
              <w:t xml:space="preserve">Uses assistant(s) to the best advantage at all </w:t>
            </w:r>
            <w:r>
              <w:rPr>
                <w:spacing w:val="-2"/>
                <w:sz w:val="21"/>
              </w:rPr>
              <w:t>times</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ind w:right="-15"/>
              <w:rPr>
                <w:sz w:val="21"/>
              </w:rPr>
            </w:pPr>
            <w:r>
              <w:rPr>
                <w:spacing w:val="-2"/>
                <w:sz w:val="21"/>
              </w:rPr>
              <w:t>IT10(G)</w:t>
            </w:r>
          </w:p>
        </w:tc>
        <w:tc>
          <w:tcPr>
            <w:tcW w:w="6285" w:type="dxa"/>
          </w:tcPr>
          <w:p w:rsidR="00F36373" w:rsidRDefault="00EA6C57">
            <w:pPr>
              <w:pStyle w:val="TableParagraph"/>
              <w:ind w:left="11"/>
              <w:rPr>
                <w:sz w:val="21"/>
              </w:rPr>
            </w:pPr>
            <w:r>
              <w:rPr>
                <w:sz w:val="21"/>
              </w:rPr>
              <w:t xml:space="preserve">Communicates clearly and consistently with the scrub </w:t>
            </w:r>
            <w:r>
              <w:rPr>
                <w:spacing w:val="-4"/>
                <w:sz w:val="21"/>
              </w:rPr>
              <w:t>team</w:t>
            </w:r>
          </w:p>
        </w:tc>
        <w:tc>
          <w:tcPr>
            <w:tcW w:w="825" w:type="dxa"/>
          </w:tcPr>
          <w:p w:rsidR="00F36373" w:rsidRDefault="001D39D4">
            <w:pPr>
              <w:pStyle w:val="TableParagraph"/>
              <w:spacing w:before="0"/>
              <w:ind w:left="0"/>
              <w:rPr>
                <w:rFonts w:ascii="Times New Roman"/>
                <w:sz w:val="20"/>
              </w:rPr>
            </w:pPr>
            <w:r>
              <w:rPr>
                <w:rFonts w:ascii="Arial"/>
                <w:b/>
              </w:rPr>
              <w:t>S</w:t>
            </w:r>
            <w:r>
              <w:rPr>
                <w:rFonts w:ascii="Arial"/>
                <w:b/>
              </w:rPr>
              <w:t xml:space="preserve"> </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4"/>
                <w:sz w:val="21"/>
              </w:rPr>
              <w:t>IT11(G)</w:t>
            </w:r>
          </w:p>
        </w:tc>
        <w:tc>
          <w:tcPr>
            <w:tcW w:w="6285" w:type="dxa"/>
          </w:tcPr>
          <w:p w:rsidR="00F36373" w:rsidRDefault="00EA6C57">
            <w:pPr>
              <w:pStyle w:val="TableParagraph"/>
              <w:ind w:left="11"/>
              <w:rPr>
                <w:sz w:val="21"/>
              </w:rPr>
            </w:pPr>
            <w:r>
              <w:rPr>
                <w:sz w:val="21"/>
              </w:rPr>
              <w:t xml:space="preserve">Communicates clearly and consistently with the </w:t>
            </w:r>
            <w:r>
              <w:rPr>
                <w:spacing w:val="-2"/>
                <w:sz w:val="21"/>
              </w:rPr>
              <w:t>anaesthetist</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719"/>
        </w:trPr>
        <w:tc>
          <w:tcPr>
            <w:tcW w:w="735" w:type="dxa"/>
          </w:tcPr>
          <w:p w:rsidR="00F36373" w:rsidRDefault="00EA6C57">
            <w:pPr>
              <w:pStyle w:val="TableParagraph"/>
              <w:spacing w:before="238"/>
              <w:rPr>
                <w:sz w:val="21"/>
              </w:rPr>
            </w:pPr>
            <w:r>
              <w:rPr>
                <w:spacing w:val="-2"/>
                <w:sz w:val="21"/>
              </w:rPr>
              <w:t>IT12(T)</w:t>
            </w:r>
          </w:p>
        </w:tc>
        <w:tc>
          <w:tcPr>
            <w:tcW w:w="6285" w:type="dxa"/>
          </w:tcPr>
          <w:p w:rsidR="00F36373" w:rsidRDefault="00EA6C57">
            <w:pPr>
              <w:pStyle w:val="TableParagraph"/>
              <w:ind w:left="11"/>
              <w:rPr>
                <w:sz w:val="21"/>
              </w:rPr>
            </w:pPr>
            <w:r>
              <w:rPr>
                <w:sz w:val="21"/>
              </w:rPr>
              <w:t xml:space="preserve">Explores the abdomen in a logical fashion and defines </w:t>
            </w:r>
            <w:r>
              <w:rPr>
                <w:spacing w:val="-5"/>
                <w:sz w:val="21"/>
              </w:rPr>
              <w:t>the</w:t>
            </w:r>
          </w:p>
          <w:p w:rsidR="00F36373" w:rsidRDefault="00EA6C57">
            <w:pPr>
              <w:pStyle w:val="TableParagraph"/>
              <w:spacing w:before="118"/>
              <w:ind w:left="11"/>
              <w:rPr>
                <w:sz w:val="21"/>
              </w:rPr>
            </w:pPr>
            <w:r>
              <w:rPr>
                <w:spacing w:val="-2"/>
                <w:sz w:val="21"/>
              </w:rPr>
              <w:t>diagnosis</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719"/>
        </w:trPr>
        <w:tc>
          <w:tcPr>
            <w:tcW w:w="735" w:type="dxa"/>
          </w:tcPr>
          <w:p w:rsidR="00F36373" w:rsidRDefault="00EA6C57">
            <w:pPr>
              <w:pStyle w:val="TableParagraph"/>
              <w:spacing w:before="238"/>
              <w:rPr>
                <w:sz w:val="21"/>
              </w:rPr>
            </w:pPr>
            <w:r>
              <w:rPr>
                <w:spacing w:val="-2"/>
                <w:sz w:val="21"/>
              </w:rPr>
              <w:t>IT13(T)</w:t>
            </w:r>
          </w:p>
        </w:tc>
        <w:tc>
          <w:tcPr>
            <w:tcW w:w="6285" w:type="dxa"/>
          </w:tcPr>
          <w:p w:rsidR="00F36373" w:rsidRDefault="00EA6C57">
            <w:pPr>
              <w:pStyle w:val="TableParagraph"/>
              <w:ind w:left="11"/>
              <w:rPr>
                <w:sz w:val="21"/>
              </w:rPr>
            </w:pPr>
            <w:r>
              <w:rPr>
                <w:sz w:val="21"/>
              </w:rPr>
              <w:t xml:space="preserve">Mobilises the left and sigmoid colon safely with regard to </w:t>
            </w:r>
            <w:r>
              <w:rPr>
                <w:spacing w:val="-2"/>
                <w:sz w:val="21"/>
              </w:rPr>
              <w:t>adjacent</w:t>
            </w:r>
          </w:p>
          <w:p w:rsidR="00F36373" w:rsidRDefault="00EA6C57">
            <w:pPr>
              <w:pStyle w:val="TableParagraph"/>
              <w:spacing w:before="118"/>
              <w:ind w:left="11"/>
              <w:rPr>
                <w:sz w:val="21"/>
              </w:rPr>
            </w:pPr>
            <w:r>
              <w:rPr>
                <w:sz w:val="21"/>
              </w:rPr>
              <w:t xml:space="preserve">viscera (left ureter / </w:t>
            </w:r>
            <w:r>
              <w:rPr>
                <w:spacing w:val="-2"/>
                <w:sz w:val="21"/>
              </w:rPr>
              <w:t>spleen)</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2"/>
                <w:sz w:val="21"/>
              </w:rPr>
              <w:t>IT14(T)</w:t>
            </w:r>
          </w:p>
        </w:tc>
        <w:tc>
          <w:tcPr>
            <w:tcW w:w="6285" w:type="dxa"/>
          </w:tcPr>
          <w:p w:rsidR="00F36373" w:rsidRDefault="00EA6C57">
            <w:pPr>
              <w:pStyle w:val="TableParagraph"/>
              <w:ind w:left="11"/>
              <w:rPr>
                <w:sz w:val="21"/>
              </w:rPr>
            </w:pPr>
            <w:r>
              <w:rPr>
                <w:sz w:val="21"/>
              </w:rPr>
              <w:t xml:space="preserve">Determines the requirement for mobilisation of the splenic </w:t>
            </w:r>
            <w:r>
              <w:rPr>
                <w:spacing w:val="-2"/>
                <w:sz w:val="21"/>
              </w:rPr>
              <w:t>flexure</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2"/>
                <w:sz w:val="21"/>
              </w:rPr>
              <w:t>IT15(T)</w:t>
            </w:r>
          </w:p>
        </w:tc>
        <w:tc>
          <w:tcPr>
            <w:tcW w:w="6285" w:type="dxa"/>
          </w:tcPr>
          <w:p w:rsidR="00F36373" w:rsidRDefault="00EA6C57">
            <w:pPr>
              <w:pStyle w:val="TableParagraph"/>
              <w:ind w:left="11"/>
              <w:rPr>
                <w:sz w:val="21"/>
              </w:rPr>
            </w:pPr>
            <w:r>
              <w:rPr>
                <w:sz w:val="21"/>
              </w:rPr>
              <w:t xml:space="preserve">Ligates the sigmoid mesenteric vessels safely and </w:t>
            </w:r>
            <w:r>
              <w:rPr>
                <w:spacing w:val="-2"/>
                <w:sz w:val="21"/>
              </w:rPr>
              <w:t>appropriately</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719"/>
        </w:trPr>
        <w:tc>
          <w:tcPr>
            <w:tcW w:w="735" w:type="dxa"/>
          </w:tcPr>
          <w:p w:rsidR="00F36373" w:rsidRDefault="00EA6C57">
            <w:pPr>
              <w:pStyle w:val="TableParagraph"/>
              <w:spacing w:before="238"/>
              <w:rPr>
                <w:sz w:val="21"/>
              </w:rPr>
            </w:pPr>
            <w:r>
              <w:rPr>
                <w:spacing w:val="-2"/>
                <w:sz w:val="21"/>
              </w:rPr>
              <w:t>IT16(T)</w:t>
            </w:r>
          </w:p>
        </w:tc>
        <w:tc>
          <w:tcPr>
            <w:tcW w:w="6285" w:type="dxa"/>
          </w:tcPr>
          <w:p w:rsidR="00F36373" w:rsidRDefault="00EA6C57">
            <w:pPr>
              <w:pStyle w:val="TableParagraph"/>
              <w:ind w:left="11"/>
              <w:rPr>
                <w:sz w:val="21"/>
              </w:rPr>
            </w:pPr>
            <w:r>
              <w:rPr>
                <w:sz w:val="21"/>
              </w:rPr>
              <w:t xml:space="preserve">Mobilises the upper rectum and determines appropriate level </w:t>
            </w:r>
            <w:r>
              <w:rPr>
                <w:spacing w:val="-5"/>
                <w:sz w:val="21"/>
              </w:rPr>
              <w:t>for</w:t>
            </w:r>
          </w:p>
          <w:p w:rsidR="00F36373" w:rsidRDefault="00EA6C57">
            <w:pPr>
              <w:pStyle w:val="TableParagraph"/>
              <w:spacing w:before="118"/>
              <w:ind w:left="11"/>
              <w:rPr>
                <w:sz w:val="21"/>
              </w:rPr>
            </w:pPr>
            <w:r>
              <w:rPr>
                <w:sz w:val="21"/>
              </w:rPr>
              <w:t>division.</w:t>
            </w:r>
            <w:r>
              <w:rPr>
                <w:spacing w:val="-1"/>
                <w:sz w:val="21"/>
              </w:rPr>
              <w:t xml:space="preserve"> </w:t>
            </w:r>
            <w:r>
              <w:rPr>
                <w:sz w:val="21"/>
              </w:rPr>
              <w:t>Effectively</w:t>
            </w:r>
            <w:r>
              <w:rPr>
                <w:spacing w:val="-1"/>
                <w:sz w:val="21"/>
              </w:rPr>
              <w:t xml:space="preserve"> </w:t>
            </w:r>
            <w:r>
              <w:rPr>
                <w:sz w:val="21"/>
              </w:rPr>
              <w:t>closes</w:t>
            </w:r>
            <w:r>
              <w:rPr>
                <w:spacing w:val="-1"/>
                <w:sz w:val="21"/>
              </w:rPr>
              <w:t xml:space="preserve"> </w:t>
            </w:r>
            <w:r>
              <w:rPr>
                <w:sz w:val="21"/>
              </w:rPr>
              <w:t>the</w:t>
            </w:r>
            <w:r>
              <w:rPr>
                <w:spacing w:val="-1"/>
                <w:sz w:val="21"/>
              </w:rPr>
              <w:t xml:space="preserve"> </w:t>
            </w:r>
            <w:r>
              <w:rPr>
                <w:sz w:val="21"/>
              </w:rPr>
              <w:t xml:space="preserve">rectal </w:t>
            </w:r>
            <w:r>
              <w:rPr>
                <w:spacing w:val="-2"/>
                <w:sz w:val="21"/>
              </w:rPr>
              <w:t>stump</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1079"/>
        </w:trPr>
        <w:tc>
          <w:tcPr>
            <w:tcW w:w="735" w:type="dxa"/>
          </w:tcPr>
          <w:p w:rsidR="00F36373" w:rsidRDefault="00F36373">
            <w:pPr>
              <w:pStyle w:val="TableParagraph"/>
              <w:spacing w:before="176"/>
              <w:ind w:left="0"/>
              <w:rPr>
                <w:sz w:val="21"/>
              </w:rPr>
            </w:pPr>
          </w:p>
          <w:p w:rsidR="00F36373" w:rsidRDefault="00EA6C57">
            <w:pPr>
              <w:pStyle w:val="TableParagraph"/>
              <w:spacing w:before="0"/>
              <w:rPr>
                <w:sz w:val="21"/>
              </w:rPr>
            </w:pPr>
            <w:r>
              <w:rPr>
                <w:spacing w:val="-2"/>
                <w:sz w:val="21"/>
              </w:rPr>
              <w:t>IT17(T)</w:t>
            </w:r>
          </w:p>
        </w:tc>
        <w:tc>
          <w:tcPr>
            <w:tcW w:w="6285" w:type="dxa"/>
          </w:tcPr>
          <w:p w:rsidR="00F36373" w:rsidRDefault="00EA6C57">
            <w:pPr>
              <w:pStyle w:val="TableParagraph"/>
              <w:ind w:left="11"/>
              <w:rPr>
                <w:sz w:val="21"/>
              </w:rPr>
            </w:pPr>
            <w:r>
              <w:rPr>
                <w:sz w:val="21"/>
              </w:rPr>
              <w:t xml:space="preserve">Selects appropriate site of colonic division. Fashions </w:t>
            </w:r>
            <w:r>
              <w:rPr>
                <w:spacing w:val="-5"/>
                <w:sz w:val="21"/>
              </w:rPr>
              <w:t>end</w:t>
            </w:r>
          </w:p>
          <w:p w:rsidR="00F36373" w:rsidRDefault="00EA6C57">
            <w:pPr>
              <w:pStyle w:val="TableParagraph"/>
              <w:spacing w:before="0" w:line="360" w:lineRule="atLeast"/>
              <w:ind w:left="11"/>
              <w:rPr>
                <w:sz w:val="21"/>
              </w:rPr>
            </w:pPr>
            <w:r>
              <w:rPr>
                <w:sz w:val="21"/>
              </w:rPr>
              <w:t>colostomy</w:t>
            </w:r>
            <w:r>
              <w:rPr>
                <w:spacing w:val="-6"/>
                <w:sz w:val="21"/>
              </w:rPr>
              <w:t xml:space="preserve"> </w:t>
            </w:r>
            <w:r>
              <w:rPr>
                <w:sz w:val="21"/>
              </w:rPr>
              <w:t>via</w:t>
            </w:r>
            <w:r>
              <w:rPr>
                <w:spacing w:val="-6"/>
                <w:sz w:val="21"/>
              </w:rPr>
              <w:t xml:space="preserve"> </w:t>
            </w:r>
            <w:r>
              <w:rPr>
                <w:sz w:val="21"/>
              </w:rPr>
              <w:t>trephine</w:t>
            </w:r>
            <w:r>
              <w:rPr>
                <w:spacing w:val="-6"/>
                <w:sz w:val="21"/>
              </w:rPr>
              <w:t xml:space="preserve"> </w:t>
            </w:r>
            <w:r>
              <w:rPr>
                <w:sz w:val="21"/>
              </w:rPr>
              <w:t>appropriately</w:t>
            </w:r>
            <w:r>
              <w:rPr>
                <w:spacing w:val="-6"/>
                <w:sz w:val="21"/>
              </w:rPr>
              <w:t xml:space="preserve"> </w:t>
            </w:r>
            <w:r>
              <w:rPr>
                <w:sz w:val="21"/>
              </w:rPr>
              <w:t>in</w:t>
            </w:r>
            <w:r>
              <w:rPr>
                <w:spacing w:val="-6"/>
                <w:sz w:val="21"/>
              </w:rPr>
              <w:t xml:space="preserve"> </w:t>
            </w:r>
            <w:r>
              <w:rPr>
                <w:sz w:val="21"/>
              </w:rPr>
              <w:t>abdominal</w:t>
            </w:r>
            <w:r>
              <w:rPr>
                <w:spacing w:val="-6"/>
                <w:sz w:val="21"/>
              </w:rPr>
              <w:t xml:space="preserve"> </w:t>
            </w:r>
            <w:r>
              <w:rPr>
                <w:sz w:val="21"/>
              </w:rPr>
              <w:t>wall</w:t>
            </w:r>
            <w:r>
              <w:rPr>
                <w:spacing w:val="-6"/>
                <w:sz w:val="21"/>
              </w:rPr>
              <w:t xml:space="preserve"> </w:t>
            </w:r>
            <w:r>
              <w:rPr>
                <w:sz w:val="21"/>
              </w:rPr>
              <w:t xml:space="preserve">without </w:t>
            </w:r>
            <w:r>
              <w:rPr>
                <w:spacing w:val="-2"/>
                <w:sz w:val="21"/>
              </w:rPr>
              <w:t>tension</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020" w:type="dxa"/>
            <w:gridSpan w:val="2"/>
          </w:tcPr>
          <w:p w:rsidR="00F36373" w:rsidRDefault="00EA6C57">
            <w:pPr>
              <w:pStyle w:val="TableParagraph"/>
              <w:rPr>
                <w:sz w:val="21"/>
              </w:rPr>
            </w:pPr>
            <w:r>
              <w:rPr>
                <w:sz w:val="21"/>
              </w:rPr>
              <w:t xml:space="preserve">VI. Post operative </w:t>
            </w:r>
            <w:r>
              <w:rPr>
                <w:spacing w:val="-2"/>
                <w:sz w:val="21"/>
              </w:rPr>
              <w:t>management</w:t>
            </w:r>
          </w:p>
        </w:tc>
        <w:tc>
          <w:tcPr>
            <w:tcW w:w="825" w:type="dxa"/>
          </w:tcPr>
          <w:p w:rsidR="00F36373" w:rsidRDefault="00F36373">
            <w:pPr>
              <w:pStyle w:val="TableParagraph"/>
              <w:spacing w:before="0"/>
              <w:ind w:left="0"/>
              <w:rPr>
                <w:rFonts w:ascii="Times New Roman"/>
                <w:sz w:val="20"/>
              </w:rPr>
            </w:pPr>
          </w:p>
        </w:tc>
        <w:tc>
          <w:tcPr>
            <w:tcW w:w="2475" w:type="dxa"/>
          </w:tcPr>
          <w:p w:rsidR="00F36373" w:rsidRDefault="00F36373">
            <w:pPr>
              <w:pStyle w:val="TableParagraph"/>
              <w:spacing w:before="0"/>
              <w:ind w:left="0"/>
              <w:rPr>
                <w:rFonts w:ascii="Times New Roman"/>
                <w:sz w:val="20"/>
              </w:rPr>
            </w:pPr>
          </w:p>
        </w:tc>
      </w:tr>
      <w:tr w:rsidR="00F36373">
        <w:trPr>
          <w:trHeight w:val="719"/>
        </w:trPr>
        <w:tc>
          <w:tcPr>
            <w:tcW w:w="735" w:type="dxa"/>
          </w:tcPr>
          <w:p w:rsidR="00F36373" w:rsidRDefault="00EA6C57">
            <w:pPr>
              <w:pStyle w:val="TableParagraph"/>
              <w:spacing w:before="238"/>
              <w:rPr>
                <w:sz w:val="21"/>
              </w:rPr>
            </w:pPr>
            <w:r>
              <w:rPr>
                <w:spacing w:val="-5"/>
                <w:sz w:val="21"/>
              </w:rPr>
              <w:t>PM1</w:t>
            </w:r>
          </w:p>
        </w:tc>
        <w:tc>
          <w:tcPr>
            <w:tcW w:w="6285" w:type="dxa"/>
          </w:tcPr>
          <w:p w:rsidR="00F36373" w:rsidRDefault="00EA6C57">
            <w:pPr>
              <w:pStyle w:val="TableParagraph"/>
              <w:ind w:left="11"/>
              <w:rPr>
                <w:sz w:val="21"/>
              </w:rPr>
            </w:pPr>
            <w:r>
              <w:rPr>
                <w:sz w:val="21"/>
              </w:rPr>
              <w:t xml:space="preserve">Ensures the patient is transferred safely from the operating table </w:t>
            </w:r>
            <w:r>
              <w:rPr>
                <w:spacing w:val="-5"/>
                <w:sz w:val="21"/>
              </w:rPr>
              <w:t>to</w:t>
            </w:r>
          </w:p>
          <w:p w:rsidR="00F36373" w:rsidRDefault="00EA6C57">
            <w:pPr>
              <w:pStyle w:val="TableParagraph"/>
              <w:spacing w:before="118"/>
              <w:ind w:left="11"/>
              <w:rPr>
                <w:sz w:val="21"/>
              </w:rPr>
            </w:pPr>
            <w:r>
              <w:rPr>
                <w:spacing w:val="-5"/>
                <w:sz w:val="21"/>
              </w:rPr>
              <w:t>bed</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val="restart"/>
          </w:tcPr>
          <w:p w:rsidR="00F36373" w:rsidRDefault="00F36373">
            <w:pPr>
              <w:pStyle w:val="TableParagraph"/>
              <w:spacing w:before="0"/>
              <w:ind w:left="0"/>
              <w:rPr>
                <w:rFonts w:ascii="Times New Roman"/>
                <w:sz w:val="20"/>
              </w:rPr>
            </w:pPr>
          </w:p>
        </w:tc>
      </w:tr>
      <w:tr w:rsidR="00F36373">
        <w:trPr>
          <w:trHeight w:val="359"/>
        </w:trPr>
        <w:tc>
          <w:tcPr>
            <w:tcW w:w="735" w:type="dxa"/>
          </w:tcPr>
          <w:p w:rsidR="00F36373" w:rsidRDefault="00EA6C57">
            <w:pPr>
              <w:pStyle w:val="TableParagraph"/>
              <w:rPr>
                <w:sz w:val="21"/>
              </w:rPr>
            </w:pPr>
            <w:r>
              <w:rPr>
                <w:spacing w:val="-5"/>
                <w:sz w:val="21"/>
              </w:rPr>
              <w:t>PM2</w:t>
            </w:r>
          </w:p>
        </w:tc>
        <w:tc>
          <w:tcPr>
            <w:tcW w:w="6285" w:type="dxa"/>
          </w:tcPr>
          <w:p w:rsidR="00F36373" w:rsidRDefault="00EA6C57">
            <w:pPr>
              <w:pStyle w:val="TableParagraph"/>
              <w:ind w:left="11"/>
              <w:rPr>
                <w:sz w:val="21"/>
              </w:rPr>
            </w:pPr>
            <w:r>
              <w:rPr>
                <w:sz w:val="21"/>
              </w:rPr>
              <w:t xml:space="preserve">Constructs a clear operation </w:t>
            </w:r>
            <w:r>
              <w:rPr>
                <w:spacing w:val="-4"/>
                <w:sz w:val="21"/>
              </w:rPr>
              <w:t>note</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359"/>
        </w:trPr>
        <w:tc>
          <w:tcPr>
            <w:tcW w:w="735" w:type="dxa"/>
          </w:tcPr>
          <w:p w:rsidR="00F36373" w:rsidRDefault="00EA6C57">
            <w:pPr>
              <w:pStyle w:val="TableParagraph"/>
              <w:rPr>
                <w:sz w:val="21"/>
              </w:rPr>
            </w:pPr>
            <w:r>
              <w:rPr>
                <w:spacing w:val="-5"/>
                <w:sz w:val="21"/>
              </w:rPr>
              <w:t>PM3</w:t>
            </w:r>
          </w:p>
        </w:tc>
        <w:tc>
          <w:tcPr>
            <w:tcW w:w="6285" w:type="dxa"/>
          </w:tcPr>
          <w:p w:rsidR="00F36373" w:rsidRDefault="00EA6C57">
            <w:pPr>
              <w:pStyle w:val="TableParagraph"/>
              <w:ind w:left="11"/>
              <w:rPr>
                <w:sz w:val="21"/>
              </w:rPr>
            </w:pPr>
            <w:r>
              <w:rPr>
                <w:sz w:val="21"/>
              </w:rPr>
              <w:t xml:space="preserve">Records clear and appropriate post operative </w:t>
            </w:r>
            <w:r>
              <w:rPr>
                <w:spacing w:val="-2"/>
                <w:sz w:val="21"/>
              </w:rPr>
              <w:t>instructions</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r w:rsidR="00F36373">
        <w:trPr>
          <w:trHeight w:val="719"/>
        </w:trPr>
        <w:tc>
          <w:tcPr>
            <w:tcW w:w="735" w:type="dxa"/>
          </w:tcPr>
          <w:p w:rsidR="00F36373" w:rsidRDefault="00EA6C57">
            <w:pPr>
              <w:pStyle w:val="TableParagraph"/>
              <w:spacing w:before="238"/>
              <w:rPr>
                <w:sz w:val="21"/>
              </w:rPr>
            </w:pPr>
            <w:r>
              <w:rPr>
                <w:spacing w:val="-5"/>
                <w:sz w:val="21"/>
              </w:rPr>
              <w:t>PM4</w:t>
            </w:r>
          </w:p>
        </w:tc>
        <w:tc>
          <w:tcPr>
            <w:tcW w:w="6285" w:type="dxa"/>
          </w:tcPr>
          <w:p w:rsidR="00F36373" w:rsidRDefault="00EA6C57">
            <w:pPr>
              <w:pStyle w:val="TableParagraph"/>
              <w:ind w:left="11"/>
              <w:rPr>
                <w:sz w:val="21"/>
              </w:rPr>
            </w:pPr>
            <w:r>
              <w:rPr>
                <w:sz w:val="21"/>
              </w:rPr>
              <w:t xml:space="preserve">Deals with specimens. Labels and orientates </w:t>
            </w:r>
            <w:r>
              <w:rPr>
                <w:spacing w:val="-2"/>
                <w:sz w:val="21"/>
              </w:rPr>
              <w:t>specimens</w:t>
            </w:r>
          </w:p>
          <w:p w:rsidR="00F36373" w:rsidRDefault="00EA6C57">
            <w:pPr>
              <w:pStyle w:val="TableParagraph"/>
              <w:spacing w:before="118"/>
              <w:ind w:left="11"/>
              <w:rPr>
                <w:sz w:val="21"/>
              </w:rPr>
            </w:pPr>
            <w:r>
              <w:rPr>
                <w:spacing w:val="-2"/>
                <w:sz w:val="21"/>
              </w:rPr>
              <w:t>appropriately</w:t>
            </w:r>
          </w:p>
        </w:tc>
        <w:tc>
          <w:tcPr>
            <w:tcW w:w="825" w:type="dxa"/>
          </w:tcPr>
          <w:p w:rsidR="00F36373" w:rsidRDefault="001D39D4">
            <w:pPr>
              <w:pStyle w:val="TableParagraph"/>
              <w:spacing w:before="0"/>
              <w:ind w:left="0"/>
              <w:rPr>
                <w:rFonts w:ascii="Times New Roman"/>
                <w:sz w:val="20"/>
              </w:rPr>
            </w:pPr>
            <w:r>
              <w:rPr>
                <w:rFonts w:ascii="Arial"/>
                <w:b/>
              </w:rPr>
              <w:t>S</w:t>
            </w:r>
          </w:p>
        </w:tc>
        <w:tc>
          <w:tcPr>
            <w:tcW w:w="2475" w:type="dxa"/>
            <w:vMerge/>
            <w:tcBorders>
              <w:top w:val="nil"/>
            </w:tcBorders>
          </w:tcPr>
          <w:p w:rsidR="00F36373" w:rsidRDefault="00F36373">
            <w:pPr>
              <w:rPr>
                <w:sz w:val="2"/>
                <w:szCs w:val="2"/>
              </w:rPr>
            </w:pPr>
          </w:p>
        </w:tc>
      </w:tr>
    </w:tbl>
    <w:p w:rsidR="00F36373" w:rsidRDefault="00F36373">
      <w:pPr>
        <w:pStyle w:val="BodyText"/>
        <w:rPr>
          <w:sz w:val="23"/>
        </w:rPr>
      </w:pPr>
    </w:p>
    <w:p w:rsidR="00F36373" w:rsidRDefault="00F36373">
      <w:pPr>
        <w:pStyle w:val="BodyText"/>
        <w:rPr>
          <w:sz w:val="23"/>
        </w:rPr>
      </w:pPr>
    </w:p>
    <w:p w:rsidR="00F36373" w:rsidRDefault="00F36373">
      <w:pPr>
        <w:pStyle w:val="BodyText"/>
        <w:spacing w:before="79"/>
        <w:rPr>
          <w:sz w:val="23"/>
        </w:rPr>
      </w:pPr>
    </w:p>
    <w:p w:rsidR="00F36373" w:rsidRDefault="00EA6C57">
      <w:pPr>
        <w:spacing w:before="1"/>
        <w:ind w:left="146"/>
        <w:rPr>
          <w:sz w:val="23"/>
        </w:rPr>
      </w:pPr>
      <w:r>
        <w:rPr>
          <w:sz w:val="23"/>
        </w:rPr>
        <w:t>PBA</w:t>
      </w:r>
      <w:r>
        <w:rPr>
          <w:spacing w:val="-13"/>
          <w:sz w:val="23"/>
        </w:rPr>
        <w:t xml:space="preserve"> </w:t>
      </w:r>
      <w:r>
        <w:rPr>
          <w:spacing w:val="-2"/>
          <w:sz w:val="23"/>
        </w:rPr>
        <w:t>Details</w:t>
      </w:r>
    </w:p>
    <w:p w:rsidR="00F36373" w:rsidRDefault="00F36373">
      <w:pPr>
        <w:rPr>
          <w:sz w:val="23"/>
        </w:rPr>
        <w:sectPr w:rsidR="00F36373">
          <w:type w:val="continuous"/>
          <w:pgSz w:w="11900" w:h="16840"/>
          <w:pgMar w:top="560" w:right="708" w:bottom="460" w:left="708" w:header="284" w:footer="268"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0"/>
        <w:gridCol w:w="5160"/>
      </w:tblGrid>
      <w:tr w:rsidR="00F36373">
        <w:trPr>
          <w:trHeight w:val="719"/>
        </w:trPr>
        <w:tc>
          <w:tcPr>
            <w:tcW w:w="5160" w:type="dxa"/>
          </w:tcPr>
          <w:p w:rsidR="00F36373" w:rsidRDefault="00EA6C57">
            <w:pPr>
              <w:pStyle w:val="TableParagraph"/>
              <w:spacing w:before="238"/>
              <w:rPr>
                <w:rFonts w:ascii="Arial"/>
                <w:b/>
                <w:sz w:val="21"/>
              </w:rPr>
            </w:pPr>
            <w:r>
              <w:rPr>
                <w:rFonts w:ascii="Arial"/>
                <w:b/>
                <w:spacing w:val="-2"/>
                <w:sz w:val="21"/>
              </w:rPr>
              <w:lastRenderedPageBreak/>
              <w:t>Emergency/Elective</w:t>
            </w:r>
          </w:p>
        </w:tc>
        <w:tc>
          <w:tcPr>
            <w:tcW w:w="5160" w:type="dxa"/>
          </w:tcPr>
          <w:p w:rsidR="00F36373" w:rsidRDefault="00EA6C57">
            <w:pPr>
              <w:pStyle w:val="TableParagraph"/>
              <w:rPr>
                <w:rFonts w:ascii="Arial"/>
                <w:b/>
                <w:sz w:val="21"/>
              </w:rPr>
            </w:pPr>
            <w:r>
              <w:rPr>
                <w:rFonts w:ascii="Arial"/>
                <w:b/>
                <w:sz w:val="21"/>
              </w:rPr>
              <w:t>[</w:t>
            </w:r>
            <w:r>
              <w:rPr>
                <w:rFonts w:ascii="Arial"/>
                <w:b/>
                <w:spacing w:val="29"/>
                <w:sz w:val="21"/>
              </w:rPr>
              <w:t xml:space="preserve">  </w:t>
            </w:r>
            <w:r>
              <w:rPr>
                <w:rFonts w:ascii="Arial"/>
                <w:b/>
                <w:sz w:val="21"/>
              </w:rPr>
              <w:t xml:space="preserve">] </w:t>
            </w:r>
            <w:r>
              <w:rPr>
                <w:rFonts w:ascii="Arial"/>
                <w:b/>
                <w:spacing w:val="-2"/>
                <w:sz w:val="21"/>
              </w:rPr>
              <w:t>Emergency</w:t>
            </w:r>
          </w:p>
          <w:p w:rsidR="00F36373" w:rsidRDefault="00EA6C57">
            <w:pPr>
              <w:pStyle w:val="TableParagraph"/>
              <w:spacing w:before="118"/>
              <w:rPr>
                <w:rFonts w:ascii="Arial"/>
                <w:b/>
                <w:sz w:val="21"/>
              </w:rPr>
            </w:pPr>
            <w:r>
              <w:rPr>
                <w:rFonts w:ascii="Arial"/>
                <w:b/>
                <w:sz w:val="21"/>
              </w:rPr>
              <w:t>[</w:t>
            </w:r>
            <w:r>
              <w:rPr>
                <w:rFonts w:ascii="Arial"/>
                <w:b/>
                <w:spacing w:val="29"/>
                <w:sz w:val="21"/>
              </w:rPr>
              <w:t xml:space="preserve">  </w:t>
            </w:r>
            <w:r>
              <w:rPr>
                <w:rFonts w:ascii="Arial"/>
                <w:b/>
                <w:sz w:val="21"/>
              </w:rPr>
              <w:t xml:space="preserve">] </w:t>
            </w:r>
            <w:r>
              <w:rPr>
                <w:rFonts w:ascii="Arial"/>
                <w:b/>
                <w:spacing w:val="-2"/>
                <w:sz w:val="21"/>
              </w:rPr>
              <w:t>Elective</w:t>
            </w:r>
          </w:p>
        </w:tc>
      </w:tr>
      <w:tr w:rsidR="00F36373">
        <w:trPr>
          <w:trHeight w:val="1079"/>
        </w:trPr>
        <w:tc>
          <w:tcPr>
            <w:tcW w:w="5160" w:type="dxa"/>
          </w:tcPr>
          <w:p w:rsidR="00F36373" w:rsidRDefault="00EA6C57">
            <w:pPr>
              <w:pStyle w:val="TableParagraph"/>
              <w:spacing w:before="238"/>
              <w:rPr>
                <w:rFonts w:ascii="Arial"/>
                <w:b/>
                <w:sz w:val="21"/>
              </w:rPr>
            </w:pPr>
            <w:r>
              <w:rPr>
                <w:rFonts w:ascii="Arial"/>
                <w:b/>
                <w:sz w:val="21"/>
              </w:rPr>
              <w:t xml:space="preserve">Difficulty of procedure on this </w:t>
            </w:r>
            <w:r>
              <w:rPr>
                <w:rFonts w:ascii="Arial"/>
                <w:b/>
                <w:spacing w:val="-2"/>
                <w:sz w:val="21"/>
              </w:rPr>
              <w:t>occasion</w:t>
            </w:r>
          </w:p>
        </w:tc>
        <w:tc>
          <w:tcPr>
            <w:tcW w:w="5160" w:type="dxa"/>
          </w:tcPr>
          <w:p w:rsidR="00F36373" w:rsidRDefault="00EA6C57">
            <w:pPr>
              <w:pStyle w:val="TableParagraph"/>
              <w:spacing w:line="357" w:lineRule="auto"/>
              <w:ind w:right="3015"/>
              <w:rPr>
                <w:rFonts w:ascii="Arial"/>
                <w:b/>
                <w:sz w:val="21"/>
              </w:rPr>
            </w:pPr>
            <w:r>
              <w:rPr>
                <w:rFonts w:ascii="Arial"/>
                <w:b/>
                <w:sz w:val="21"/>
              </w:rPr>
              <w:t>[</w:t>
            </w:r>
            <w:r>
              <w:rPr>
                <w:rFonts w:ascii="Arial"/>
                <w:b/>
                <w:spacing w:val="80"/>
                <w:sz w:val="21"/>
              </w:rPr>
              <w:t xml:space="preserve"> </w:t>
            </w:r>
            <w:r>
              <w:rPr>
                <w:rFonts w:ascii="Arial"/>
                <w:b/>
                <w:sz w:val="21"/>
              </w:rPr>
              <w:t>]</w:t>
            </w:r>
            <w:r>
              <w:rPr>
                <w:rFonts w:ascii="Arial"/>
                <w:b/>
                <w:spacing w:val="-5"/>
                <w:sz w:val="21"/>
              </w:rPr>
              <w:t xml:space="preserve"> </w:t>
            </w:r>
            <w:r>
              <w:rPr>
                <w:rFonts w:ascii="Arial"/>
                <w:b/>
                <w:sz w:val="21"/>
              </w:rPr>
              <w:t>Easier</w:t>
            </w:r>
            <w:r>
              <w:rPr>
                <w:rFonts w:ascii="Arial"/>
                <w:b/>
                <w:spacing w:val="-5"/>
                <w:sz w:val="21"/>
              </w:rPr>
              <w:t xml:space="preserve"> </w:t>
            </w:r>
            <w:r>
              <w:rPr>
                <w:rFonts w:ascii="Arial"/>
                <w:b/>
                <w:sz w:val="21"/>
              </w:rPr>
              <w:t>than</w:t>
            </w:r>
            <w:r>
              <w:rPr>
                <w:rFonts w:ascii="Arial"/>
                <w:b/>
                <w:spacing w:val="-5"/>
                <w:sz w:val="21"/>
              </w:rPr>
              <w:t xml:space="preserve"> </w:t>
            </w:r>
            <w:r>
              <w:rPr>
                <w:rFonts w:ascii="Arial"/>
                <w:b/>
                <w:sz w:val="21"/>
              </w:rPr>
              <w:t>usual [</w:t>
            </w:r>
            <w:r>
              <w:rPr>
                <w:rFonts w:ascii="Arial"/>
                <w:b/>
                <w:spacing w:val="26"/>
                <w:sz w:val="21"/>
              </w:rPr>
              <w:t xml:space="preserve">  </w:t>
            </w:r>
            <w:r>
              <w:rPr>
                <w:rFonts w:ascii="Arial"/>
                <w:b/>
                <w:sz w:val="21"/>
              </w:rPr>
              <w:t>]</w:t>
            </w:r>
            <w:r>
              <w:rPr>
                <w:rFonts w:ascii="Arial"/>
                <w:b/>
                <w:spacing w:val="-9"/>
                <w:sz w:val="21"/>
              </w:rPr>
              <w:t xml:space="preserve"> </w:t>
            </w:r>
            <w:r>
              <w:rPr>
                <w:rFonts w:ascii="Arial"/>
                <w:b/>
                <w:sz w:val="21"/>
              </w:rPr>
              <w:t>Average</w:t>
            </w:r>
            <w:r>
              <w:rPr>
                <w:rFonts w:ascii="Arial"/>
                <w:b/>
                <w:spacing w:val="-1"/>
                <w:sz w:val="21"/>
              </w:rPr>
              <w:t xml:space="preserve"> </w:t>
            </w:r>
            <w:r>
              <w:rPr>
                <w:rFonts w:ascii="Arial"/>
                <w:b/>
                <w:spacing w:val="-2"/>
                <w:sz w:val="21"/>
              </w:rPr>
              <w:t>difficulty</w:t>
            </w:r>
          </w:p>
          <w:p w:rsidR="00F36373" w:rsidRDefault="00EA6C57">
            <w:pPr>
              <w:pStyle w:val="TableParagraph"/>
              <w:spacing w:before="0"/>
              <w:rPr>
                <w:rFonts w:ascii="Arial"/>
                <w:b/>
                <w:sz w:val="21"/>
              </w:rPr>
            </w:pPr>
            <w:r>
              <w:rPr>
                <w:rFonts w:ascii="Arial"/>
                <w:b/>
                <w:sz w:val="21"/>
              </w:rPr>
              <w:t>[</w:t>
            </w:r>
            <w:r>
              <w:rPr>
                <w:rFonts w:ascii="Arial"/>
                <w:b/>
                <w:spacing w:val="29"/>
                <w:sz w:val="21"/>
              </w:rPr>
              <w:t xml:space="preserve">  </w:t>
            </w:r>
            <w:r>
              <w:rPr>
                <w:rFonts w:ascii="Arial"/>
                <w:b/>
                <w:sz w:val="21"/>
              </w:rPr>
              <w:t xml:space="preserve">] More difficult than </w:t>
            </w:r>
            <w:r>
              <w:rPr>
                <w:rFonts w:ascii="Arial"/>
                <w:b/>
                <w:spacing w:val="-2"/>
                <w:sz w:val="21"/>
              </w:rPr>
              <w:t>usual</w:t>
            </w:r>
          </w:p>
        </w:tc>
      </w:tr>
      <w:tr w:rsidR="00F36373">
        <w:trPr>
          <w:trHeight w:val="719"/>
        </w:trPr>
        <w:tc>
          <w:tcPr>
            <w:tcW w:w="5160" w:type="dxa"/>
          </w:tcPr>
          <w:p w:rsidR="00F36373" w:rsidRDefault="00EA6C57">
            <w:pPr>
              <w:pStyle w:val="TableParagraph"/>
              <w:rPr>
                <w:rFonts w:ascii="Arial"/>
                <w:b/>
                <w:sz w:val="21"/>
              </w:rPr>
            </w:pPr>
            <w:r>
              <w:rPr>
                <w:rFonts w:ascii="Arial"/>
                <w:b/>
                <w:sz w:val="21"/>
              </w:rPr>
              <w:t xml:space="preserve">Performed in a simulated </w:t>
            </w:r>
            <w:r>
              <w:rPr>
                <w:rFonts w:ascii="Arial"/>
                <w:b/>
                <w:spacing w:val="-2"/>
                <w:sz w:val="21"/>
              </w:rPr>
              <w:t>setting</w:t>
            </w:r>
          </w:p>
        </w:tc>
        <w:tc>
          <w:tcPr>
            <w:tcW w:w="5160" w:type="dxa"/>
          </w:tcPr>
          <w:p w:rsidR="00F36373" w:rsidRDefault="00EA6C57">
            <w:pPr>
              <w:pStyle w:val="TableParagraph"/>
              <w:rPr>
                <w:rFonts w:ascii="Arial"/>
                <w:b/>
                <w:sz w:val="21"/>
              </w:rPr>
            </w:pPr>
            <w:r>
              <w:rPr>
                <w:rFonts w:ascii="Arial"/>
                <w:b/>
                <w:sz w:val="21"/>
              </w:rPr>
              <w:t>[</w:t>
            </w:r>
            <w:r>
              <w:rPr>
                <w:rFonts w:ascii="Arial"/>
                <w:b/>
                <w:spacing w:val="29"/>
                <w:sz w:val="21"/>
              </w:rPr>
              <w:t xml:space="preserve">  </w:t>
            </w:r>
            <w:r>
              <w:rPr>
                <w:rFonts w:ascii="Arial"/>
                <w:b/>
                <w:sz w:val="21"/>
              </w:rPr>
              <w:t>]</w:t>
            </w:r>
            <w:r>
              <w:rPr>
                <w:rFonts w:ascii="Arial"/>
                <w:b/>
                <w:spacing w:val="-4"/>
                <w:sz w:val="21"/>
              </w:rPr>
              <w:t xml:space="preserve"> </w:t>
            </w:r>
            <w:r>
              <w:rPr>
                <w:rFonts w:ascii="Arial"/>
                <w:b/>
                <w:spacing w:val="-5"/>
                <w:sz w:val="21"/>
              </w:rPr>
              <w:t>Yes</w:t>
            </w:r>
          </w:p>
          <w:p w:rsidR="00F36373" w:rsidRDefault="00EA6C57">
            <w:pPr>
              <w:pStyle w:val="TableParagraph"/>
              <w:spacing w:before="118"/>
              <w:rPr>
                <w:rFonts w:ascii="Arial"/>
                <w:b/>
                <w:sz w:val="21"/>
              </w:rPr>
            </w:pPr>
            <w:r>
              <w:rPr>
                <w:rFonts w:ascii="Arial"/>
                <w:b/>
                <w:sz w:val="21"/>
              </w:rPr>
              <w:t>[</w:t>
            </w:r>
            <w:r>
              <w:rPr>
                <w:rFonts w:ascii="Arial"/>
                <w:b/>
                <w:spacing w:val="29"/>
                <w:sz w:val="21"/>
              </w:rPr>
              <w:t xml:space="preserve">  </w:t>
            </w:r>
            <w:r>
              <w:rPr>
                <w:rFonts w:ascii="Arial"/>
                <w:b/>
                <w:sz w:val="21"/>
              </w:rPr>
              <w:t xml:space="preserve">] </w:t>
            </w:r>
            <w:r>
              <w:rPr>
                <w:rFonts w:ascii="Arial"/>
                <w:b/>
                <w:spacing w:val="-5"/>
                <w:sz w:val="21"/>
              </w:rPr>
              <w:t>No</w:t>
            </w:r>
          </w:p>
        </w:tc>
      </w:tr>
      <w:tr w:rsidR="00F36373">
        <w:trPr>
          <w:trHeight w:val="719"/>
        </w:trPr>
        <w:tc>
          <w:tcPr>
            <w:tcW w:w="5160" w:type="dxa"/>
          </w:tcPr>
          <w:p w:rsidR="00F36373" w:rsidRDefault="00EA6C57">
            <w:pPr>
              <w:pStyle w:val="TableParagraph"/>
              <w:rPr>
                <w:rFonts w:ascii="Arial"/>
                <w:b/>
                <w:sz w:val="21"/>
              </w:rPr>
            </w:pPr>
            <w:r>
              <w:rPr>
                <w:rFonts w:ascii="Arial"/>
                <w:b/>
                <w:sz w:val="21"/>
              </w:rPr>
              <w:t>PBA</w:t>
            </w:r>
            <w:r>
              <w:rPr>
                <w:rFonts w:ascii="Arial"/>
                <w:b/>
                <w:spacing w:val="-8"/>
                <w:sz w:val="21"/>
              </w:rPr>
              <w:t xml:space="preserve"> </w:t>
            </w:r>
            <w:r>
              <w:rPr>
                <w:rFonts w:ascii="Arial"/>
                <w:b/>
                <w:sz w:val="21"/>
              </w:rPr>
              <w:t xml:space="preserve">performed while on a </w:t>
            </w:r>
            <w:r>
              <w:rPr>
                <w:rFonts w:ascii="Arial"/>
                <w:b/>
                <w:spacing w:val="-2"/>
                <w:sz w:val="21"/>
              </w:rPr>
              <w:t>course</w:t>
            </w:r>
          </w:p>
        </w:tc>
        <w:tc>
          <w:tcPr>
            <w:tcW w:w="5160" w:type="dxa"/>
          </w:tcPr>
          <w:p w:rsidR="00F36373" w:rsidRDefault="00EA6C57">
            <w:pPr>
              <w:pStyle w:val="TableParagraph"/>
              <w:rPr>
                <w:rFonts w:ascii="Arial"/>
                <w:b/>
                <w:sz w:val="21"/>
              </w:rPr>
            </w:pPr>
            <w:r>
              <w:rPr>
                <w:rFonts w:ascii="Arial"/>
                <w:b/>
                <w:sz w:val="21"/>
              </w:rPr>
              <w:t>[</w:t>
            </w:r>
            <w:r>
              <w:rPr>
                <w:rFonts w:ascii="Arial"/>
                <w:b/>
                <w:spacing w:val="29"/>
                <w:sz w:val="21"/>
              </w:rPr>
              <w:t xml:space="preserve">  </w:t>
            </w:r>
            <w:r>
              <w:rPr>
                <w:rFonts w:ascii="Arial"/>
                <w:b/>
                <w:sz w:val="21"/>
              </w:rPr>
              <w:t>]</w:t>
            </w:r>
            <w:r>
              <w:rPr>
                <w:rFonts w:ascii="Arial"/>
                <w:b/>
                <w:spacing w:val="-4"/>
                <w:sz w:val="21"/>
              </w:rPr>
              <w:t xml:space="preserve"> </w:t>
            </w:r>
            <w:r>
              <w:rPr>
                <w:rFonts w:ascii="Arial"/>
                <w:b/>
                <w:spacing w:val="-5"/>
                <w:sz w:val="21"/>
              </w:rPr>
              <w:t>Yes</w:t>
            </w:r>
          </w:p>
          <w:p w:rsidR="00F36373" w:rsidRDefault="00EA6C57">
            <w:pPr>
              <w:pStyle w:val="TableParagraph"/>
              <w:spacing w:before="118"/>
              <w:rPr>
                <w:rFonts w:ascii="Arial"/>
                <w:b/>
                <w:sz w:val="21"/>
              </w:rPr>
            </w:pPr>
            <w:r>
              <w:rPr>
                <w:rFonts w:ascii="Arial"/>
                <w:b/>
                <w:sz w:val="21"/>
              </w:rPr>
              <w:t>[</w:t>
            </w:r>
            <w:r>
              <w:rPr>
                <w:rFonts w:ascii="Arial"/>
                <w:b/>
                <w:spacing w:val="29"/>
                <w:sz w:val="21"/>
              </w:rPr>
              <w:t xml:space="preserve">  </w:t>
            </w:r>
            <w:r>
              <w:rPr>
                <w:rFonts w:ascii="Arial"/>
                <w:b/>
                <w:sz w:val="21"/>
              </w:rPr>
              <w:t xml:space="preserve">] </w:t>
            </w:r>
            <w:r>
              <w:rPr>
                <w:rFonts w:ascii="Arial"/>
                <w:b/>
                <w:spacing w:val="-5"/>
                <w:sz w:val="21"/>
              </w:rPr>
              <w:t>No</w:t>
            </w:r>
          </w:p>
        </w:tc>
      </w:tr>
    </w:tbl>
    <w:p w:rsidR="00F36373" w:rsidRDefault="00F36373">
      <w:pPr>
        <w:pStyle w:val="BodyText"/>
        <w:spacing w:before="223"/>
        <w:rPr>
          <w:sz w:val="23"/>
        </w:rPr>
      </w:pPr>
    </w:p>
    <w:p w:rsidR="00F36373" w:rsidRDefault="00EA6C57">
      <w:pPr>
        <w:ind w:left="146"/>
        <w:rPr>
          <w:sz w:val="23"/>
        </w:rPr>
      </w:pPr>
      <w:r>
        <w:rPr>
          <w:sz w:val="23"/>
        </w:rPr>
        <w:t xml:space="preserve">Global </w:t>
      </w:r>
      <w:r>
        <w:rPr>
          <w:spacing w:val="-2"/>
          <w:sz w:val="23"/>
        </w:rPr>
        <w:t>summary</w:t>
      </w:r>
    </w:p>
    <w:p w:rsidR="00F36373" w:rsidRDefault="00F36373">
      <w:pPr>
        <w:pStyle w:val="BodyText"/>
        <w:rPr>
          <w:sz w:val="20"/>
        </w:rPr>
      </w:pPr>
    </w:p>
    <w:p w:rsidR="00F36373" w:rsidRDefault="00F36373">
      <w:pPr>
        <w:pStyle w:val="BodyText"/>
        <w:spacing w:before="32"/>
        <w:rPr>
          <w:sz w:val="2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0"/>
        <w:gridCol w:w="7680"/>
        <w:gridCol w:w="1860"/>
      </w:tblGrid>
      <w:tr w:rsidR="00F36373">
        <w:trPr>
          <w:trHeight w:val="719"/>
        </w:trPr>
        <w:tc>
          <w:tcPr>
            <w:tcW w:w="8460" w:type="dxa"/>
            <w:gridSpan w:val="2"/>
          </w:tcPr>
          <w:p w:rsidR="00F36373" w:rsidRDefault="00EA6C57">
            <w:pPr>
              <w:pStyle w:val="TableParagraph"/>
              <w:spacing w:before="238"/>
              <w:rPr>
                <w:rFonts w:ascii="Arial"/>
                <w:b/>
                <w:sz w:val="21"/>
              </w:rPr>
            </w:pPr>
            <w:r>
              <w:rPr>
                <w:rFonts w:ascii="Arial"/>
                <w:b/>
                <w:sz w:val="21"/>
              </w:rPr>
              <w:t>Level at which completed elements of the PBA</w:t>
            </w:r>
            <w:r>
              <w:rPr>
                <w:rFonts w:ascii="Arial"/>
                <w:b/>
                <w:spacing w:val="-8"/>
                <w:sz w:val="21"/>
              </w:rPr>
              <w:t xml:space="preserve"> </w:t>
            </w:r>
            <w:r>
              <w:rPr>
                <w:rFonts w:ascii="Arial"/>
                <w:b/>
                <w:sz w:val="21"/>
              </w:rPr>
              <w:t xml:space="preserve">were performed on this </w:t>
            </w:r>
            <w:r>
              <w:rPr>
                <w:rFonts w:ascii="Arial"/>
                <w:b/>
                <w:spacing w:val="-2"/>
                <w:sz w:val="21"/>
              </w:rPr>
              <w:t>occasion</w:t>
            </w:r>
          </w:p>
        </w:tc>
        <w:tc>
          <w:tcPr>
            <w:tcW w:w="1860" w:type="dxa"/>
          </w:tcPr>
          <w:p w:rsidR="00F36373" w:rsidRDefault="00EA6C57">
            <w:pPr>
              <w:pStyle w:val="TableParagraph"/>
              <w:ind w:left="9"/>
              <w:rPr>
                <w:rFonts w:ascii="Arial"/>
                <w:b/>
                <w:sz w:val="21"/>
              </w:rPr>
            </w:pPr>
            <w:r>
              <w:rPr>
                <w:rFonts w:ascii="Arial"/>
                <w:b/>
                <w:sz w:val="21"/>
              </w:rPr>
              <w:t>Tick</w:t>
            </w:r>
            <w:r>
              <w:rPr>
                <w:rFonts w:ascii="Arial"/>
                <w:b/>
                <w:spacing w:val="-4"/>
                <w:sz w:val="21"/>
              </w:rPr>
              <w:t xml:space="preserve"> </w:t>
            </w:r>
            <w:r>
              <w:rPr>
                <w:rFonts w:ascii="Arial"/>
                <w:b/>
                <w:spacing w:val="-5"/>
                <w:sz w:val="21"/>
              </w:rPr>
              <w:t>as</w:t>
            </w:r>
          </w:p>
          <w:p w:rsidR="00F36373" w:rsidRDefault="00EA6C57">
            <w:pPr>
              <w:pStyle w:val="TableParagraph"/>
              <w:spacing w:before="118"/>
              <w:ind w:left="9"/>
              <w:rPr>
                <w:rFonts w:ascii="Arial"/>
                <w:b/>
                <w:sz w:val="21"/>
              </w:rPr>
            </w:pPr>
            <w:r>
              <w:rPr>
                <w:rFonts w:ascii="Arial"/>
                <w:b/>
                <w:spacing w:val="-2"/>
                <w:sz w:val="21"/>
              </w:rPr>
              <w:t>appropriate</w:t>
            </w:r>
          </w:p>
        </w:tc>
      </w:tr>
      <w:tr w:rsidR="00F36373">
        <w:trPr>
          <w:trHeight w:val="359"/>
        </w:trPr>
        <w:tc>
          <w:tcPr>
            <w:tcW w:w="780" w:type="dxa"/>
          </w:tcPr>
          <w:p w:rsidR="00F36373" w:rsidRDefault="00EA6C57">
            <w:pPr>
              <w:pStyle w:val="TableParagraph"/>
              <w:rPr>
                <w:sz w:val="21"/>
              </w:rPr>
            </w:pPr>
            <w:r>
              <w:rPr>
                <w:sz w:val="21"/>
              </w:rPr>
              <w:t xml:space="preserve">Level </w:t>
            </w:r>
            <w:r>
              <w:rPr>
                <w:spacing w:val="-10"/>
                <w:sz w:val="21"/>
              </w:rPr>
              <w:t>0</w:t>
            </w:r>
          </w:p>
        </w:tc>
        <w:tc>
          <w:tcPr>
            <w:tcW w:w="7680" w:type="dxa"/>
          </w:tcPr>
          <w:p w:rsidR="00F36373" w:rsidRDefault="00EA6C57">
            <w:pPr>
              <w:pStyle w:val="TableParagraph"/>
              <w:ind w:left="6"/>
              <w:rPr>
                <w:sz w:val="21"/>
              </w:rPr>
            </w:pPr>
            <w:r>
              <w:rPr>
                <w:sz w:val="21"/>
              </w:rPr>
              <w:t>Insufficient</w:t>
            </w:r>
            <w:r>
              <w:rPr>
                <w:spacing w:val="-1"/>
                <w:sz w:val="21"/>
              </w:rPr>
              <w:t xml:space="preserve"> </w:t>
            </w:r>
            <w:r>
              <w:rPr>
                <w:sz w:val="21"/>
              </w:rPr>
              <w:t>evidence</w:t>
            </w:r>
            <w:r>
              <w:rPr>
                <w:spacing w:val="-1"/>
                <w:sz w:val="21"/>
              </w:rPr>
              <w:t xml:space="preserve"> </w:t>
            </w:r>
            <w:r>
              <w:rPr>
                <w:sz w:val="21"/>
              </w:rPr>
              <w:t>observed to</w:t>
            </w:r>
            <w:r>
              <w:rPr>
                <w:spacing w:val="-1"/>
                <w:sz w:val="21"/>
              </w:rPr>
              <w:t xml:space="preserve"> </w:t>
            </w:r>
            <w:r>
              <w:rPr>
                <w:sz w:val="21"/>
              </w:rPr>
              <w:t>support a</w:t>
            </w:r>
            <w:r>
              <w:rPr>
                <w:spacing w:val="-1"/>
                <w:sz w:val="21"/>
              </w:rPr>
              <w:t xml:space="preserve"> </w:t>
            </w:r>
            <w:r>
              <w:rPr>
                <w:sz w:val="21"/>
              </w:rPr>
              <w:t xml:space="preserve">summary </w:t>
            </w:r>
            <w:r>
              <w:rPr>
                <w:spacing w:val="-2"/>
                <w:sz w:val="21"/>
              </w:rPr>
              <w:t>judgement</w:t>
            </w:r>
          </w:p>
        </w:tc>
        <w:tc>
          <w:tcPr>
            <w:tcW w:w="1860" w:type="dxa"/>
          </w:tcPr>
          <w:p w:rsidR="00F36373" w:rsidRDefault="00F36373">
            <w:pPr>
              <w:pStyle w:val="TableParagraph"/>
              <w:spacing w:before="0"/>
              <w:ind w:left="0"/>
              <w:rPr>
                <w:rFonts w:ascii="Times New Roman"/>
                <w:sz w:val="20"/>
              </w:rPr>
            </w:pPr>
          </w:p>
        </w:tc>
      </w:tr>
      <w:tr w:rsidR="00F36373">
        <w:trPr>
          <w:trHeight w:val="719"/>
        </w:trPr>
        <w:tc>
          <w:tcPr>
            <w:tcW w:w="780" w:type="dxa"/>
          </w:tcPr>
          <w:p w:rsidR="00F36373" w:rsidRDefault="00EA6C57">
            <w:pPr>
              <w:pStyle w:val="TableParagraph"/>
              <w:rPr>
                <w:sz w:val="21"/>
              </w:rPr>
            </w:pPr>
            <w:r>
              <w:rPr>
                <w:spacing w:val="-2"/>
                <w:sz w:val="21"/>
              </w:rPr>
              <w:t>Level</w:t>
            </w:r>
          </w:p>
          <w:p w:rsidR="00F36373" w:rsidRDefault="00EA6C57">
            <w:pPr>
              <w:pStyle w:val="TableParagraph"/>
              <w:spacing w:before="118"/>
              <w:rPr>
                <w:sz w:val="21"/>
              </w:rPr>
            </w:pPr>
            <w:r>
              <w:rPr>
                <w:spacing w:val="-5"/>
                <w:sz w:val="21"/>
              </w:rPr>
              <w:t>1a</w:t>
            </w:r>
          </w:p>
        </w:tc>
        <w:tc>
          <w:tcPr>
            <w:tcW w:w="7680" w:type="dxa"/>
          </w:tcPr>
          <w:p w:rsidR="00F36373" w:rsidRDefault="00EA6C57">
            <w:pPr>
              <w:pStyle w:val="TableParagraph"/>
              <w:spacing w:before="238"/>
              <w:ind w:left="6"/>
              <w:rPr>
                <w:sz w:val="21"/>
              </w:rPr>
            </w:pPr>
            <w:r>
              <w:rPr>
                <w:sz w:val="21"/>
              </w:rPr>
              <w:t xml:space="preserve">Able to assist with guidance (was not familiar with all steps of </w:t>
            </w:r>
            <w:r>
              <w:rPr>
                <w:spacing w:val="-2"/>
                <w:sz w:val="21"/>
              </w:rPr>
              <w:t>procedure)</w:t>
            </w:r>
          </w:p>
        </w:tc>
        <w:tc>
          <w:tcPr>
            <w:tcW w:w="1860" w:type="dxa"/>
          </w:tcPr>
          <w:p w:rsidR="00F36373" w:rsidRDefault="00F36373">
            <w:pPr>
              <w:pStyle w:val="TableParagraph"/>
              <w:spacing w:before="0"/>
              <w:ind w:left="0"/>
              <w:rPr>
                <w:rFonts w:ascii="Times New Roman"/>
                <w:sz w:val="20"/>
              </w:rPr>
            </w:pPr>
          </w:p>
        </w:tc>
      </w:tr>
      <w:tr w:rsidR="00F36373">
        <w:trPr>
          <w:trHeight w:val="719"/>
        </w:trPr>
        <w:tc>
          <w:tcPr>
            <w:tcW w:w="780" w:type="dxa"/>
          </w:tcPr>
          <w:p w:rsidR="00F36373" w:rsidRDefault="00EA6C57">
            <w:pPr>
              <w:pStyle w:val="TableParagraph"/>
              <w:rPr>
                <w:sz w:val="21"/>
              </w:rPr>
            </w:pPr>
            <w:r>
              <w:rPr>
                <w:spacing w:val="-2"/>
                <w:sz w:val="21"/>
              </w:rPr>
              <w:t>Level</w:t>
            </w:r>
          </w:p>
          <w:p w:rsidR="00F36373" w:rsidRDefault="00EA6C57">
            <w:pPr>
              <w:pStyle w:val="TableParagraph"/>
              <w:spacing w:before="118"/>
              <w:rPr>
                <w:sz w:val="21"/>
              </w:rPr>
            </w:pPr>
            <w:r>
              <w:rPr>
                <w:spacing w:val="-5"/>
                <w:sz w:val="21"/>
              </w:rPr>
              <w:t>1b</w:t>
            </w:r>
          </w:p>
        </w:tc>
        <w:tc>
          <w:tcPr>
            <w:tcW w:w="7680" w:type="dxa"/>
          </w:tcPr>
          <w:p w:rsidR="00F36373" w:rsidRDefault="00EA6C57">
            <w:pPr>
              <w:pStyle w:val="TableParagraph"/>
              <w:ind w:left="6"/>
              <w:rPr>
                <w:sz w:val="21"/>
              </w:rPr>
            </w:pPr>
            <w:r>
              <w:rPr>
                <w:sz w:val="21"/>
              </w:rPr>
              <w:t xml:space="preserve">Able to assist without guidance (knew all steps of procedure and anticipated </w:t>
            </w:r>
            <w:r>
              <w:rPr>
                <w:spacing w:val="-4"/>
                <w:sz w:val="21"/>
              </w:rPr>
              <w:t>next</w:t>
            </w:r>
          </w:p>
          <w:p w:rsidR="00F36373" w:rsidRDefault="00EA6C57">
            <w:pPr>
              <w:pStyle w:val="TableParagraph"/>
              <w:spacing w:before="118"/>
              <w:ind w:left="6"/>
              <w:rPr>
                <w:sz w:val="21"/>
              </w:rPr>
            </w:pPr>
            <w:r>
              <w:rPr>
                <w:spacing w:val="-2"/>
                <w:sz w:val="21"/>
              </w:rPr>
              <w:t>move)</w:t>
            </w:r>
          </w:p>
        </w:tc>
        <w:tc>
          <w:tcPr>
            <w:tcW w:w="1860" w:type="dxa"/>
          </w:tcPr>
          <w:p w:rsidR="00F36373" w:rsidRDefault="00F36373">
            <w:pPr>
              <w:pStyle w:val="TableParagraph"/>
              <w:spacing w:before="0"/>
              <w:ind w:left="0"/>
              <w:rPr>
                <w:rFonts w:ascii="Times New Roman"/>
                <w:sz w:val="20"/>
              </w:rPr>
            </w:pPr>
          </w:p>
        </w:tc>
      </w:tr>
      <w:tr w:rsidR="00F36373">
        <w:trPr>
          <w:trHeight w:val="719"/>
        </w:trPr>
        <w:tc>
          <w:tcPr>
            <w:tcW w:w="780" w:type="dxa"/>
          </w:tcPr>
          <w:p w:rsidR="00F36373" w:rsidRDefault="00EA6C57">
            <w:pPr>
              <w:pStyle w:val="TableParagraph"/>
              <w:rPr>
                <w:sz w:val="21"/>
              </w:rPr>
            </w:pPr>
            <w:r>
              <w:rPr>
                <w:spacing w:val="-2"/>
                <w:sz w:val="21"/>
              </w:rPr>
              <w:t>Level</w:t>
            </w:r>
          </w:p>
          <w:p w:rsidR="00F36373" w:rsidRDefault="00EA6C57">
            <w:pPr>
              <w:pStyle w:val="TableParagraph"/>
              <w:spacing w:before="118"/>
              <w:rPr>
                <w:sz w:val="21"/>
              </w:rPr>
            </w:pPr>
            <w:r>
              <w:rPr>
                <w:spacing w:val="-5"/>
                <w:sz w:val="21"/>
              </w:rPr>
              <w:t>2a</w:t>
            </w:r>
          </w:p>
        </w:tc>
        <w:tc>
          <w:tcPr>
            <w:tcW w:w="7680" w:type="dxa"/>
          </w:tcPr>
          <w:p w:rsidR="00F36373" w:rsidRDefault="00EA6C57">
            <w:pPr>
              <w:pStyle w:val="TableParagraph"/>
              <w:spacing w:before="238"/>
              <w:ind w:left="6"/>
              <w:rPr>
                <w:sz w:val="21"/>
              </w:rPr>
            </w:pPr>
            <w:r>
              <w:rPr>
                <w:sz w:val="21"/>
              </w:rPr>
              <w:t xml:space="preserve">Guidance required for most/all of the procedure (or part </w:t>
            </w:r>
            <w:r>
              <w:rPr>
                <w:spacing w:val="-2"/>
                <w:sz w:val="21"/>
              </w:rPr>
              <w:t>performed)</w:t>
            </w:r>
          </w:p>
        </w:tc>
        <w:tc>
          <w:tcPr>
            <w:tcW w:w="1860" w:type="dxa"/>
          </w:tcPr>
          <w:p w:rsidR="00F36373" w:rsidRDefault="00F36373">
            <w:pPr>
              <w:pStyle w:val="TableParagraph"/>
              <w:spacing w:before="0"/>
              <w:ind w:left="0"/>
              <w:rPr>
                <w:rFonts w:ascii="Times New Roman"/>
                <w:sz w:val="20"/>
              </w:rPr>
            </w:pPr>
          </w:p>
        </w:tc>
      </w:tr>
      <w:tr w:rsidR="00F36373">
        <w:trPr>
          <w:trHeight w:val="719"/>
        </w:trPr>
        <w:tc>
          <w:tcPr>
            <w:tcW w:w="780" w:type="dxa"/>
          </w:tcPr>
          <w:p w:rsidR="00F36373" w:rsidRDefault="00EA6C57">
            <w:pPr>
              <w:pStyle w:val="TableParagraph"/>
              <w:rPr>
                <w:sz w:val="21"/>
              </w:rPr>
            </w:pPr>
            <w:r>
              <w:rPr>
                <w:spacing w:val="-2"/>
                <w:sz w:val="21"/>
              </w:rPr>
              <w:t>Level</w:t>
            </w:r>
          </w:p>
          <w:p w:rsidR="00F36373" w:rsidRDefault="00EA6C57">
            <w:pPr>
              <w:pStyle w:val="TableParagraph"/>
              <w:spacing w:before="118"/>
              <w:rPr>
                <w:sz w:val="21"/>
              </w:rPr>
            </w:pPr>
            <w:r>
              <w:rPr>
                <w:spacing w:val="-5"/>
                <w:sz w:val="21"/>
              </w:rPr>
              <w:t>2b</w:t>
            </w:r>
          </w:p>
        </w:tc>
        <w:tc>
          <w:tcPr>
            <w:tcW w:w="7680" w:type="dxa"/>
          </w:tcPr>
          <w:p w:rsidR="00F36373" w:rsidRDefault="00EA6C57">
            <w:pPr>
              <w:pStyle w:val="TableParagraph"/>
              <w:spacing w:before="238"/>
              <w:ind w:left="6"/>
              <w:rPr>
                <w:sz w:val="21"/>
              </w:rPr>
            </w:pPr>
            <w:r>
              <w:rPr>
                <w:sz w:val="21"/>
              </w:rPr>
              <w:t xml:space="preserve">Guidance or intervention required for key steps </w:t>
            </w:r>
            <w:r>
              <w:rPr>
                <w:spacing w:val="-4"/>
                <w:sz w:val="21"/>
              </w:rPr>
              <w:t>only</w:t>
            </w:r>
          </w:p>
        </w:tc>
        <w:tc>
          <w:tcPr>
            <w:tcW w:w="1860" w:type="dxa"/>
          </w:tcPr>
          <w:p w:rsidR="00F36373" w:rsidRDefault="00F36373">
            <w:pPr>
              <w:pStyle w:val="TableParagraph"/>
              <w:spacing w:before="0"/>
              <w:ind w:left="0"/>
              <w:rPr>
                <w:rFonts w:ascii="Times New Roman"/>
                <w:sz w:val="20"/>
              </w:rPr>
            </w:pPr>
          </w:p>
        </w:tc>
      </w:tr>
      <w:tr w:rsidR="00F36373">
        <w:trPr>
          <w:trHeight w:val="719"/>
        </w:trPr>
        <w:tc>
          <w:tcPr>
            <w:tcW w:w="780" w:type="dxa"/>
          </w:tcPr>
          <w:p w:rsidR="00F36373" w:rsidRDefault="00EA6C57">
            <w:pPr>
              <w:pStyle w:val="TableParagraph"/>
              <w:rPr>
                <w:sz w:val="21"/>
              </w:rPr>
            </w:pPr>
            <w:r>
              <w:rPr>
                <w:spacing w:val="-2"/>
                <w:sz w:val="21"/>
              </w:rPr>
              <w:t>Level</w:t>
            </w:r>
          </w:p>
          <w:p w:rsidR="00F36373" w:rsidRDefault="00EA6C57">
            <w:pPr>
              <w:pStyle w:val="TableParagraph"/>
              <w:spacing w:before="118"/>
              <w:rPr>
                <w:sz w:val="21"/>
              </w:rPr>
            </w:pPr>
            <w:r>
              <w:rPr>
                <w:spacing w:val="-5"/>
                <w:sz w:val="21"/>
              </w:rPr>
              <w:t>3a</w:t>
            </w:r>
          </w:p>
        </w:tc>
        <w:tc>
          <w:tcPr>
            <w:tcW w:w="7680" w:type="dxa"/>
          </w:tcPr>
          <w:p w:rsidR="00F36373" w:rsidRDefault="00EA6C57">
            <w:pPr>
              <w:pStyle w:val="TableParagraph"/>
              <w:ind w:left="6"/>
              <w:rPr>
                <w:sz w:val="21"/>
              </w:rPr>
            </w:pPr>
            <w:r>
              <w:rPr>
                <w:sz w:val="21"/>
              </w:rPr>
              <w:t xml:space="preserve">Procedure performed with minimal guidance or intervention (needed </w:t>
            </w:r>
            <w:r>
              <w:rPr>
                <w:spacing w:val="-2"/>
                <w:sz w:val="21"/>
              </w:rPr>
              <w:t>occasional</w:t>
            </w:r>
          </w:p>
          <w:p w:rsidR="00F36373" w:rsidRDefault="00EA6C57">
            <w:pPr>
              <w:pStyle w:val="TableParagraph"/>
              <w:spacing w:before="118"/>
              <w:ind w:left="6"/>
              <w:rPr>
                <w:sz w:val="21"/>
              </w:rPr>
            </w:pPr>
            <w:r>
              <w:rPr>
                <w:spacing w:val="-2"/>
                <w:sz w:val="21"/>
              </w:rPr>
              <w:t>help)</w:t>
            </w:r>
          </w:p>
        </w:tc>
        <w:tc>
          <w:tcPr>
            <w:tcW w:w="1860" w:type="dxa"/>
          </w:tcPr>
          <w:p w:rsidR="00F36373" w:rsidRDefault="00F36373">
            <w:pPr>
              <w:pStyle w:val="TableParagraph"/>
              <w:spacing w:before="0"/>
              <w:ind w:left="0"/>
              <w:rPr>
                <w:rFonts w:ascii="Times New Roman"/>
                <w:sz w:val="20"/>
              </w:rPr>
            </w:pPr>
          </w:p>
        </w:tc>
      </w:tr>
      <w:tr w:rsidR="00F36373">
        <w:trPr>
          <w:trHeight w:val="719"/>
        </w:trPr>
        <w:tc>
          <w:tcPr>
            <w:tcW w:w="780" w:type="dxa"/>
          </w:tcPr>
          <w:p w:rsidR="00F36373" w:rsidRDefault="00EA6C57">
            <w:pPr>
              <w:pStyle w:val="TableParagraph"/>
              <w:rPr>
                <w:sz w:val="21"/>
              </w:rPr>
            </w:pPr>
            <w:r>
              <w:rPr>
                <w:spacing w:val="-2"/>
                <w:sz w:val="21"/>
              </w:rPr>
              <w:t>Level</w:t>
            </w:r>
          </w:p>
          <w:p w:rsidR="00F36373" w:rsidRDefault="00EA6C57">
            <w:pPr>
              <w:pStyle w:val="TableParagraph"/>
              <w:spacing w:before="118"/>
              <w:rPr>
                <w:sz w:val="21"/>
              </w:rPr>
            </w:pPr>
            <w:r>
              <w:rPr>
                <w:spacing w:val="-5"/>
                <w:sz w:val="21"/>
              </w:rPr>
              <w:t>3b</w:t>
            </w:r>
          </w:p>
        </w:tc>
        <w:tc>
          <w:tcPr>
            <w:tcW w:w="7680" w:type="dxa"/>
          </w:tcPr>
          <w:p w:rsidR="00F36373" w:rsidRDefault="00EA6C57">
            <w:pPr>
              <w:pStyle w:val="TableParagraph"/>
              <w:ind w:left="6"/>
              <w:rPr>
                <w:sz w:val="21"/>
              </w:rPr>
            </w:pPr>
            <w:r>
              <w:rPr>
                <w:sz w:val="21"/>
              </w:rPr>
              <w:t xml:space="preserve">Procedure performed competently without guidance or intervention but </w:t>
            </w:r>
            <w:r>
              <w:rPr>
                <w:spacing w:val="-2"/>
                <w:sz w:val="21"/>
              </w:rPr>
              <w:t>lacked</w:t>
            </w:r>
          </w:p>
          <w:p w:rsidR="00F36373" w:rsidRDefault="00EA6C57">
            <w:pPr>
              <w:pStyle w:val="TableParagraph"/>
              <w:spacing w:before="118"/>
              <w:ind w:left="6"/>
              <w:rPr>
                <w:sz w:val="21"/>
              </w:rPr>
            </w:pPr>
            <w:r>
              <w:rPr>
                <w:spacing w:val="-2"/>
                <w:sz w:val="21"/>
              </w:rPr>
              <w:t>fluency</w:t>
            </w:r>
          </w:p>
        </w:tc>
        <w:tc>
          <w:tcPr>
            <w:tcW w:w="1860" w:type="dxa"/>
          </w:tcPr>
          <w:p w:rsidR="00F36373" w:rsidRDefault="00F36373">
            <w:pPr>
              <w:pStyle w:val="TableParagraph"/>
              <w:spacing w:before="0"/>
              <w:ind w:left="0"/>
              <w:rPr>
                <w:rFonts w:ascii="Times New Roman"/>
                <w:sz w:val="20"/>
              </w:rPr>
            </w:pPr>
          </w:p>
        </w:tc>
      </w:tr>
      <w:tr w:rsidR="00F36373">
        <w:trPr>
          <w:trHeight w:val="719"/>
        </w:trPr>
        <w:tc>
          <w:tcPr>
            <w:tcW w:w="780" w:type="dxa"/>
          </w:tcPr>
          <w:p w:rsidR="00F36373" w:rsidRDefault="00EA6C57">
            <w:pPr>
              <w:pStyle w:val="TableParagraph"/>
              <w:rPr>
                <w:sz w:val="21"/>
              </w:rPr>
            </w:pPr>
            <w:r>
              <w:rPr>
                <w:spacing w:val="-2"/>
                <w:sz w:val="21"/>
              </w:rPr>
              <w:t>Level</w:t>
            </w:r>
          </w:p>
          <w:p w:rsidR="00F36373" w:rsidRDefault="00EA6C57">
            <w:pPr>
              <w:pStyle w:val="TableParagraph"/>
              <w:spacing w:before="118"/>
              <w:rPr>
                <w:sz w:val="21"/>
              </w:rPr>
            </w:pPr>
            <w:r>
              <w:rPr>
                <w:spacing w:val="-5"/>
                <w:sz w:val="21"/>
              </w:rPr>
              <w:t>4a</w:t>
            </w:r>
          </w:p>
        </w:tc>
        <w:tc>
          <w:tcPr>
            <w:tcW w:w="7680" w:type="dxa"/>
          </w:tcPr>
          <w:p w:rsidR="00F36373" w:rsidRDefault="00EA6C57">
            <w:pPr>
              <w:pStyle w:val="TableParagraph"/>
              <w:spacing w:before="238"/>
              <w:ind w:left="6"/>
              <w:rPr>
                <w:sz w:val="21"/>
              </w:rPr>
            </w:pPr>
            <w:r>
              <w:rPr>
                <w:sz w:val="21"/>
              </w:rPr>
              <w:t xml:space="preserve">Procedure performed fluently without guidance or </w:t>
            </w:r>
            <w:r>
              <w:rPr>
                <w:spacing w:val="-2"/>
                <w:sz w:val="21"/>
              </w:rPr>
              <w:t>intervention</w:t>
            </w:r>
          </w:p>
        </w:tc>
        <w:tc>
          <w:tcPr>
            <w:tcW w:w="1860" w:type="dxa"/>
          </w:tcPr>
          <w:p w:rsidR="00F36373" w:rsidRDefault="00F36373">
            <w:pPr>
              <w:pStyle w:val="TableParagraph"/>
              <w:spacing w:before="0"/>
              <w:ind w:left="0"/>
              <w:rPr>
                <w:rFonts w:ascii="Times New Roman"/>
                <w:sz w:val="20"/>
              </w:rPr>
            </w:pPr>
          </w:p>
        </w:tc>
      </w:tr>
      <w:tr w:rsidR="00F36373">
        <w:trPr>
          <w:trHeight w:val="719"/>
        </w:trPr>
        <w:tc>
          <w:tcPr>
            <w:tcW w:w="780" w:type="dxa"/>
          </w:tcPr>
          <w:p w:rsidR="00F36373" w:rsidRDefault="00EA6C57">
            <w:pPr>
              <w:pStyle w:val="TableParagraph"/>
              <w:rPr>
                <w:sz w:val="21"/>
              </w:rPr>
            </w:pPr>
            <w:r>
              <w:rPr>
                <w:spacing w:val="-2"/>
                <w:sz w:val="21"/>
              </w:rPr>
              <w:t>Level</w:t>
            </w:r>
          </w:p>
          <w:p w:rsidR="00F36373" w:rsidRDefault="00EA6C57">
            <w:pPr>
              <w:pStyle w:val="TableParagraph"/>
              <w:spacing w:before="118"/>
              <w:rPr>
                <w:sz w:val="21"/>
              </w:rPr>
            </w:pPr>
            <w:r>
              <w:rPr>
                <w:spacing w:val="-5"/>
                <w:sz w:val="21"/>
              </w:rPr>
              <w:t>4b</w:t>
            </w:r>
          </w:p>
        </w:tc>
        <w:tc>
          <w:tcPr>
            <w:tcW w:w="7680" w:type="dxa"/>
          </w:tcPr>
          <w:p w:rsidR="00F36373" w:rsidRDefault="00EA6C57">
            <w:pPr>
              <w:pStyle w:val="TableParagraph"/>
              <w:ind w:left="6"/>
              <w:rPr>
                <w:sz w:val="21"/>
              </w:rPr>
            </w:pPr>
            <w:r>
              <w:rPr>
                <w:sz w:val="21"/>
              </w:rPr>
              <w:t xml:space="preserve">As 4a and was able to anticipate, avoid and/or deal with </w:t>
            </w:r>
            <w:r>
              <w:rPr>
                <w:spacing w:val="-2"/>
                <w:sz w:val="21"/>
              </w:rPr>
              <w:t>common</w:t>
            </w:r>
          </w:p>
          <w:p w:rsidR="00F36373" w:rsidRDefault="00EA6C57">
            <w:pPr>
              <w:pStyle w:val="TableParagraph"/>
              <w:spacing w:before="118"/>
              <w:ind w:left="6"/>
              <w:rPr>
                <w:sz w:val="21"/>
              </w:rPr>
            </w:pPr>
            <w:r>
              <w:rPr>
                <w:spacing w:val="-2"/>
                <w:sz w:val="21"/>
              </w:rPr>
              <w:t>problems/complications</w:t>
            </w:r>
          </w:p>
        </w:tc>
        <w:tc>
          <w:tcPr>
            <w:tcW w:w="1860" w:type="dxa"/>
          </w:tcPr>
          <w:p w:rsidR="00F36373" w:rsidRDefault="00F36373">
            <w:pPr>
              <w:pStyle w:val="TableParagraph"/>
              <w:spacing w:before="0"/>
              <w:ind w:left="0"/>
              <w:rPr>
                <w:rFonts w:ascii="Times New Roman"/>
                <w:sz w:val="20"/>
              </w:rPr>
            </w:pPr>
          </w:p>
        </w:tc>
      </w:tr>
    </w:tbl>
    <w:p w:rsidR="00F36373" w:rsidRDefault="00F36373">
      <w:pPr>
        <w:pStyle w:val="BodyText"/>
        <w:rPr>
          <w:sz w:val="20"/>
        </w:rPr>
      </w:pPr>
    </w:p>
    <w:p w:rsidR="00F36373" w:rsidRDefault="00F36373">
      <w:pPr>
        <w:pStyle w:val="BodyText"/>
        <w:rPr>
          <w:sz w:val="20"/>
        </w:rPr>
      </w:pPr>
    </w:p>
    <w:p w:rsidR="00F36373" w:rsidRDefault="00F36373">
      <w:pPr>
        <w:pStyle w:val="BodyText"/>
        <w:rPr>
          <w:sz w:val="20"/>
        </w:rPr>
      </w:pPr>
    </w:p>
    <w:p w:rsidR="00F36373" w:rsidRDefault="00F36373">
      <w:pPr>
        <w:pStyle w:val="BodyText"/>
        <w:rPr>
          <w:sz w:val="20"/>
        </w:rPr>
      </w:pPr>
    </w:p>
    <w:p w:rsidR="00F36373" w:rsidRDefault="00EA6C57">
      <w:pPr>
        <w:pStyle w:val="BodyText"/>
        <w:spacing w:before="156"/>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504824</wp:posOffset>
                </wp:positionH>
                <wp:positionV relativeFrom="paragraph">
                  <wp:posOffset>260399</wp:posOffset>
                </wp:positionV>
                <wp:extent cx="6562725" cy="476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7625"/>
                        </a:xfrm>
                        <a:custGeom>
                          <a:avLst/>
                          <a:gdLst/>
                          <a:ahLst/>
                          <a:cxnLst/>
                          <a:rect l="l" t="t" r="r" b="b"/>
                          <a:pathLst>
                            <a:path w="6562725" h="47625">
                              <a:moveTo>
                                <a:pt x="6562724" y="47624"/>
                              </a:moveTo>
                              <a:lnTo>
                                <a:pt x="0" y="47624"/>
                              </a:lnTo>
                              <a:lnTo>
                                <a:pt x="0" y="0"/>
                              </a:lnTo>
                              <a:lnTo>
                                <a:pt x="6562724" y="0"/>
                              </a:lnTo>
                              <a:lnTo>
                                <a:pt x="6562724" y="47624"/>
                              </a:lnTo>
                              <a:close/>
                            </a:path>
                          </a:pathLst>
                        </a:custGeom>
                        <a:solidFill>
                          <a:srgbClr val="FF661B"/>
                        </a:solidFill>
                      </wps:spPr>
                      <wps:bodyPr wrap="square" lIns="0" tIns="0" rIns="0" bIns="0" rtlCol="0">
                        <a:prstTxWarp prst="textNoShape">
                          <a:avLst/>
                        </a:prstTxWarp>
                        <a:noAutofit/>
                      </wps:bodyPr>
                    </wps:wsp>
                  </a:graphicData>
                </a:graphic>
              </wp:anchor>
            </w:drawing>
          </mc:Choice>
          <mc:Fallback>
            <w:pict>
              <v:shape w14:anchorId="7289E4AA" id="Graphic 9" o:spid="_x0000_s1026" style="position:absolute;margin-left:39.75pt;margin-top:20.5pt;width:516.75pt;height:3.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627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" path="m6562724,47624l,47624,,,6562724,r,47624xe" fillcolor="#ff661b" stroked="f">
                <v:path arrowok="t"/>
                <w10:wrap type="topAndBottom" anchorx="page"/>
              </v:shape>
            </w:pict>
          </mc:Fallback>
        </mc:AlternateContent>
      </w:r>
      <w:r>
        <w:rPr>
          <w:noProof/>
          <w:sz w:val="20"/>
        </w:rPr>
        <w:drawing>
          <wp:anchor distT="0" distB="0" distL="0" distR="0" simplePos="0" relativeHeight="487589376" behindDoc="1" locked="0" layoutInCell="1" allowOverlap="1">
            <wp:simplePos x="0" y="0"/>
            <wp:positionH relativeFrom="page">
              <wp:posOffset>695324</wp:posOffset>
            </wp:positionH>
            <wp:positionV relativeFrom="paragraph">
              <wp:posOffset>593775</wp:posOffset>
            </wp:positionV>
            <wp:extent cx="1904999" cy="457200"/>
            <wp:effectExtent l="0" t="0" r="0" b="0"/>
            <wp:wrapTopAndBottom/>
            <wp:docPr id="10" name="Image 10" descr="JCST">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JCST">
                      <a:hlinkClick r:id="rId10"/>
                    </pic:cNvPr>
                    <pic:cNvPicPr/>
                  </pic:nvPicPr>
                  <pic:blipFill>
                    <a:blip r:embed="rId11" cstate="print"/>
                    <a:stretch>
                      <a:fillRect/>
                    </a:stretch>
                  </pic:blipFill>
                  <pic:spPr>
                    <a:xfrm>
                      <a:off x="0" y="0"/>
                      <a:ext cx="1904999" cy="457200"/>
                    </a:xfrm>
                    <a:prstGeom prst="rect">
                      <a:avLst/>
                    </a:prstGeom>
                  </pic:spPr>
                </pic:pic>
              </a:graphicData>
            </a:graphic>
          </wp:anchor>
        </w:drawing>
      </w:r>
    </w:p>
    <w:p w:rsidR="00F36373" w:rsidRDefault="00F36373">
      <w:pPr>
        <w:pStyle w:val="BodyText"/>
        <w:spacing w:before="196"/>
        <w:rPr>
          <w:sz w:val="20"/>
        </w:rPr>
      </w:pPr>
    </w:p>
    <w:p w:rsidR="00F36373" w:rsidRDefault="00EA6C57">
      <w:pPr>
        <w:spacing w:before="31"/>
        <w:ind w:left="386"/>
        <w:rPr>
          <w:sz w:val="19"/>
        </w:rPr>
      </w:pPr>
      <w:r>
        <w:rPr>
          <w:sz w:val="19"/>
        </w:rPr>
        <w:t>The</w:t>
      </w:r>
      <w:r>
        <w:rPr>
          <w:spacing w:val="-5"/>
          <w:sz w:val="19"/>
        </w:rPr>
        <w:t xml:space="preserve"> </w:t>
      </w:r>
      <w:r>
        <w:rPr>
          <w:sz w:val="19"/>
        </w:rPr>
        <w:t>JCST</w:t>
      </w:r>
      <w:r>
        <w:rPr>
          <w:spacing w:val="-7"/>
          <w:sz w:val="19"/>
        </w:rPr>
        <w:t xml:space="preserve"> </w:t>
      </w:r>
      <w:r>
        <w:rPr>
          <w:sz w:val="19"/>
        </w:rPr>
        <w:t>is</w:t>
      </w:r>
      <w:r>
        <w:rPr>
          <w:spacing w:val="-4"/>
          <w:sz w:val="19"/>
        </w:rPr>
        <w:t xml:space="preserve"> </w:t>
      </w:r>
      <w:r>
        <w:rPr>
          <w:sz w:val="19"/>
        </w:rPr>
        <w:t>the</w:t>
      </w:r>
      <w:r>
        <w:rPr>
          <w:spacing w:val="-5"/>
          <w:sz w:val="19"/>
        </w:rPr>
        <w:t xml:space="preserve"> </w:t>
      </w:r>
      <w:r>
        <w:rPr>
          <w:sz w:val="19"/>
        </w:rPr>
        <w:t>parent</w:t>
      </w:r>
      <w:r>
        <w:rPr>
          <w:spacing w:val="-4"/>
          <w:sz w:val="19"/>
        </w:rPr>
        <w:t xml:space="preserve"> </w:t>
      </w:r>
      <w:r>
        <w:rPr>
          <w:sz w:val="19"/>
        </w:rPr>
        <w:t>body</w:t>
      </w:r>
      <w:r>
        <w:rPr>
          <w:spacing w:val="-4"/>
          <w:sz w:val="19"/>
        </w:rPr>
        <w:t xml:space="preserve"> </w:t>
      </w:r>
      <w:r>
        <w:rPr>
          <w:sz w:val="19"/>
        </w:rPr>
        <w:t>for</w:t>
      </w:r>
      <w:r>
        <w:rPr>
          <w:spacing w:val="-5"/>
          <w:sz w:val="19"/>
        </w:rPr>
        <w:t xml:space="preserve"> </w:t>
      </w:r>
      <w:r>
        <w:rPr>
          <w:sz w:val="19"/>
        </w:rPr>
        <w:t>the</w:t>
      </w:r>
      <w:r>
        <w:rPr>
          <w:spacing w:val="-4"/>
          <w:sz w:val="19"/>
        </w:rPr>
        <w:t xml:space="preserve"> ISCP</w:t>
      </w:r>
    </w:p>
    <w:sectPr w:rsidR="00F36373">
      <w:pgSz w:w="11900" w:h="16840"/>
      <w:pgMar w:top="560" w:right="708" w:bottom="460" w:left="708" w:header="284"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7F9" w:rsidRDefault="00EA6C57">
      <w:r>
        <w:separator/>
      </w:r>
    </w:p>
  </w:endnote>
  <w:endnote w:type="continuationSeparator" w:id="0">
    <w:p w:rsidR="00C327F9" w:rsidRDefault="00EA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373" w:rsidRDefault="00EA6C57">
    <w:pPr>
      <w:pStyle w:val="BodyText"/>
      <w:spacing w:line="14" w:lineRule="auto"/>
      <w:rPr>
        <w:sz w:val="20"/>
      </w:rPr>
    </w:pPr>
    <w:r>
      <w:rPr>
        <w:noProof/>
        <w:sz w:val="20"/>
      </w:rPr>
      <mc:AlternateContent>
        <mc:Choice Requires="wps">
          <w:drawing>
            <wp:anchor distT="0" distB="0" distL="0" distR="0" simplePos="0" relativeHeight="487198720" behindDoc="1" locked="0" layoutInCell="1" allowOverlap="1">
              <wp:simplePos x="0" y="0"/>
              <wp:positionH relativeFrom="page">
                <wp:posOffset>7075735</wp:posOffset>
              </wp:positionH>
              <wp:positionV relativeFrom="page">
                <wp:posOffset>10382406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rsidR="00F36373" w:rsidRDefault="00EA6C57">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4</w:t>
                          </w:r>
                          <w:r>
                            <w:rPr>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7.15pt;margin-top:817.5pt;width:15.15pt;height:10.95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" filled="f" stroked="f">
              <v:textbox inset="0,0,0,0">
                <w:txbxContent>
                  <w:p w:rsidR="00F36373" w:rsidRDefault="00EA6C57">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4</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7F9" w:rsidRDefault="00EA6C57">
      <w:r>
        <w:separator/>
      </w:r>
    </w:p>
  </w:footnote>
  <w:footnote w:type="continuationSeparator" w:id="0">
    <w:p w:rsidR="00C327F9" w:rsidRDefault="00EA6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373" w:rsidRDefault="00EA6C57">
    <w:pPr>
      <w:pStyle w:val="BodyText"/>
      <w:spacing w:line="14" w:lineRule="auto"/>
      <w:rPr>
        <w:sz w:val="20"/>
      </w:rPr>
    </w:pPr>
    <w:r>
      <w:rPr>
        <w:noProof/>
        <w:sz w:val="20"/>
      </w:rPr>
      <mc:AlternateContent>
        <mc:Choice Requires="wps">
          <w:drawing>
            <wp:anchor distT="0" distB="0" distL="0" distR="0" simplePos="0" relativeHeight="487197696" behindDoc="1" locked="0" layoutInCell="1" allowOverlap="1">
              <wp:simplePos x="0" y="0"/>
              <wp:positionH relativeFrom="page">
                <wp:posOffset>4248546</wp:posOffset>
              </wp:positionH>
              <wp:positionV relativeFrom="page">
                <wp:posOffset>181131</wp:posOffset>
              </wp:positionV>
              <wp:extent cx="26289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39065"/>
                      </a:xfrm>
                      <a:prstGeom prst="rect">
                        <a:avLst/>
                      </a:prstGeom>
                    </wps:spPr>
                    <wps:txbx>
                      <w:txbxContent>
                        <w:p w:rsidR="00F36373" w:rsidRDefault="00EA6C57">
                          <w:pPr>
                            <w:spacing w:before="14"/>
                            <w:ind w:left="20"/>
                            <w:rPr>
                              <w:sz w:val="16"/>
                            </w:rPr>
                          </w:pPr>
                          <w:r>
                            <w:rPr>
                              <w:spacing w:val="-4"/>
                              <w:sz w:val="16"/>
                            </w:rPr>
                            <w:t>ISCP</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34.55pt;margin-top:14.25pt;width:20.7pt;height:10.95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" filled="f" stroked="f">
              <v:textbox inset="0,0,0,0">
                <w:txbxContent>
                  <w:p w:rsidR="00F36373" w:rsidRDefault="00EA6C57">
                    <w:pPr>
                      <w:spacing w:before="14"/>
                      <w:ind w:left="20"/>
                      <w:rPr>
                        <w:sz w:val="16"/>
                      </w:rPr>
                    </w:pPr>
                    <w:r>
                      <w:rPr>
                        <w:spacing w:val="-4"/>
                        <w:sz w:val="16"/>
                      </w:rPr>
                      <w:t>ISCP</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73"/>
    <w:rsid w:val="001D39D4"/>
    <w:rsid w:val="00C327F9"/>
    <w:rsid w:val="00EA6C57"/>
    <w:rsid w:val="00F36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81FB5"/>
  <w15:docId w15:val="{2ADA1E8E-136F-4271-B175-45D811A4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8"/>
      <w:ind w:left="7"/>
    </w:pPr>
  </w:style>
  <w:style w:type="paragraph" w:styleId="Header">
    <w:name w:val="header"/>
    <w:basedOn w:val="Normal"/>
    <w:link w:val="HeaderChar"/>
    <w:uiPriority w:val="99"/>
    <w:unhideWhenUsed/>
    <w:rsid w:val="00EA6C57"/>
    <w:pPr>
      <w:tabs>
        <w:tab w:val="center" w:pos="4513"/>
        <w:tab w:val="right" w:pos="9026"/>
      </w:tabs>
    </w:pPr>
  </w:style>
  <w:style w:type="character" w:customStyle="1" w:styleId="HeaderChar">
    <w:name w:val="Header Char"/>
    <w:basedOn w:val="DefaultParagraphFont"/>
    <w:link w:val="Header"/>
    <w:uiPriority w:val="99"/>
    <w:rsid w:val="00EA6C57"/>
    <w:rPr>
      <w:rFonts w:ascii="Arial MT" w:eastAsia="Arial MT" w:hAnsi="Arial MT" w:cs="Arial MT"/>
    </w:rPr>
  </w:style>
  <w:style w:type="paragraph" w:styleId="Footer">
    <w:name w:val="footer"/>
    <w:basedOn w:val="Normal"/>
    <w:link w:val="FooterChar"/>
    <w:uiPriority w:val="99"/>
    <w:unhideWhenUsed/>
    <w:rsid w:val="00EA6C57"/>
    <w:pPr>
      <w:tabs>
        <w:tab w:val="center" w:pos="4513"/>
        <w:tab w:val="right" w:pos="9026"/>
      </w:tabs>
    </w:pPr>
  </w:style>
  <w:style w:type="character" w:customStyle="1" w:styleId="FooterChar">
    <w:name w:val="Footer Char"/>
    <w:basedOn w:val="DefaultParagraphFont"/>
    <w:link w:val="Footer"/>
    <w:uiPriority w:val="99"/>
    <w:rsid w:val="00EA6C5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cp.ac.uk/" TargetMode="Externa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www.jcst.org/" TargetMode="Externa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5</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ISCP</vt:lpstr>
    </vt:vector>
  </TitlesOfParts>
  <Company>Northern Devon Healthcare NHS Trust</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ISCP</dc:title>
  <dc:creator>Arunagiri, Varun</dc:creator>
  <cp:lastModifiedBy>Arunagiri, Varun</cp:lastModifiedBy>
  <cp:revision>3</cp:revision>
  <dcterms:created xsi:type="dcterms:W3CDTF">2025-10-13T19:48:00Z</dcterms:created>
  <dcterms:modified xsi:type="dcterms:W3CDTF">2025-10-15T12:49:00Z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Mozilla/5.0 (Windows NT 10.0; Win64; x64) AppleWebKit/537.36 (KHTML, like Gecko) Chrome/141.0.0.0 Safari/537.36</vt:lpwstr>
  </property>
  <property fmtid="{D5CDD505-2E9C-101B-9397-08002B2CF9AE}" pid="4" name="LastSaved">
    <vt:filetime>2025-10-13T00:00:00Z</vt:filetime>
  </property>
  <property fmtid="{D5CDD505-2E9C-101B-9397-08002B2CF9AE}" pid="5" name="Producer">
    <vt:lpwstr>Skia/PDF m141</vt:lpwstr>
  </property>
</Properties>
</file>