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E12F" w14:textId="6E5B9EF8" w:rsidR="00A71742" w:rsidRPr="00D61399" w:rsidRDefault="00940E42" w:rsidP="00A71742">
      <w:pPr>
        <w:jc w:val="center"/>
        <w:rPr>
          <w:rFonts w:ascii="Avenir Next LT Pro" w:hAnsi="Avenir Next LT Pro" w:cs="Calibri"/>
          <w:b/>
          <w:color w:val="21234A"/>
          <w:sz w:val="28"/>
          <w:szCs w:val="28"/>
        </w:rPr>
      </w:pPr>
      <w:r>
        <w:rPr>
          <w:rFonts w:ascii="Avenir Next LT Pro" w:hAnsi="Avenir Next LT Pro" w:cs="Calibri"/>
          <w:b/>
          <w:color w:val="21234A"/>
          <w:sz w:val="28"/>
          <w:szCs w:val="28"/>
        </w:rPr>
        <w:t>Twelve Healthy Hacks for LIFE!</w:t>
      </w:r>
    </w:p>
    <w:p w14:paraId="77CA92A0" w14:textId="77777777" w:rsidR="00A71742" w:rsidRPr="00D61399" w:rsidRDefault="00A71742" w:rsidP="00A71742">
      <w:pPr>
        <w:jc w:val="center"/>
        <w:rPr>
          <w:rFonts w:ascii="Avenir Next LT Pro" w:hAnsi="Avenir Next LT Pro" w:cs="Calibri"/>
          <w:b/>
          <w:color w:val="21234A"/>
          <w:sz w:val="28"/>
          <w:szCs w:val="28"/>
        </w:rPr>
      </w:pPr>
    </w:p>
    <w:p w14:paraId="3167FA10" w14:textId="19D5035E" w:rsidR="00A71742" w:rsidRPr="00E25B03" w:rsidRDefault="00B03B05" w:rsidP="003276A6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782163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782163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Read labels!  Avoid hydrogenated oils, trans fats, chemical sugar substitutes (Splenda, Nutrasweet, Equal), nitrites/nitrates, artificial ingredients, high fructose corn syrup, sodium benzoate, and anything you cannot pronounce.  Topically, avoid sodium lauryl/laureth sulfates, parabens, petrolatum, mineral oil, aluminum.</w:t>
      </w:r>
    </w:p>
    <w:p w14:paraId="46B50B8C" w14:textId="071C7214" w:rsidR="00A71742" w:rsidRPr="00E25B03" w:rsidRDefault="003C3361" w:rsidP="003C3361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EA9723"/>
          <w:sz w:val="28"/>
          <w:szCs w:val="28"/>
        </w:rPr>
        <w:t>•</w:t>
      </w:r>
      <w:r w:rsidR="00646AEE">
        <w:rPr>
          <w:rFonts w:ascii="Avenir Next LT Pro" w:hAnsi="Avenir Next LT Pro" w:cs="Calibri"/>
          <w:bCs/>
          <w:color w:val="EA9723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Adopt a whole foods diet, organic when possible, locally grown in season.</w:t>
      </w:r>
    </w:p>
    <w:p w14:paraId="5F08C1DE" w14:textId="1BEEF7DB" w:rsidR="00A71742" w:rsidRPr="00E25B03" w:rsidRDefault="00703FA3" w:rsidP="00646AEE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6D6E71"/>
          <w:sz w:val="28"/>
          <w:szCs w:val="28"/>
        </w:rPr>
        <w:t>•</w:t>
      </w:r>
      <w:r w:rsidR="00646AEE">
        <w:rPr>
          <w:rFonts w:ascii="Avenir Next LT Pro" w:hAnsi="Avenir Next LT Pro" w:cs="Calibri"/>
          <w:bCs/>
          <w:color w:val="6D6E71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Aim for 5 different vegetables and 2 fruits daily, mixed colors. Red, orange, yellow, green, blue, purple, and black (olives, berries, currants, grapes).</w:t>
      </w:r>
    </w:p>
    <w:p w14:paraId="6B6E0581" w14:textId="7F691B76" w:rsidR="00A71742" w:rsidRPr="00E25B03" w:rsidRDefault="0099547F" w:rsidP="00E00905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828538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828538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Consume grass-pastured beef only, if you eat beef.  </w:t>
      </w:r>
    </w:p>
    <w:p w14:paraId="0E8542B0" w14:textId="6DD86371" w:rsidR="00A71742" w:rsidRPr="00E25B03" w:rsidRDefault="0099547F" w:rsidP="0099547F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08878A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08878A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Easier places to shop: </w:t>
      </w:r>
      <w:r w:rsidR="00BB2758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Farmers’ Markets, community supported agriculture groups (CSAs);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local health food stores</w:t>
      </w:r>
      <w:r w:rsidR="00BB2758">
        <w:rPr>
          <w:rFonts w:ascii="Avenir Next LT Pro" w:hAnsi="Avenir Next LT Pro" w:cs="Calibri"/>
          <w:bCs/>
          <w:color w:val="21234A"/>
          <w:sz w:val="28"/>
          <w:szCs w:val="28"/>
        </w:rPr>
        <w:t>;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 Whole Foods, Trader Joe’s; “natural foods” sections in Kroger, Safeway, WalMart, Costco, etc.</w:t>
      </w:r>
    </w:p>
    <w:p w14:paraId="4BEE6802" w14:textId="1B77EBB7" w:rsidR="00A71742" w:rsidRPr="00E25B03" w:rsidRDefault="0099547F" w:rsidP="0099547F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21234A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21234A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Recognize potential for food allergies/intolerances. One man’s meat is another man’s poison! Rotate foods you </w:t>
      </w:r>
      <w:r w:rsidR="00A71742" w:rsidRPr="00E25B03">
        <w:rPr>
          <w:rFonts w:ascii="Avenir Next LT Pro" w:hAnsi="Avenir Next LT Pro" w:cs="Calibri"/>
          <w:bCs/>
          <w:i/>
          <w:color w:val="21234A"/>
          <w:sz w:val="28"/>
          <w:szCs w:val="28"/>
        </w:rPr>
        <w:t>can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 consume healthily.</w:t>
      </w:r>
    </w:p>
    <w:p w14:paraId="19BED6C9" w14:textId="4103D692" w:rsidR="00A71742" w:rsidRPr="00E25B03" w:rsidRDefault="00B36F59" w:rsidP="00B36F59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782163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782163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Avoid microwave use.</w:t>
      </w:r>
    </w:p>
    <w:p w14:paraId="1974AC66" w14:textId="629A7B6F" w:rsidR="00A71742" w:rsidRPr="00E25B03" w:rsidRDefault="00AA7C5A" w:rsidP="00B36F59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EA9723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EA9723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Sleep! The body can only repair while in parasympathetic nervous system dominance.</w:t>
      </w:r>
    </w:p>
    <w:p w14:paraId="10140207" w14:textId="4A454D49" w:rsidR="00A71742" w:rsidRPr="00E25B03" w:rsidRDefault="00AA7C5A" w:rsidP="00AA7C5A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6D6E71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6D6E71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Drink filtered water—1/3 to ½ your body weight in fluid ounces—daily.  Green/herbal teas and coconut/cactus waters count!</w:t>
      </w:r>
    </w:p>
    <w:p w14:paraId="5F6DC473" w14:textId="5B7E34C1" w:rsidR="00A71742" w:rsidRPr="00E25B03" w:rsidRDefault="00AA7C5A" w:rsidP="00AA7C5A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828538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828538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>Exercise daily! Move your body every day, rain or shine, inside or outside.  “Start low, go slow.”</w:t>
      </w:r>
    </w:p>
    <w:p w14:paraId="2043B65D" w14:textId="644C3A6A" w:rsidR="00A71742" w:rsidRPr="00E25B03" w:rsidRDefault="00AA7C5A" w:rsidP="00AA7C5A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08878A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08878A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Everything is connected to everything else--what impacts one area of your life will, to some degree, impact other parts of your life.  </w:t>
      </w:r>
    </w:p>
    <w:p w14:paraId="07F3512F" w14:textId="7314981D" w:rsidR="00A71742" w:rsidRPr="00E25B03" w:rsidRDefault="00AA7C5A" w:rsidP="00AA7C5A">
      <w:pPr>
        <w:rPr>
          <w:rFonts w:ascii="Avenir Next LT Pro" w:hAnsi="Avenir Next LT Pro" w:cs="Calibri"/>
          <w:bCs/>
          <w:color w:val="21234A"/>
          <w:sz w:val="28"/>
          <w:szCs w:val="28"/>
        </w:rPr>
      </w:pPr>
      <w:r w:rsidRPr="00642D61">
        <w:rPr>
          <w:rFonts w:ascii="Avenir Next LT Pro" w:hAnsi="Avenir Next LT Pro" w:cs="Calibri"/>
          <w:bCs/>
          <w:color w:val="21234A"/>
          <w:sz w:val="28"/>
          <w:szCs w:val="28"/>
        </w:rPr>
        <w:t>•</w:t>
      </w:r>
      <w:r>
        <w:rPr>
          <w:rFonts w:ascii="Avenir Next LT Pro" w:hAnsi="Avenir Next LT Pro" w:cs="Calibri"/>
          <w:bCs/>
          <w:color w:val="21234A"/>
          <w:sz w:val="28"/>
          <w:szCs w:val="28"/>
        </w:rPr>
        <w:t xml:space="preserve"> 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List top </w:t>
      </w:r>
      <w:r w:rsidR="00FC1884">
        <w:rPr>
          <w:rFonts w:ascii="Avenir Next LT Pro" w:hAnsi="Avenir Next LT Pro" w:cs="Calibri"/>
          <w:bCs/>
          <w:color w:val="21234A"/>
          <w:sz w:val="28"/>
          <w:szCs w:val="28"/>
        </w:rPr>
        <w:t>4</w:t>
      </w:r>
      <w:r w:rsidR="00A71742" w:rsidRPr="00E25B03">
        <w:rPr>
          <w:rFonts w:ascii="Avenir Next LT Pro" w:hAnsi="Avenir Next LT Pro" w:cs="Calibri"/>
          <w:bCs/>
          <w:color w:val="21234A"/>
          <w:sz w:val="28"/>
          <w:szCs w:val="28"/>
        </w:rPr>
        <w:t xml:space="preserve"> priorities in life. Does your lifestyle reflect those, in that order? If not, what steps need to be taken to truly walk your talk?</w:t>
      </w:r>
    </w:p>
    <w:p w14:paraId="008401CB" w14:textId="77777777" w:rsidR="00386C9D" w:rsidRPr="0042213D" w:rsidRDefault="00386C9D" w:rsidP="00B10BFD"/>
    <w:sectPr w:rsidR="00386C9D" w:rsidRPr="0042213D" w:rsidSect="00386C9D">
      <w:headerReference w:type="default" r:id="rId8"/>
      <w:pgSz w:w="12240" w:h="15840"/>
      <w:pgMar w:top="43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46F0" w14:textId="77777777" w:rsidR="005004EA" w:rsidRDefault="005004EA" w:rsidP="00DC474F">
      <w:r>
        <w:separator/>
      </w:r>
    </w:p>
  </w:endnote>
  <w:endnote w:type="continuationSeparator" w:id="0">
    <w:p w14:paraId="342D60D4" w14:textId="77777777" w:rsidR="005004EA" w:rsidRDefault="005004EA" w:rsidP="00DC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C6B8" w14:textId="77777777" w:rsidR="005004EA" w:rsidRDefault="005004EA" w:rsidP="00DC474F">
      <w:r>
        <w:separator/>
      </w:r>
    </w:p>
  </w:footnote>
  <w:footnote w:type="continuationSeparator" w:id="0">
    <w:p w14:paraId="7B5F1EAA" w14:textId="77777777" w:rsidR="005004EA" w:rsidRDefault="005004EA" w:rsidP="00DC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ABF7" w14:textId="77777777" w:rsidR="0084492C" w:rsidRDefault="0084492C" w:rsidP="0084492C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7FF3A" wp14:editId="48E70A8B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772400" cy="411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ARCH_Letterhead-FINAL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7" r="587" b="59090"/>
                  <a:stretch/>
                </pic:blipFill>
                <pic:spPr bwMode="auto">
                  <a:xfrm>
                    <a:off x="0" y="0"/>
                    <a:ext cx="7772400" cy="411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52B"/>
    <w:multiLevelType w:val="hybridMultilevel"/>
    <w:tmpl w:val="D640E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47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42"/>
    <w:rsid w:val="0001466C"/>
    <w:rsid w:val="000365A9"/>
    <w:rsid w:val="00095CA5"/>
    <w:rsid w:val="000C4961"/>
    <w:rsid w:val="000F38A3"/>
    <w:rsid w:val="001707DA"/>
    <w:rsid w:val="002D3D4D"/>
    <w:rsid w:val="003276A6"/>
    <w:rsid w:val="00386C9D"/>
    <w:rsid w:val="00386DAB"/>
    <w:rsid w:val="003C3361"/>
    <w:rsid w:val="0042213D"/>
    <w:rsid w:val="004746DB"/>
    <w:rsid w:val="004D427A"/>
    <w:rsid w:val="005004EA"/>
    <w:rsid w:val="00592E20"/>
    <w:rsid w:val="005B29E5"/>
    <w:rsid w:val="005E1B0E"/>
    <w:rsid w:val="00605B0C"/>
    <w:rsid w:val="00642D61"/>
    <w:rsid w:val="00646AEE"/>
    <w:rsid w:val="006F18B9"/>
    <w:rsid w:val="00703FA3"/>
    <w:rsid w:val="007132DE"/>
    <w:rsid w:val="00765718"/>
    <w:rsid w:val="00820531"/>
    <w:rsid w:val="00826909"/>
    <w:rsid w:val="0084492C"/>
    <w:rsid w:val="00895E02"/>
    <w:rsid w:val="008F7CD6"/>
    <w:rsid w:val="00912AF7"/>
    <w:rsid w:val="00940E42"/>
    <w:rsid w:val="0099547F"/>
    <w:rsid w:val="009F4A35"/>
    <w:rsid w:val="00A37CF9"/>
    <w:rsid w:val="00A71742"/>
    <w:rsid w:val="00AA7C5A"/>
    <w:rsid w:val="00B03B05"/>
    <w:rsid w:val="00B10BFD"/>
    <w:rsid w:val="00B36F59"/>
    <w:rsid w:val="00B931CF"/>
    <w:rsid w:val="00BB2758"/>
    <w:rsid w:val="00C029BF"/>
    <w:rsid w:val="00C12541"/>
    <w:rsid w:val="00C768B5"/>
    <w:rsid w:val="00CD73A5"/>
    <w:rsid w:val="00D001B2"/>
    <w:rsid w:val="00D61399"/>
    <w:rsid w:val="00DC474F"/>
    <w:rsid w:val="00DF528D"/>
    <w:rsid w:val="00E00905"/>
    <w:rsid w:val="00E25B03"/>
    <w:rsid w:val="00EE225D"/>
    <w:rsid w:val="00F23E1A"/>
    <w:rsid w:val="00F57B10"/>
    <w:rsid w:val="00FA30C8"/>
    <w:rsid w:val="00FC1884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0616C"/>
  <w14:defaultImageDpi w14:val="32767"/>
  <w15:chartTrackingRefBased/>
  <w15:docId w15:val="{24F78F58-733E-406C-B81E-CC83D38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17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4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74F"/>
  </w:style>
  <w:style w:type="paragraph" w:styleId="Footer">
    <w:name w:val="footer"/>
    <w:basedOn w:val="Normal"/>
    <w:link w:val="FooterChar"/>
    <w:uiPriority w:val="99"/>
    <w:unhideWhenUsed/>
    <w:rsid w:val="00DC4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74F"/>
  </w:style>
  <w:style w:type="paragraph" w:styleId="ListParagraph">
    <w:name w:val="List Paragraph"/>
    <w:basedOn w:val="Normal"/>
    <w:uiPriority w:val="34"/>
    <w:qFormat/>
    <w:rsid w:val="00A717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86e007e1b7d0fc/Documents/MONARCH_Letterhead_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6C781-A8A7-4A8E-A75A-383F04EF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MONARCH_Letterhead_template-FINAL</Template>
  <TotalTime>75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Fleetwood</dc:creator>
  <cp:keywords/>
  <dc:description/>
  <cp:lastModifiedBy>Christie Fleetwood</cp:lastModifiedBy>
  <cp:revision>35</cp:revision>
  <cp:lastPrinted>2019-10-11T19:38:00Z</cp:lastPrinted>
  <dcterms:created xsi:type="dcterms:W3CDTF">2019-11-15T22:40:00Z</dcterms:created>
  <dcterms:modified xsi:type="dcterms:W3CDTF">2022-08-15T13:19:00Z</dcterms:modified>
</cp:coreProperties>
</file>