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03038" w14:textId="44C7ADF1" w:rsidR="00124391" w:rsidRPr="00124391" w:rsidRDefault="00124391" w:rsidP="00124391">
      <w:pPr>
        <w:rPr>
          <w:b/>
          <w:bCs/>
        </w:rPr>
      </w:pPr>
      <w:r w:rsidRPr="00124391">
        <w:rPr>
          <w:b/>
          <w:bCs/>
        </w:rPr>
        <w:t>Corridor Volleyball Club</w:t>
      </w:r>
    </w:p>
    <w:p w14:paraId="4DD5F7CA" w14:textId="7C4E7234" w:rsidR="00124391" w:rsidRPr="00124391" w:rsidRDefault="00124391" w:rsidP="00124391">
      <w:pPr>
        <w:rPr>
          <w:b/>
          <w:bCs/>
        </w:rPr>
      </w:pPr>
      <w:r w:rsidRPr="00124391">
        <w:rPr>
          <w:b/>
          <w:bCs/>
        </w:rPr>
        <w:t>2026 PARENT CODE OF CONDUCT</w:t>
      </w:r>
    </w:p>
    <w:p w14:paraId="248FD98D" w14:textId="77777777" w:rsidR="00124391" w:rsidRDefault="00124391" w:rsidP="00124391"/>
    <w:p w14:paraId="3D99AF8B" w14:textId="5B54A2ED" w:rsidR="00124391" w:rsidRPr="00124391" w:rsidRDefault="00124391" w:rsidP="00124391">
      <w:pPr>
        <w:spacing w:line="360" w:lineRule="auto"/>
        <w:rPr>
          <w:b/>
          <w:bCs/>
        </w:rPr>
      </w:pPr>
      <w:r w:rsidRPr="00124391">
        <w:rPr>
          <w:b/>
          <w:bCs/>
        </w:rPr>
        <w:t>Parents are expected to adhere to principles of behavior as outlined below:</w:t>
      </w:r>
    </w:p>
    <w:p w14:paraId="5AC534E3" w14:textId="13D831B2" w:rsidR="00124391" w:rsidRDefault="00124391" w:rsidP="00124391">
      <w:pPr>
        <w:pStyle w:val="ListParagraph"/>
        <w:numPr>
          <w:ilvl w:val="0"/>
          <w:numId w:val="2"/>
        </w:numPr>
        <w:spacing w:line="360" w:lineRule="auto"/>
      </w:pPr>
      <w:r>
        <w:t>Behave responsibly, upholding values of fair play, integrity, open communication, and</w:t>
      </w:r>
      <w:r>
        <w:t xml:space="preserve"> </w:t>
      </w:r>
      <w:r>
        <w:t>mutual respect.</w:t>
      </w:r>
    </w:p>
    <w:p w14:paraId="1AF07D9E" w14:textId="0B06171F" w:rsidR="00124391" w:rsidRDefault="00124391" w:rsidP="00124391">
      <w:pPr>
        <w:pStyle w:val="ListParagraph"/>
        <w:numPr>
          <w:ilvl w:val="0"/>
          <w:numId w:val="2"/>
        </w:numPr>
        <w:spacing w:line="360" w:lineRule="auto"/>
      </w:pPr>
      <w:r>
        <w:t>Model positive behavior, ensure their child does the same and take responsibility for</w:t>
      </w:r>
      <w:r>
        <w:t xml:space="preserve"> </w:t>
      </w:r>
      <w:r>
        <w:t>their child’s conduct and attitude on and off the court</w:t>
      </w:r>
    </w:p>
    <w:p w14:paraId="580796C6" w14:textId="7F3C7551" w:rsidR="00124391" w:rsidRDefault="00124391" w:rsidP="00124391">
      <w:pPr>
        <w:pStyle w:val="ListParagraph"/>
        <w:numPr>
          <w:ilvl w:val="0"/>
          <w:numId w:val="2"/>
        </w:numPr>
        <w:spacing w:line="360" w:lineRule="auto"/>
      </w:pPr>
      <w:r>
        <w:t>Treat players, coaches, team managers, officials, volunteers and property with</w:t>
      </w:r>
      <w:r>
        <w:t xml:space="preserve"> </w:t>
      </w:r>
      <w:r>
        <w:t>respect. Offensive, profane, sexist, racist or abusive behavior is strictly prohibited.</w:t>
      </w:r>
    </w:p>
    <w:p w14:paraId="36300618" w14:textId="51E05A45" w:rsidR="00124391" w:rsidRDefault="00124391" w:rsidP="00124391">
      <w:pPr>
        <w:pStyle w:val="ListParagraph"/>
        <w:numPr>
          <w:ilvl w:val="0"/>
          <w:numId w:val="2"/>
        </w:numPr>
        <w:spacing w:line="360" w:lineRule="auto"/>
      </w:pPr>
      <w:r>
        <w:t>Parents must avoid conduct that could damage the club’s reputation,</w:t>
      </w:r>
    </w:p>
    <w:p w14:paraId="57D1C629" w14:textId="54DA074C" w:rsidR="00124391" w:rsidRDefault="00124391" w:rsidP="00124391">
      <w:pPr>
        <w:pStyle w:val="ListParagraph"/>
        <w:numPr>
          <w:ilvl w:val="0"/>
          <w:numId w:val="2"/>
        </w:numPr>
        <w:spacing w:line="360" w:lineRule="auto"/>
      </w:pPr>
      <w:r>
        <w:t>Emphasize sportsmanship and teamwork. Ensure to cheer on all players from the</w:t>
      </w:r>
      <w:r>
        <w:t xml:space="preserve"> </w:t>
      </w:r>
      <w:r>
        <w:t>team and be respectful when cheering against opponents.</w:t>
      </w:r>
    </w:p>
    <w:p w14:paraId="23282F0E" w14:textId="7DEAA273" w:rsidR="00124391" w:rsidRDefault="00124391" w:rsidP="00124391">
      <w:pPr>
        <w:pStyle w:val="ListParagraph"/>
        <w:numPr>
          <w:ilvl w:val="0"/>
          <w:numId w:val="2"/>
        </w:numPr>
        <w:spacing w:line="360" w:lineRule="auto"/>
      </w:pPr>
      <w:r>
        <w:t>Communication: if a parent would like to discuss a specific incident or concern with a</w:t>
      </w:r>
      <w:r>
        <w:t xml:space="preserve"> </w:t>
      </w:r>
      <w:r>
        <w:t>coach, they must wait the cool down period (recommended 24 hour wait period)</w:t>
      </w:r>
      <w:r>
        <w:t xml:space="preserve"> </w:t>
      </w:r>
      <w:r>
        <w:t>before reaching out. The parents must ensure discussions are respectful. All our</w:t>
      </w:r>
      <w:r>
        <w:t xml:space="preserve"> </w:t>
      </w:r>
      <w:r>
        <w:t>coaches are volunteers and give countless hours of their personal time. Exceptions</w:t>
      </w:r>
      <w:r>
        <w:t xml:space="preserve"> </w:t>
      </w:r>
      <w:r>
        <w:t xml:space="preserve">for emergency situations are permitted. </w:t>
      </w:r>
      <w:r>
        <w:t>Coache</w:t>
      </w:r>
      <w:r>
        <w:t>s should not be approached during</w:t>
      </w:r>
      <w:r>
        <w:t xml:space="preserve"> </w:t>
      </w:r>
      <w:r>
        <w:t>practices and tournaments to have these discussions.</w:t>
      </w:r>
    </w:p>
    <w:p w14:paraId="404546A9" w14:textId="54F73A4B" w:rsidR="00124391" w:rsidRDefault="00124391" w:rsidP="00124391">
      <w:pPr>
        <w:pStyle w:val="ListParagraph"/>
        <w:numPr>
          <w:ilvl w:val="0"/>
          <w:numId w:val="2"/>
        </w:numPr>
        <w:spacing w:line="360" w:lineRule="auto"/>
      </w:pPr>
      <w:r>
        <w:t>Support their health and overall mental and physical well-being. If any medical or</w:t>
      </w:r>
      <w:r>
        <w:t xml:space="preserve"> </w:t>
      </w:r>
      <w:r>
        <w:t>physical limitations exists, please share relevant and timely information with the</w:t>
      </w:r>
      <w:r>
        <w:t xml:space="preserve"> </w:t>
      </w:r>
      <w:r>
        <w:t>coach.</w:t>
      </w:r>
    </w:p>
    <w:p w14:paraId="6618A869" w14:textId="6FD0844A" w:rsidR="00124391" w:rsidRDefault="00124391" w:rsidP="00124391">
      <w:pPr>
        <w:pStyle w:val="ListParagraph"/>
        <w:numPr>
          <w:ilvl w:val="0"/>
          <w:numId w:val="2"/>
        </w:numPr>
        <w:spacing w:line="360" w:lineRule="auto"/>
      </w:pPr>
      <w:r>
        <w:t>Support their child’s progress by encouraging the athletes on and off the court.</w:t>
      </w:r>
      <w:r>
        <w:t xml:space="preserve"> </w:t>
      </w:r>
      <w:r>
        <w:t>Please refrain from coaching on the sidelines as that often leads to mixed messages</w:t>
      </w:r>
      <w:r>
        <w:t xml:space="preserve"> </w:t>
      </w:r>
      <w:r>
        <w:t>and confusion for the athlete.</w:t>
      </w:r>
    </w:p>
    <w:p w14:paraId="6C9A2A3A" w14:textId="529EAE3A" w:rsidR="00124391" w:rsidRDefault="00124391" w:rsidP="00124391">
      <w:pPr>
        <w:pStyle w:val="ListParagraph"/>
        <w:numPr>
          <w:ilvl w:val="0"/>
          <w:numId w:val="2"/>
        </w:numPr>
        <w:spacing w:line="360" w:lineRule="auto"/>
      </w:pPr>
      <w:r>
        <w:t>Parents must not use or provide alcohol, drugs or performance-enhancing</w:t>
      </w:r>
      <w:r>
        <w:t xml:space="preserve"> </w:t>
      </w:r>
      <w:r>
        <w:t>substances to any athletes.</w:t>
      </w:r>
    </w:p>
    <w:p w14:paraId="152C231D" w14:textId="2D23E7A7" w:rsidR="00124391" w:rsidRDefault="00124391" w:rsidP="00124391">
      <w:pPr>
        <w:pStyle w:val="ListParagraph"/>
        <w:numPr>
          <w:ilvl w:val="0"/>
          <w:numId w:val="2"/>
        </w:numPr>
        <w:spacing w:line="360" w:lineRule="auto"/>
      </w:pPr>
      <w:r>
        <w:t>Promptly confirm status of participation (Going, Not going, Maybe) through TeamLinkt</w:t>
      </w:r>
      <w:r>
        <w:t xml:space="preserve"> </w:t>
      </w:r>
      <w:r>
        <w:t>App to allow the coach to properly plan practices, line ups, etc.</w:t>
      </w:r>
    </w:p>
    <w:p w14:paraId="7B6CAE09" w14:textId="1D4FE649" w:rsidR="00124391" w:rsidRDefault="00124391" w:rsidP="00124391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>Keep informed with the communications through the Teamlinkt app. This is the</w:t>
      </w:r>
      <w:r>
        <w:t xml:space="preserve"> </w:t>
      </w:r>
      <w:r>
        <w:t>Club’s primary method of communication. Checking in periodically on the app will</w:t>
      </w:r>
      <w:r>
        <w:t xml:space="preserve"> </w:t>
      </w:r>
      <w:r>
        <w:t>ensure you don’t miss valuable information.</w:t>
      </w:r>
    </w:p>
    <w:p w14:paraId="092C32E7" w14:textId="4FF78014" w:rsidR="00124391" w:rsidRDefault="00124391" w:rsidP="00124391">
      <w:pPr>
        <w:pStyle w:val="ListParagraph"/>
        <w:numPr>
          <w:ilvl w:val="0"/>
          <w:numId w:val="2"/>
        </w:numPr>
        <w:spacing w:line="360" w:lineRule="auto"/>
      </w:pPr>
      <w:r>
        <w:t>Respect the facilities we utilize. Food and open beverage containers are not</w:t>
      </w:r>
      <w:r>
        <w:t xml:space="preserve"> </w:t>
      </w:r>
      <w:r>
        <w:t>permitted in the gym space. Outdoor shoes cannot be worn in the gym space, they</w:t>
      </w:r>
      <w:r>
        <w:t xml:space="preserve"> </w:t>
      </w:r>
      <w:r>
        <w:t>have to be taken off prior to stepping foot on the gym floor (no exceptions).</w:t>
      </w:r>
    </w:p>
    <w:p w14:paraId="2734E238" w14:textId="56794BA0" w:rsidR="00531039" w:rsidRDefault="00124391" w:rsidP="00124391">
      <w:pPr>
        <w:pStyle w:val="ListParagraph"/>
        <w:numPr>
          <w:ilvl w:val="0"/>
          <w:numId w:val="2"/>
        </w:numPr>
        <w:spacing w:line="360" w:lineRule="auto"/>
      </w:pPr>
      <w:r>
        <w:t>Support our club and your athlete’s team by volunteering to be a team manager,</w:t>
      </w:r>
      <w:r>
        <w:t xml:space="preserve"> </w:t>
      </w:r>
      <w:r>
        <w:t>coordinating fundraising or learning how to do score sheets.</w:t>
      </w:r>
    </w:p>
    <w:sectPr w:rsidR="00531039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E9760" w14:textId="77777777" w:rsidR="00124391" w:rsidRDefault="00124391" w:rsidP="00124391">
      <w:pPr>
        <w:spacing w:after="0" w:line="240" w:lineRule="auto"/>
      </w:pPr>
      <w:r>
        <w:separator/>
      </w:r>
    </w:p>
  </w:endnote>
  <w:endnote w:type="continuationSeparator" w:id="0">
    <w:p w14:paraId="154685D8" w14:textId="77777777" w:rsidR="00124391" w:rsidRDefault="00124391" w:rsidP="0012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5B6B3" w14:textId="77777777" w:rsidR="00124391" w:rsidRDefault="00124391" w:rsidP="00124391">
      <w:pPr>
        <w:spacing w:after="0" w:line="240" w:lineRule="auto"/>
      </w:pPr>
      <w:r>
        <w:separator/>
      </w:r>
    </w:p>
  </w:footnote>
  <w:footnote w:type="continuationSeparator" w:id="0">
    <w:p w14:paraId="313DB3AB" w14:textId="77777777" w:rsidR="00124391" w:rsidRDefault="00124391" w:rsidP="00124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26EF" w14:textId="43A7C9C2" w:rsidR="00124391" w:rsidRDefault="001243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F3F969" wp14:editId="442F618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6430" cy="405765"/>
              <wp:effectExtent l="0" t="0" r="0" b="13335"/>
              <wp:wrapNone/>
              <wp:docPr id="9465393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643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D1014" w14:textId="3A0EC4AE" w:rsidR="00124391" w:rsidRPr="00124391" w:rsidRDefault="00124391" w:rsidP="001243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243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3F9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margin-left:110.9pt;margin-top:0;width:150.9pt;height:31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736D1014" w14:textId="3A0EC4AE" w:rsidR="00124391" w:rsidRPr="00124391" w:rsidRDefault="00124391" w:rsidP="001243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2439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C675" w14:textId="368FC04C" w:rsidR="00124391" w:rsidRDefault="001243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D10684" wp14:editId="467C79D3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1916430" cy="405765"/>
              <wp:effectExtent l="0" t="0" r="0" b="13335"/>
              <wp:wrapNone/>
              <wp:docPr id="1152943752" name="Text Box 3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643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EEF61" w14:textId="65D24A3B" w:rsidR="00124391" w:rsidRPr="00124391" w:rsidRDefault="00124391" w:rsidP="001243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243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106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-Classifié" style="position:absolute;margin-left:110.9pt;margin-top:0;width:150.9pt;height:31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481EEF61" w14:textId="65D24A3B" w:rsidR="00124391" w:rsidRPr="00124391" w:rsidRDefault="00124391" w:rsidP="001243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2439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1323" w14:textId="1D755DCC" w:rsidR="00124391" w:rsidRDefault="001243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9C17BA" wp14:editId="1032734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6430" cy="405765"/>
              <wp:effectExtent l="0" t="0" r="0" b="13335"/>
              <wp:wrapNone/>
              <wp:docPr id="726385986" name="Text Box 1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643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EED45" w14:textId="1A013454" w:rsidR="00124391" w:rsidRPr="00124391" w:rsidRDefault="00124391" w:rsidP="001243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243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C17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-Classifié" style="position:absolute;margin-left:110.9pt;margin-top:0;width:150.9pt;height:31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069EED45" w14:textId="1A013454" w:rsidR="00124391" w:rsidRPr="00124391" w:rsidRDefault="00124391" w:rsidP="001243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2439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E41"/>
    <w:multiLevelType w:val="hybridMultilevel"/>
    <w:tmpl w:val="9A427372"/>
    <w:lvl w:ilvl="0" w:tplc="198C8D9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D407CA"/>
    <w:multiLevelType w:val="hybridMultilevel"/>
    <w:tmpl w:val="96B40C8C"/>
    <w:lvl w:ilvl="0" w:tplc="EE4A5516">
      <w:start w:val="202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926944">
    <w:abstractNumId w:val="0"/>
  </w:num>
  <w:num w:numId="2" w16cid:durableId="45213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91"/>
    <w:rsid w:val="00124391"/>
    <w:rsid w:val="003039D6"/>
    <w:rsid w:val="00531039"/>
    <w:rsid w:val="007C7E53"/>
    <w:rsid w:val="009F47CC"/>
    <w:rsid w:val="00B50ABC"/>
    <w:rsid w:val="00D9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0E7D6"/>
  <w15:chartTrackingRefBased/>
  <w15:docId w15:val="{11290F18-511C-4059-9CED-A8B62036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3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3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3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Drover, Darryl (DFO/MPO)</dc:creator>
  <cp:keywords/>
  <dc:description/>
  <cp:lastModifiedBy>Drover, Darryl (DFO/MPO)</cp:lastModifiedBy>
  <cp:revision>1</cp:revision>
  <dcterms:created xsi:type="dcterms:W3CDTF">2026-01-08T19:59:00Z</dcterms:created>
  <dcterms:modified xsi:type="dcterms:W3CDTF">2026-01-08T20:04:00Z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2b4bc542,906e31,44b88688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Non-Classifié</vt:lpwstr>
  </property>
  <property fmtid="{D5CDD505-2E9C-101B-9397-08002B2CF9AE}" pid="5" name="MSIP_Label_4e6cdb53-fd15-486d-84de-c510e3a62203_Enabled">
    <vt:lpwstr>true</vt:lpwstr>
  </property>
  <property fmtid="{D5CDD505-2E9C-101B-9397-08002B2CF9AE}" pid="6" name="MSIP_Label_4e6cdb53-fd15-486d-84de-c510e3a62203_SetDate">
    <vt:lpwstr>2026-01-08T20:04:40Z</vt:lpwstr>
  </property>
  <property fmtid="{D5CDD505-2E9C-101B-9397-08002B2CF9AE}" pid="7" name="MSIP_Label_4e6cdb53-fd15-486d-84de-c510e3a62203_Method">
    <vt:lpwstr>Standard</vt:lpwstr>
  </property>
  <property fmtid="{D5CDD505-2E9C-101B-9397-08002B2CF9AE}" pid="8" name="MSIP_Label_4e6cdb53-fd15-486d-84de-c510e3a62203_Name">
    <vt:lpwstr>UNCLASSIFIED - NON-CLASSIFIÉ</vt:lpwstr>
  </property>
  <property fmtid="{D5CDD505-2E9C-101B-9397-08002B2CF9AE}" pid="9" name="MSIP_Label_4e6cdb53-fd15-486d-84de-c510e3a62203_SiteId">
    <vt:lpwstr>1594fdae-a1d9-4405-915d-011467234338</vt:lpwstr>
  </property>
  <property fmtid="{D5CDD505-2E9C-101B-9397-08002B2CF9AE}" pid="10" name="MSIP_Label_4e6cdb53-fd15-486d-84de-c510e3a62203_ActionId">
    <vt:lpwstr>7014861e-3647-422f-96b7-13b3ec27d40f</vt:lpwstr>
  </property>
  <property fmtid="{D5CDD505-2E9C-101B-9397-08002B2CF9AE}" pid="11" name="MSIP_Label_4e6cdb53-fd15-486d-84de-c510e3a62203_ContentBits">
    <vt:lpwstr>1</vt:lpwstr>
  </property>
  <property fmtid="{D5CDD505-2E9C-101B-9397-08002B2CF9AE}" pid="12" name="MSIP_Label_4e6cdb53-fd15-486d-84de-c510e3a62203_Tag">
    <vt:lpwstr>10, 3, 0, 1</vt:lpwstr>
  </property>
</Properties>
</file>