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32" w:rsidRPr="008B0732" w:rsidRDefault="00597CCA" w:rsidP="008B0732">
      <w:pPr>
        <w:autoSpaceDE w:val="0"/>
        <w:autoSpaceDN w:val="0"/>
        <w:adjustRightInd w:val="0"/>
        <w:rPr>
          <w:rFonts w:cs="Arial"/>
          <w:b/>
          <w:sz w:val="36"/>
          <w:szCs w:val="36"/>
          <w:lang w:val="en-GB"/>
        </w:rPr>
      </w:pPr>
      <w:r w:rsidRPr="008B0732">
        <w:rPr>
          <w:b/>
          <w:sz w:val="36"/>
          <w:szCs w:val="36"/>
        </w:rPr>
        <w:t>Qualification structure</w:t>
      </w:r>
      <w:r w:rsidR="008B0732" w:rsidRPr="008B0732">
        <w:rPr>
          <w:rFonts w:cs="Arial"/>
          <w:b/>
          <w:sz w:val="36"/>
          <w:szCs w:val="36"/>
          <w:lang w:val="en-GB"/>
        </w:rPr>
        <w:t xml:space="preserve"> </w:t>
      </w:r>
    </w:p>
    <w:p w:rsidR="008B0732" w:rsidRPr="008B0732" w:rsidRDefault="008B0732" w:rsidP="008B0732">
      <w:pPr>
        <w:autoSpaceDE w:val="0"/>
        <w:autoSpaceDN w:val="0"/>
        <w:adjustRightInd w:val="0"/>
        <w:rPr>
          <w:rFonts w:cs="Arial"/>
          <w:b/>
          <w:sz w:val="36"/>
          <w:szCs w:val="36"/>
          <w:lang w:val="en-GB"/>
        </w:rPr>
      </w:pPr>
    </w:p>
    <w:p w:rsidR="00614C27" w:rsidRDefault="008B0732" w:rsidP="008B0732">
      <w:pPr>
        <w:autoSpaceDE w:val="0"/>
        <w:autoSpaceDN w:val="0"/>
        <w:adjustRightInd w:val="0"/>
        <w:rPr>
          <w:rFonts w:cs="Arial"/>
          <w:b/>
          <w:sz w:val="36"/>
          <w:szCs w:val="36"/>
          <w:lang w:val="en-GB"/>
        </w:rPr>
      </w:pPr>
      <w:r w:rsidRPr="008B0732">
        <w:rPr>
          <w:rFonts w:cs="Arial"/>
          <w:b/>
          <w:sz w:val="36"/>
          <w:szCs w:val="36"/>
          <w:lang w:val="en-GB"/>
        </w:rPr>
        <w:t>SVQ 2 Business and Administration SCQF level 5</w:t>
      </w:r>
      <w:r w:rsidR="00614C27">
        <w:rPr>
          <w:rFonts w:cs="Arial"/>
          <w:b/>
          <w:sz w:val="36"/>
          <w:szCs w:val="36"/>
          <w:lang w:val="en-GB"/>
        </w:rPr>
        <w:t xml:space="preserve"> (GK6X 22)</w:t>
      </w:r>
    </w:p>
    <w:p w:rsidR="00614C27" w:rsidRDefault="00614C27" w:rsidP="008B0732">
      <w:pPr>
        <w:autoSpaceDE w:val="0"/>
        <w:autoSpaceDN w:val="0"/>
        <w:adjustRightInd w:val="0"/>
        <w:rPr>
          <w:rFonts w:cs="Arial"/>
          <w:b/>
          <w:sz w:val="36"/>
          <w:szCs w:val="36"/>
          <w:lang w:val="en-GB"/>
        </w:rPr>
      </w:pPr>
    </w:p>
    <w:p w:rsidR="00614C27" w:rsidRDefault="00614C27" w:rsidP="00614C27">
      <w:pPr>
        <w:autoSpaceDE w:val="0"/>
        <w:autoSpaceDN w:val="0"/>
        <w:adjustRightInd w:val="0"/>
        <w:rPr>
          <w:rFonts w:cs="Arial"/>
          <w:b/>
          <w:szCs w:val="24"/>
          <w:lang w:val="en-GB"/>
        </w:rPr>
      </w:pPr>
      <w:r>
        <w:rPr>
          <w:rFonts w:cs="Arial"/>
          <w:b/>
          <w:szCs w:val="24"/>
          <w:lang w:val="en-GB"/>
        </w:rPr>
        <w:t>Accredited from 01.08.2015</w:t>
      </w:r>
    </w:p>
    <w:p w:rsidR="00597CCA" w:rsidRPr="008B0732" w:rsidRDefault="008B0732" w:rsidP="008B0732">
      <w:pPr>
        <w:autoSpaceDE w:val="0"/>
        <w:autoSpaceDN w:val="0"/>
        <w:adjustRightInd w:val="0"/>
        <w:rPr>
          <w:rFonts w:cs="Arial"/>
          <w:lang w:val="en-GB"/>
        </w:rPr>
      </w:pPr>
      <w:r>
        <w:rPr>
          <w:rFonts w:cs="Arial"/>
          <w:lang w:val="en-GB"/>
        </w:rPr>
        <w:br/>
      </w:r>
    </w:p>
    <w:p w:rsidR="00597CCA" w:rsidRPr="00E934B4" w:rsidRDefault="00597CCA" w:rsidP="00597CCA">
      <w:pPr>
        <w:widowControl w:val="0"/>
        <w:autoSpaceDE w:val="0"/>
        <w:autoSpaceDN w:val="0"/>
        <w:adjustRightInd w:val="0"/>
        <w:rPr>
          <w:rFonts w:cs="Arial"/>
          <w:lang w:eastAsia="ja-JP"/>
        </w:rPr>
      </w:pPr>
      <w:r w:rsidRPr="00E934B4">
        <w:rPr>
          <w:rFonts w:cs="Arial"/>
          <w:lang w:eastAsia="ja-JP"/>
        </w:rPr>
        <w:t xml:space="preserve">To achieve the SVQ, you must complete </w:t>
      </w:r>
      <w:r w:rsidRPr="00E934B4">
        <w:rPr>
          <w:rFonts w:cs="Arial"/>
          <w:b/>
          <w:lang w:eastAsia="ja-JP"/>
        </w:rPr>
        <w:t xml:space="preserve">eight </w:t>
      </w:r>
      <w:r w:rsidRPr="00E934B4">
        <w:rPr>
          <w:rFonts w:cs="Arial"/>
          <w:lang w:eastAsia="ja-JP"/>
        </w:rPr>
        <w:t xml:space="preserve">Units in total. </w:t>
      </w:r>
    </w:p>
    <w:p w:rsidR="00597CCA" w:rsidRPr="00E934B4" w:rsidRDefault="00597CCA" w:rsidP="00597CCA">
      <w:pPr>
        <w:widowControl w:val="0"/>
        <w:autoSpaceDE w:val="0"/>
        <w:autoSpaceDN w:val="0"/>
        <w:adjustRightInd w:val="0"/>
        <w:rPr>
          <w:rFonts w:cs="Arial"/>
          <w:lang w:eastAsia="ja-JP"/>
        </w:rPr>
      </w:pPr>
    </w:p>
    <w:p w:rsidR="00597CCA" w:rsidRDefault="00597CCA" w:rsidP="00597CCA">
      <w:pPr>
        <w:widowControl w:val="0"/>
        <w:autoSpaceDE w:val="0"/>
        <w:autoSpaceDN w:val="0"/>
        <w:adjustRightInd w:val="0"/>
        <w:rPr>
          <w:rFonts w:cs="Arial"/>
          <w:lang w:eastAsia="ja-JP"/>
        </w:rPr>
      </w:pPr>
      <w:proofErr w:type="gramStart"/>
      <w:r w:rsidRPr="00E934B4">
        <w:rPr>
          <w:rFonts w:cs="Arial"/>
          <w:lang w:eastAsia="ja-JP"/>
        </w:rPr>
        <w:t>All the</w:t>
      </w:r>
      <w:proofErr w:type="gramEnd"/>
      <w:r w:rsidRPr="00E934B4">
        <w:rPr>
          <w:rFonts w:cs="Arial"/>
          <w:lang w:eastAsia="ja-JP"/>
        </w:rPr>
        <w:t xml:space="preserve"> </w:t>
      </w:r>
      <w:r w:rsidR="00583065">
        <w:rPr>
          <w:rFonts w:cs="Arial"/>
          <w:lang w:eastAsia="ja-JP"/>
        </w:rPr>
        <w:t xml:space="preserve">Group A </w:t>
      </w:r>
      <w:r w:rsidRPr="00E934B4">
        <w:rPr>
          <w:rFonts w:cs="Arial"/>
          <w:lang w:eastAsia="ja-JP"/>
        </w:rPr>
        <w:t xml:space="preserve">mandatory Units must be completed and at least </w:t>
      </w:r>
      <w:r w:rsidRPr="004C2B2F">
        <w:rPr>
          <w:rFonts w:cs="Arial"/>
          <w:b/>
          <w:lang w:eastAsia="ja-JP"/>
        </w:rPr>
        <w:t xml:space="preserve">three </w:t>
      </w:r>
      <w:r>
        <w:rPr>
          <w:rFonts w:cs="Arial"/>
          <w:lang w:eastAsia="ja-JP"/>
        </w:rPr>
        <w:t xml:space="preserve">optional </w:t>
      </w:r>
      <w:r w:rsidRPr="00E934B4">
        <w:rPr>
          <w:rFonts w:cs="Arial"/>
          <w:lang w:eastAsia="ja-JP"/>
        </w:rPr>
        <w:t xml:space="preserve">Units from </w:t>
      </w:r>
      <w:r w:rsidRPr="00E934B4">
        <w:rPr>
          <w:rFonts w:cs="Arial"/>
          <w:b/>
          <w:lang w:eastAsia="ja-JP"/>
        </w:rPr>
        <w:t xml:space="preserve">Group </w:t>
      </w:r>
      <w:r w:rsidR="00583065">
        <w:rPr>
          <w:rFonts w:cs="Arial"/>
          <w:b/>
          <w:lang w:eastAsia="ja-JP"/>
        </w:rPr>
        <w:t>B</w:t>
      </w:r>
      <w:r>
        <w:rPr>
          <w:rFonts w:cs="Arial"/>
          <w:lang w:eastAsia="ja-JP"/>
        </w:rPr>
        <w:t>.</w:t>
      </w:r>
      <w:r w:rsidRPr="00E934B4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T</w:t>
      </w:r>
      <w:r w:rsidRPr="00E934B4">
        <w:rPr>
          <w:rFonts w:cs="Arial"/>
          <w:lang w:eastAsia="ja-JP"/>
        </w:rPr>
        <w:t xml:space="preserve">he remaining </w:t>
      </w:r>
      <w:r w:rsidRPr="004C2B2F">
        <w:rPr>
          <w:rFonts w:cs="Arial"/>
          <w:b/>
          <w:lang w:eastAsia="ja-JP"/>
        </w:rPr>
        <w:t>two</w:t>
      </w:r>
      <w:r w:rsidRPr="00E934B4">
        <w:rPr>
          <w:rFonts w:cs="Arial"/>
          <w:lang w:eastAsia="ja-JP"/>
        </w:rPr>
        <w:t xml:space="preserve"> Units may be selected from </w:t>
      </w:r>
      <w:r>
        <w:rPr>
          <w:rFonts w:cs="Arial"/>
          <w:b/>
          <w:lang w:eastAsia="ja-JP"/>
        </w:rPr>
        <w:t xml:space="preserve">Group </w:t>
      </w:r>
      <w:r w:rsidR="00583065">
        <w:rPr>
          <w:rFonts w:cs="Arial"/>
          <w:b/>
          <w:lang w:eastAsia="ja-JP"/>
        </w:rPr>
        <w:t>B</w:t>
      </w:r>
      <w:r>
        <w:rPr>
          <w:rFonts w:cs="Arial"/>
          <w:b/>
          <w:lang w:eastAsia="ja-JP"/>
        </w:rPr>
        <w:t xml:space="preserve"> </w:t>
      </w:r>
      <w:r>
        <w:rPr>
          <w:rFonts w:cs="Arial"/>
          <w:lang w:eastAsia="ja-JP"/>
        </w:rPr>
        <w:t xml:space="preserve">or </w:t>
      </w:r>
      <w:r w:rsidRPr="00E934B4">
        <w:rPr>
          <w:rFonts w:cs="Arial"/>
          <w:b/>
          <w:lang w:eastAsia="ja-JP"/>
        </w:rPr>
        <w:t xml:space="preserve">Group </w:t>
      </w:r>
      <w:r w:rsidR="00583065">
        <w:rPr>
          <w:rFonts w:cs="Arial"/>
          <w:b/>
          <w:lang w:eastAsia="ja-JP"/>
        </w:rPr>
        <w:t>C</w:t>
      </w:r>
      <w:bookmarkStart w:id="0" w:name="_GoBack"/>
      <w:bookmarkEnd w:id="0"/>
      <w:r>
        <w:rPr>
          <w:rFonts w:cs="Arial"/>
          <w:lang w:eastAsia="ja-JP"/>
        </w:rPr>
        <w:t>.</w:t>
      </w:r>
    </w:p>
    <w:p w:rsidR="00140F1C" w:rsidRDefault="00140F1C" w:rsidP="00597CCA">
      <w:pPr>
        <w:widowControl w:val="0"/>
        <w:autoSpaceDE w:val="0"/>
        <w:autoSpaceDN w:val="0"/>
        <w:adjustRightInd w:val="0"/>
        <w:rPr>
          <w:rFonts w:cs="Arial"/>
          <w:lang w:eastAsia="ja-JP"/>
        </w:rPr>
      </w:pPr>
    </w:p>
    <w:p w:rsidR="00140F1C" w:rsidRPr="00140F1C" w:rsidRDefault="00140F1C" w:rsidP="00597CCA">
      <w:pPr>
        <w:widowControl w:val="0"/>
        <w:autoSpaceDE w:val="0"/>
        <w:autoSpaceDN w:val="0"/>
        <w:adjustRightInd w:val="0"/>
        <w:rPr>
          <w:rFonts w:cs="Arial"/>
          <w:lang w:eastAsia="ja-JP"/>
        </w:rPr>
      </w:pPr>
      <w:r>
        <w:rPr>
          <w:rFonts w:cs="Arial"/>
          <w:lang w:eastAsia="ja-JP"/>
        </w:rPr>
        <w:t xml:space="preserve">A maximum of </w:t>
      </w:r>
      <w:r>
        <w:rPr>
          <w:rFonts w:cs="Arial"/>
          <w:b/>
          <w:lang w:eastAsia="ja-JP"/>
        </w:rPr>
        <w:t xml:space="preserve">two </w:t>
      </w:r>
      <w:r>
        <w:rPr>
          <w:rFonts w:cs="Arial"/>
          <w:lang w:eastAsia="ja-JP"/>
        </w:rPr>
        <w:t xml:space="preserve">units from </w:t>
      </w:r>
      <w:r>
        <w:rPr>
          <w:rFonts w:cs="Arial"/>
          <w:b/>
          <w:lang w:eastAsia="ja-JP"/>
        </w:rPr>
        <w:t xml:space="preserve">IT </w:t>
      </w:r>
      <w:r>
        <w:rPr>
          <w:rFonts w:cs="Arial"/>
          <w:lang w:eastAsia="ja-JP"/>
        </w:rPr>
        <w:t xml:space="preserve">and </w:t>
      </w:r>
      <w:r>
        <w:rPr>
          <w:rFonts w:cs="Arial"/>
          <w:b/>
          <w:lang w:eastAsia="ja-JP"/>
        </w:rPr>
        <w:t xml:space="preserve">Finance </w:t>
      </w:r>
      <w:r>
        <w:rPr>
          <w:rFonts w:cs="Arial"/>
          <w:lang w:eastAsia="ja-JP"/>
        </w:rPr>
        <w:t>may be selected.</w:t>
      </w:r>
    </w:p>
    <w:p w:rsidR="00597CCA" w:rsidRPr="00A4417A" w:rsidRDefault="00597CCA" w:rsidP="00597CCA">
      <w:pPr>
        <w:widowControl w:val="0"/>
        <w:autoSpaceDE w:val="0"/>
        <w:autoSpaceDN w:val="0"/>
        <w:adjustRightInd w:val="0"/>
        <w:rPr>
          <w:rFonts w:cs="Arial"/>
          <w:szCs w:val="24"/>
          <w:lang w:eastAsia="ja-JP"/>
        </w:rPr>
      </w:pPr>
    </w:p>
    <w:p w:rsidR="008B0732" w:rsidRPr="000B5A4E" w:rsidRDefault="008B0732" w:rsidP="008B0732">
      <w:pPr>
        <w:rPr>
          <w:b/>
        </w:rPr>
      </w:pPr>
      <w:r w:rsidRPr="000B5A4E">
        <w:rPr>
          <w:b/>
        </w:rPr>
        <w:t>Restricted combinations:</w:t>
      </w:r>
    </w:p>
    <w:p w:rsidR="008B0732" w:rsidRPr="00BC191E" w:rsidRDefault="008B0732" w:rsidP="008B0732"/>
    <w:p w:rsidR="008B0732" w:rsidRPr="00112C11" w:rsidRDefault="008B0732" w:rsidP="008B0732">
      <w:r w:rsidRPr="00112C11">
        <w:t>Either unit S211 or S311 may be selected but not both.</w:t>
      </w:r>
      <w:r w:rsidRPr="00112C11">
        <w:rPr>
          <w:vertAlign w:val="superscript"/>
        </w:rPr>
        <w:t xml:space="preserve"> </w:t>
      </w:r>
      <w:proofErr w:type="gramStart"/>
      <w:r w:rsidRPr="00112C11">
        <w:rPr>
          <w:vertAlign w:val="superscript"/>
        </w:rPr>
        <w:t>a</w:t>
      </w:r>
      <w:proofErr w:type="gramEnd"/>
    </w:p>
    <w:p w:rsidR="008B0732" w:rsidRPr="00112C11" w:rsidRDefault="008B0732" w:rsidP="008B0732">
      <w:r w:rsidRPr="00112C11">
        <w:t>Only one unit may be selected from S212, S213 or S312.</w:t>
      </w:r>
      <w:r w:rsidRPr="00112C11">
        <w:rPr>
          <w:vertAlign w:val="superscript"/>
        </w:rPr>
        <w:t xml:space="preserve"> </w:t>
      </w:r>
      <w:proofErr w:type="gramStart"/>
      <w:r w:rsidRPr="00112C11">
        <w:rPr>
          <w:vertAlign w:val="superscript"/>
        </w:rPr>
        <w:t>b</w:t>
      </w:r>
      <w:proofErr w:type="gramEnd"/>
    </w:p>
    <w:p w:rsidR="008B0732" w:rsidRPr="00112C11" w:rsidRDefault="008B0732" w:rsidP="008B0732">
      <w:r w:rsidRPr="00112C11">
        <w:t xml:space="preserve">Either unit S214 or S313 may be selected. </w:t>
      </w:r>
      <w:r w:rsidRPr="00112C11">
        <w:rPr>
          <w:vertAlign w:val="superscript"/>
        </w:rPr>
        <w:t xml:space="preserve"> </w:t>
      </w:r>
      <w:proofErr w:type="gramStart"/>
      <w:r w:rsidRPr="00112C11">
        <w:rPr>
          <w:vertAlign w:val="superscript"/>
        </w:rPr>
        <w:t>c</w:t>
      </w:r>
      <w:proofErr w:type="gramEnd"/>
    </w:p>
    <w:p w:rsidR="008B0732" w:rsidRPr="00112C11" w:rsidRDefault="008B0732" w:rsidP="008B0732">
      <w:r w:rsidRPr="00112C11">
        <w:t xml:space="preserve">Either unit S215 or S314 may be selected. </w:t>
      </w:r>
      <w:r w:rsidRPr="00112C11">
        <w:rPr>
          <w:vertAlign w:val="superscript"/>
        </w:rPr>
        <w:t xml:space="preserve"> </w:t>
      </w:r>
      <w:proofErr w:type="gramStart"/>
      <w:r w:rsidRPr="00112C11">
        <w:rPr>
          <w:vertAlign w:val="superscript"/>
        </w:rPr>
        <w:t>d</w:t>
      </w:r>
      <w:proofErr w:type="gramEnd"/>
    </w:p>
    <w:p w:rsidR="008B0732" w:rsidRPr="00112C11" w:rsidRDefault="008B0732" w:rsidP="008B0732">
      <w:r w:rsidRPr="00112C11">
        <w:t xml:space="preserve">Either unit S222 or S319 may be selected. </w:t>
      </w:r>
      <w:r w:rsidRPr="00112C11">
        <w:rPr>
          <w:vertAlign w:val="superscript"/>
        </w:rPr>
        <w:t xml:space="preserve"> </w:t>
      </w:r>
      <w:proofErr w:type="gramStart"/>
      <w:r w:rsidRPr="00112C11">
        <w:rPr>
          <w:vertAlign w:val="superscript"/>
        </w:rPr>
        <w:t>e</w:t>
      </w:r>
      <w:proofErr w:type="gramEnd"/>
    </w:p>
    <w:p w:rsidR="008B0732" w:rsidRPr="00112C11" w:rsidRDefault="008B0732" w:rsidP="008B0732">
      <w:r w:rsidRPr="00112C11">
        <w:t>Either unit S223 or S321 may be selected.</w:t>
      </w:r>
      <w:r w:rsidRPr="00112C11">
        <w:rPr>
          <w:vertAlign w:val="superscript"/>
        </w:rPr>
        <w:t xml:space="preserve">  </w:t>
      </w:r>
      <w:proofErr w:type="gramStart"/>
      <w:r w:rsidRPr="00112C11">
        <w:rPr>
          <w:vertAlign w:val="superscript"/>
        </w:rPr>
        <w:t>f</w:t>
      </w:r>
      <w:proofErr w:type="gramEnd"/>
    </w:p>
    <w:p w:rsidR="008B0732" w:rsidRPr="00112C11" w:rsidRDefault="008B0732" w:rsidP="008B0732">
      <w:r w:rsidRPr="00112C11">
        <w:t xml:space="preserve">Either unit S224 or S320 may be selected. </w:t>
      </w:r>
      <w:proofErr w:type="gramStart"/>
      <w:r w:rsidRPr="00112C11">
        <w:rPr>
          <w:vertAlign w:val="superscript"/>
        </w:rPr>
        <w:t>g</w:t>
      </w:r>
      <w:proofErr w:type="gramEnd"/>
    </w:p>
    <w:p w:rsidR="008B0732" w:rsidRPr="00112C11" w:rsidRDefault="008B0732" w:rsidP="008B0732">
      <w:r w:rsidRPr="00112C11">
        <w:t xml:space="preserve">Only one unit may be selected from S236a, S236b, S114a or S114b. </w:t>
      </w:r>
      <w:r w:rsidRPr="00112C11">
        <w:rPr>
          <w:vertAlign w:val="superscript"/>
        </w:rPr>
        <w:t>h</w:t>
      </w:r>
    </w:p>
    <w:p w:rsidR="008B0732" w:rsidRPr="00112C11" w:rsidRDefault="008B0732" w:rsidP="008B0732">
      <w:r w:rsidRPr="00112C11">
        <w:t xml:space="preserve">Either unit S237 or S115 may be selected. </w:t>
      </w:r>
      <w:proofErr w:type="spellStart"/>
      <w:proofErr w:type="gramStart"/>
      <w:r w:rsidRPr="00112C11">
        <w:rPr>
          <w:vertAlign w:val="superscript"/>
        </w:rPr>
        <w:t>i</w:t>
      </w:r>
      <w:proofErr w:type="spellEnd"/>
      <w:proofErr w:type="gramEnd"/>
    </w:p>
    <w:p w:rsidR="008B0732" w:rsidRPr="00112C11" w:rsidRDefault="008B0732" w:rsidP="008B0732">
      <w:r w:rsidRPr="00112C11">
        <w:t xml:space="preserve">Either unit S238 or S116 may be selected. </w:t>
      </w:r>
      <w:proofErr w:type="gramStart"/>
      <w:r w:rsidRPr="00112C11">
        <w:rPr>
          <w:vertAlign w:val="superscript"/>
        </w:rPr>
        <w:t>j</w:t>
      </w:r>
      <w:proofErr w:type="gramEnd"/>
    </w:p>
    <w:p w:rsidR="008B0732" w:rsidRPr="00112C11" w:rsidRDefault="008B0732" w:rsidP="008B0732">
      <w:r w:rsidRPr="00112C11">
        <w:t xml:space="preserve">Either unit S239 or S117 may be selected. </w:t>
      </w:r>
      <w:proofErr w:type="gramStart"/>
      <w:r w:rsidRPr="00112C11">
        <w:rPr>
          <w:vertAlign w:val="superscript"/>
        </w:rPr>
        <w:t>k</w:t>
      </w:r>
      <w:proofErr w:type="gramEnd"/>
    </w:p>
    <w:p w:rsidR="008B0732" w:rsidRPr="00112C11" w:rsidRDefault="008B0732" w:rsidP="008B0732">
      <w:r w:rsidRPr="00112C11">
        <w:t xml:space="preserve">Either unit S240 or S118 may be selected. </w:t>
      </w:r>
      <w:proofErr w:type="gramStart"/>
      <w:r w:rsidRPr="00112C11">
        <w:rPr>
          <w:vertAlign w:val="superscript"/>
        </w:rPr>
        <w:t>l</w:t>
      </w:r>
      <w:proofErr w:type="gramEnd"/>
    </w:p>
    <w:p w:rsidR="008B0732" w:rsidRPr="00112C11" w:rsidRDefault="008B0732" w:rsidP="008B0732">
      <w:r w:rsidRPr="00112C11">
        <w:t xml:space="preserve">Either unit S241 or S119 may be selected. </w:t>
      </w:r>
      <w:proofErr w:type="gramStart"/>
      <w:r w:rsidRPr="00112C11">
        <w:rPr>
          <w:vertAlign w:val="superscript"/>
        </w:rPr>
        <w:t>m</w:t>
      </w:r>
      <w:proofErr w:type="gramEnd"/>
    </w:p>
    <w:p w:rsidR="008B0732" w:rsidRPr="00112C11" w:rsidRDefault="008B0732" w:rsidP="008B0732">
      <w:r w:rsidRPr="00112C11">
        <w:t xml:space="preserve">Either unit S242 or S120 may be selected. </w:t>
      </w:r>
      <w:proofErr w:type="gramStart"/>
      <w:r w:rsidRPr="00112C11">
        <w:rPr>
          <w:vertAlign w:val="superscript"/>
        </w:rPr>
        <w:t>n</w:t>
      </w:r>
      <w:proofErr w:type="gramEnd"/>
    </w:p>
    <w:p w:rsidR="008B0732" w:rsidRPr="00112C11" w:rsidRDefault="008B0732" w:rsidP="008B0732">
      <w:r w:rsidRPr="00112C11">
        <w:t xml:space="preserve">Either unit S243 or S121 may be selected. </w:t>
      </w:r>
      <w:proofErr w:type="gramStart"/>
      <w:r w:rsidRPr="00112C11">
        <w:rPr>
          <w:vertAlign w:val="superscript"/>
        </w:rPr>
        <w:t>o</w:t>
      </w:r>
      <w:proofErr w:type="gramEnd"/>
    </w:p>
    <w:p w:rsidR="008B0732" w:rsidRPr="00112C11" w:rsidRDefault="008B0732" w:rsidP="008B0732">
      <w:r w:rsidRPr="00112C11">
        <w:t xml:space="preserve">Either unit S244 or S122 may be selected. </w:t>
      </w:r>
      <w:proofErr w:type="gramStart"/>
      <w:r w:rsidRPr="00112C11">
        <w:rPr>
          <w:vertAlign w:val="superscript"/>
        </w:rPr>
        <w:t>p</w:t>
      </w:r>
      <w:proofErr w:type="gramEnd"/>
    </w:p>
    <w:p w:rsidR="008B0732" w:rsidRPr="00112C11" w:rsidRDefault="008B0732" w:rsidP="008B0732">
      <w:r w:rsidRPr="00112C11">
        <w:t xml:space="preserve">Either unit S245 or S123 may be selected. </w:t>
      </w:r>
      <w:proofErr w:type="gramStart"/>
      <w:r w:rsidRPr="00112C11">
        <w:rPr>
          <w:vertAlign w:val="superscript"/>
        </w:rPr>
        <w:t>q</w:t>
      </w:r>
      <w:proofErr w:type="gramEnd"/>
    </w:p>
    <w:p w:rsidR="008B0732" w:rsidRDefault="008B0732" w:rsidP="008B0732">
      <w:pPr>
        <w:rPr>
          <w:vertAlign w:val="superscript"/>
        </w:rPr>
      </w:pPr>
      <w:r w:rsidRPr="00112C11">
        <w:t xml:space="preserve">Either unit S246 or S124 may be selected. </w:t>
      </w:r>
      <w:proofErr w:type="gramStart"/>
      <w:r w:rsidRPr="00112C11">
        <w:rPr>
          <w:vertAlign w:val="superscript"/>
        </w:rPr>
        <w:t>r</w:t>
      </w:r>
      <w:proofErr w:type="gramEnd"/>
    </w:p>
    <w:p w:rsidR="008B0732" w:rsidRPr="00631A0F" w:rsidRDefault="008B0732" w:rsidP="008B0732">
      <w:pPr>
        <w:rPr>
          <w:vertAlign w:val="superscript"/>
        </w:rPr>
      </w:pPr>
      <w:r w:rsidRPr="00112C11">
        <w:t>Either unit S2</w:t>
      </w:r>
      <w:r>
        <w:t xml:space="preserve">52 </w:t>
      </w:r>
      <w:r w:rsidRPr="00112C11">
        <w:t>or S1</w:t>
      </w:r>
      <w:r>
        <w:t>13</w:t>
      </w:r>
      <w:r w:rsidRPr="00112C11">
        <w:t xml:space="preserve"> may be selected. </w:t>
      </w:r>
      <w:proofErr w:type="gramStart"/>
      <w:r>
        <w:rPr>
          <w:vertAlign w:val="superscript"/>
        </w:rPr>
        <w:t>s</w:t>
      </w:r>
      <w:proofErr w:type="gramEnd"/>
    </w:p>
    <w:p w:rsidR="00597CCA" w:rsidRPr="00A4417A" w:rsidRDefault="00597CCA" w:rsidP="00597CCA">
      <w:pPr>
        <w:widowControl w:val="0"/>
        <w:autoSpaceDE w:val="0"/>
        <w:autoSpaceDN w:val="0"/>
        <w:adjustRightInd w:val="0"/>
        <w:rPr>
          <w:rFonts w:cs="Arial"/>
          <w:szCs w:val="24"/>
          <w:lang w:eastAsia="ja-JP"/>
        </w:rPr>
      </w:pPr>
    </w:p>
    <w:p w:rsidR="00597CCA" w:rsidRPr="00E934B4" w:rsidRDefault="00597CCA" w:rsidP="00597CCA">
      <w:pPr>
        <w:rPr>
          <w:rFonts w:cs="Arial"/>
          <w:lang w:val="en-GB"/>
        </w:rPr>
      </w:pPr>
    </w:p>
    <w:p w:rsidR="00960499" w:rsidRDefault="00960499">
      <w:pPr>
        <w:spacing w:after="200" w:line="276" w:lineRule="auto"/>
        <w:rPr>
          <w:rFonts w:cs="Arial"/>
          <w:lang w:eastAsia="ja-JP"/>
        </w:rPr>
      </w:pPr>
      <w:r>
        <w:rPr>
          <w:rFonts w:cs="Arial"/>
          <w:lang w:eastAsia="ja-JP"/>
        </w:rPr>
        <w:br w:type="page"/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02"/>
        <w:gridCol w:w="991"/>
        <w:gridCol w:w="6662"/>
      </w:tblGrid>
      <w:tr w:rsidR="00960499" w:rsidRPr="005E2B9B" w:rsidTr="00080632">
        <w:tc>
          <w:tcPr>
            <w:tcW w:w="10632" w:type="dxa"/>
            <w:gridSpan w:val="4"/>
            <w:shd w:val="clear" w:color="auto" w:fill="D9D9D9"/>
          </w:tcPr>
          <w:p w:rsidR="00960499" w:rsidRPr="00C06138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b/>
                <w:sz w:val="28"/>
                <w:szCs w:val="28"/>
                <w:lang w:val="en-GB" w:eastAsia="ja-JP"/>
              </w:rPr>
            </w:pPr>
            <w:r w:rsidRPr="00C06138">
              <w:rPr>
                <w:rFonts w:ascii="Arial-BoldMT" w:eastAsia="MS Mincho" w:hAnsi="Arial-BoldMT" w:cs="Arial-BoldMT"/>
                <w:b/>
                <w:sz w:val="28"/>
                <w:szCs w:val="28"/>
                <w:lang w:val="en-GB" w:eastAsia="ja-JP"/>
              </w:rPr>
              <w:lastRenderedPageBreak/>
              <w:t>SVQ 2 Business and Administration SCQF Level 5 - GK6X 22</w:t>
            </w:r>
          </w:p>
          <w:p w:rsidR="00960499" w:rsidRPr="00C06138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</w:pPr>
          </w:p>
          <w:p w:rsidR="00960499" w:rsidRPr="00C06138" w:rsidRDefault="00FC2D4B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b/>
                <w:szCs w:val="24"/>
                <w:lang w:val="en-GB" w:eastAsia="ja-JP"/>
              </w:rPr>
            </w:pPr>
            <w:r>
              <w:rPr>
                <w:rFonts w:ascii="Arial-BoldMT" w:eastAsia="MS Mincho" w:hAnsi="Arial-BoldMT" w:cs="Arial-BoldMT"/>
                <w:b/>
                <w:szCs w:val="24"/>
                <w:lang w:val="en-GB" w:eastAsia="ja-JP"/>
              </w:rPr>
              <w:t xml:space="preserve">Group A </w:t>
            </w:r>
            <w:r w:rsidR="00960499" w:rsidRPr="00C06138">
              <w:rPr>
                <w:rFonts w:ascii="Arial-BoldMT" w:eastAsia="MS Mincho" w:hAnsi="Arial-BoldMT" w:cs="Arial-BoldMT"/>
                <w:b/>
                <w:szCs w:val="24"/>
                <w:lang w:val="en-GB" w:eastAsia="ja-JP"/>
              </w:rPr>
              <w:t>Mandatory Units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D9D9D9"/>
          </w:tcPr>
          <w:p w:rsidR="00960499" w:rsidRPr="00C06138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</w:pPr>
            <w:r w:rsidRPr="00C06138"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  <w:t xml:space="preserve">SQA </w:t>
            </w:r>
          </w:p>
          <w:p w:rsidR="00960499" w:rsidRPr="00C06138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</w:pPr>
            <w:r w:rsidRPr="00C06138"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  <w:t>No.</w:t>
            </w:r>
          </w:p>
        </w:tc>
        <w:tc>
          <w:tcPr>
            <w:tcW w:w="1702" w:type="dxa"/>
            <w:shd w:val="clear" w:color="auto" w:fill="D9D9D9"/>
          </w:tcPr>
          <w:p w:rsidR="00960499" w:rsidRPr="00C06138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</w:pPr>
            <w:r w:rsidRPr="00C06138"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  <w:t>NOS</w:t>
            </w:r>
          </w:p>
          <w:p w:rsidR="00960499" w:rsidRPr="00C06138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</w:pPr>
            <w:r w:rsidRPr="00C06138"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  <w:t>Ref.</w:t>
            </w:r>
          </w:p>
        </w:tc>
        <w:tc>
          <w:tcPr>
            <w:tcW w:w="991" w:type="dxa"/>
            <w:shd w:val="clear" w:color="auto" w:fill="D9D9D9"/>
          </w:tcPr>
          <w:p w:rsidR="00960499" w:rsidRPr="00C06138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</w:pPr>
            <w:r w:rsidRPr="00C06138"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  <w:t>SSC No.</w:t>
            </w:r>
          </w:p>
        </w:tc>
        <w:tc>
          <w:tcPr>
            <w:tcW w:w="6662" w:type="dxa"/>
            <w:shd w:val="clear" w:color="auto" w:fill="D9D9D9"/>
          </w:tcPr>
          <w:p w:rsidR="00960499" w:rsidRPr="00C06138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</w:pPr>
            <w:r w:rsidRPr="00C06138"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  <w:t>Unit Title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FD8W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CFABAA625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S201</w:t>
            </w:r>
          </w:p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Agree how to manage and improve own performance in a business environment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FD8X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CFABAF172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S202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Undertake work in a business environment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F93W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CFABAA614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S205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Prepare to communicate in a business environment</w:t>
            </w:r>
          </w:p>
        </w:tc>
      </w:tr>
      <w:tr w:rsidR="00960499" w:rsidRPr="005E2B9B" w:rsidTr="00080632">
        <w:tc>
          <w:tcPr>
            <w:tcW w:w="10632" w:type="dxa"/>
            <w:gridSpan w:val="4"/>
            <w:shd w:val="clear" w:color="auto" w:fill="D9D9D9"/>
          </w:tcPr>
          <w:p w:rsidR="00960499" w:rsidRPr="005E2B9B" w:rsidRDefault="00960499" w:rsidP="00FC2D4B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b/>
                <w:szCs w:val="24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b/>
                <w:szCs w:val="24"/>
                <w:lang w:val="en-GB" w:eastAsia="ja-JP"/>
              </w:rPr>
              <w:t xml:space="preserve">Group </w:t>
            </w:r>
            <w:r w:rsidR="00FC2D4B">
              <w:rPr>
                <w:rFonts w:ascii="Arial-BoldMT" w:eastAsia="MS Mincho" w:hAnsi="Arial-BoldMT" w:cs="Arial-BoldMT"/>
                <w:b/>
                <w:szCs w:val="24"/>
                <w:lang w:val="en-GB" w:eastAsia="ja-JP"/>
              </w:rPr>
              <w:t>B</w:t>
            </w:r>
            <w:r w:rsidRPr="005E2B9B">
              <w:rPr>
                <w:rFonts w:ascii="Arial-BoldMT" w:eastAsia="MS Mincho" w:hAnsi="Arial-BoldMT" w:cs="Arial-BoldMT"/>
                <w:b/>
                <w:szCs w:val="24"/>
                <w:lang w:val="en-GB" w:eastAsia="ja-JP"/>
              </w:rPr>
              <w:t xml:space="preserve"> Optional Units: 3 - 5 Units must be selected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FD8Y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CFABAG126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S203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Plan how to solve business problems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FD90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CFABAG1210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S204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Work with other people in a business environment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F93T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CFABAA211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S211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 xml:space="preserve">Produce documents in a business </w:t>
            </w:r>
            <w:proofErr w:type="spellStart"/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environment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a</w:t>
            </w:r>
            <w:proofErr w:type="spellEnd"/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FD9W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CFABAA213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S212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 xml:space="preserve">Prepare text from </w:t>
            </w:r>
            <w:proofErr w:type="spellStart"/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notes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b</w:t>
            </w:r>
            <w:proofErr w:type="spellEnd"/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FD9X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CFABAA213b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S213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Prepare text from notes using touch typing (40 wpm)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 xml:space="preserve"> b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FD9T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CFABAA311a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S214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Prepare text from shorthand (60 wpm)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 xml:space="preserve"> c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FD9V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CFABAD312a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S215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Prepare text from recorded audio instruction (40 wpm)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 xml:space="preserve"> d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FD9N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CFABAA311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S222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 xml:space="preserve">Support the organisation and co-ordination of </w:t>
            </w:r>
            <w:proofErr w:type="spellStart"/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events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e</w:t>
            </w:r>
            <w:proofErr w:type="spellEnd"/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FD9P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CFABAA321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S223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 xml:space="preserve">Support the organisation of business travel or </w:t>
            </w:r>
            <w:proofErr w:type="spellStart"/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accommodation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f</w:t>
            </w:r>
            <w:proofErr w:type="spellEnd"/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FD9R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CFABAA411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S224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 xml:space="preserve">Support the organisation of </w:t>
            </w:r>
            <w:proofErr w:type="spellStart"/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meetings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g</w:t>
            </w:r>
            <w:proofErr w:type="spellEnd"/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H983 04</w:t>
            </w:r>
          </w:p>
        </w:tc>
        <w:tc>
          <w:tcPr>
            <w:tcW w:w="1702" w:type="dxa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CFABAA622</w:t>
            </w:r>
          </w:p>
        </w:tc>
        <w:tc>
          <w:tcPr>
            <w:tcW w:w="991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S206</w:t>
            </w:r>
          </w:p>
        </w:tc>
        <w:tc>
          <w:tcPr>
            <w:tcW w:w="666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Use voicemail message systems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FD92 04</w:t>
            </w:r>
          </w:p>
        </w:tc>
        <w:tc>
          <w:tcPr>
            <w:tcW w:w="1702" w:type="dxa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CFABAA431</w:t>
            </w:r>
          </w:p>
        </w:tc>
        <w:tc>
          <w:tcPr>
            <w:tcW w:w="991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S207</w:t>
            </w:r>
          </w:p>
        </w:tc>
        <w:tc>
          <w:tcPr>
            <w:tcW w:w="666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Use a diary system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FD93 04</w:t>
            </w:r>
          </w:p>
        </w:tc>
        <w:tc>
          <w:tcPr>
            <w:tcW w:w="1702" w:type="dxa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CFABAA441</w:t>
            </w:r>
          </w:p>
        </w:tc>
        <w:tc>
          <w:tcPr>
            <w:tcW w:w="991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S208</w:t>
            </w:r>
          </w:p>
        </w:tc>
        <w:tc>
          <w:tcPr>
            <w:tcW w:w="666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Take minutes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FD94 04</w:t>
            </w:r>
          </w:p>
        </w:tc>
        <w:tc>
          <w:tcPr>
            <w:tcW w:w="1702" w:type="dxa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CFABAA612</w:t>
            </w:r>
          </w:p>
        </w:tc>
        <w:tc>
          <w:tcPr>
            <w:tcW w:w="991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S209</w:t>
            </w:r>
          </w:p>
        </w:tc>
        <w:tc>
          <w:tcPr>
            <w:tcW w:w="666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Handle mail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F93X 04</w:t>
            </w:r>
          </w:p>
        </w:tc>
        <w:tc>
          <w:tcPr>
            <w:tcW w:w="1702" w:type="dxa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CFABAC312</w:t>
            </w:r>
          </w:p>
        </w:tc>
        <w:tc>
          <w:tcPr>
            <w:tcW w:w="991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S210</w:t>
            </w:r>
          </w:p>
        </w:tc>
        <w:tc>
          <w:tcPr>
            <w:tcW w:w="666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Provide reception services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FD96 04</w:t>
            </w:r>
          </w:p>
        </w:tc>
        <w:tc>
          <w:tcPr>
            <w:tcW w:w="1702" w:type="dxa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CFABAC311</w:t>
            </w:r>
          </w:p>
        </w:tc>
        <w:tc>
          <w:tcPr>
            <w:tcW w:w="991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S250</w:t>
            </w:r>
          </w:p>
        </w:tc>
        <w:tc>
          <w:tcPr>
            <w:tcW w:w="666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Meet and welcome visitors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H984 04</w:t>
            </w:r>
          </w:p>
        </w:tc>
        <w:tc>
          <w:tcPr>
            <w:tcW w:w="1702" w:type="dxa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CFABAD321</w:t>
            </w:r>
          </w:p>
        </w:tc>
        <w:tc>
          <w:tcPr>
            <w:tcW w:w="991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S216</w:t>
            </w:r>
          </w:p>
        </w:tc>
        <w:tc>
          <w:tcPr>
            <w:tcW w:w="666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Collate and organise data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FD98 04</w:t>
            </w:r>
          </w:p>
        </w:tc>
        <w:tc>
          <w:tcPr>
            <w:tcW w:w="1702" w:type="dxa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CFABAD323</w:t>
            </w:r>
          </w:p>
        </w:tc>
        <w:tc>
          <w:tcPr>
            <w:tcW w:w="991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S217</w:t>
            </w:r>
          </w:p>
        </w:tc>
        <w:tc>
          <w:tcPr>
            <w:tcW w:w="666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Research information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H559 04</w:t>
            </w:r>
          </w:p>
        </w:tc>
        <w:tc>
          <w:tcPr>
            <w:tcW w:w="1702" w:type="dxa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CFABAD332</w:t>
            </w:r>
          </w:p>
        </w:tc>
        <w:tc>
          <w:tcPr>
            <w:tcW w:w="991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S218</w:t>
            </w:r>
          </w:p>
        </w:tc>
        <w:tc>
          <w:tcPr>
            <w:tcW w:w="666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Store and retrieve information using a filing system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FD99 04</w:t>
            </w:r>
          </w:p>
        </w:tc>
        <w:tc>
          <w:tcPr>
            <w:tcW w:w="1702" w:type="dxa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CFABAD334</w:t>
            </w:r>
          </w:p>
        </w:tc>
        <w:tc>
          <w:tcPr>
            <w:tcW w:w="991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S219</w:t>
            </w:r>
          </w:p>
        </w:tc>
        <w:tc>
          <w:tcPr>
            <w:tcW w:w="666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Provide archive services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FD9A 04</w:t>
            </w:r>
          </w:p>
        </w:tc>
        <w:tc>
          <w:tcPr>
            <w:tcW w:w="1702" w:type="dxa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CFABAD121</w:t>
            </w:r>
          </w:p>
        </w:tc>
        <w:tc>
          <w:tcPr>
            <w:tcW w:w="991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S226</w:t>
            </w:r>
          </w:p>
        </w:tc>
        <w:tc>
          <w:tcPr>
            <w:tcW w:w="666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Support the management and development of an information system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F93V 04</w:t>
            </w:r>
          </w:p>
        </w:tc>
        <w:tc>
          <w:tcPr>
            <w:tcW w:w="1702" w:type="dxa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CFABAA231</w:t>
            </w:r>
          </w:p>
        </w:tc>
        <w:tc>
          <w:tcPr>
            <w:tcW w:w="991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S220</w:t>
            </w:r>
          </w:p>
        </w:tc>
        <w:tc>
          <w:tcPr>
            <w:tcW w:w="666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Use office equipment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H985 04</w:t>
            </w:r>
          </w:p>
        </w:tc>
        <w:tc>
          <w:tcPr>
            <w:tcW w:w="1702" w:type="dxa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CFABAF141</w:t>
            </w:r>
          </w:p>
        </w:tc>
        <w:tc>
          <w:tcPr>
            <w:tcW w:w="991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S221</w:t>
            </w:r>
          </w:p>
        </w:tc>
        <w:tc>
          <w:tcPr>
            <w:tcW w:w="666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Maintain and issue stock items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FD9F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CFABAA111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S225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Respond to change in a business environment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FD9G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CFABAB151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S227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Administer HR records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FD9H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CFABAB152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S228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Administer the recruitment and selection process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FD9J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CFABAB131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S251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Administer parking dispensations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FN6W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SFJCHCC062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S253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Process court documentation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FN9M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SFJCHCC069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S254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 xml:space="preserve">Contribute to maintaining security and protecting individuals’ rights in the custodial environment  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FN6X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SFJCHCC060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S255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Calculate critical dates for sentences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FN6Y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SFJCHCC063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S256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Make administrative arrangements for the movement of individuals outside the custodial establishment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FN70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SFJCHCC064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S257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Administer documentation for the appeals process</w:t>
            </w:r>
          </w:p>
        </w:tc>
      </w:tr>
      <w:tr w:rsidR="00960499" w:rsidRPr="005E2B9B" w:rsidTr="00080632"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FN71 04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SFJHCC065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S258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Administer personal money for the individuals in custody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FN72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SFJCHCC066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S259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Prepare documentation to help authorities decide on the conditions on which to release individuals from custody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FN74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SFJCHCC067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S260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Make administrative arrangements for the release of individuals from custody</w:t>
            </w:r>
          </w:p>
        </w:tc>
      </w:tr>
      <w:tr w:rsidR="00960499" w:rsidRPr="005E2B9B" w:rsidTr="00080632">
        <w:tc>
          <w:tcPr>
            <w:tcW w:w="10632" w:type="dxa"/>
            <w:gridSpan w:val="4"/>
            <w:shd w:val="clear" w:color="auto" w:fill="D9D9D9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  <w:t>A maximum of 2 Units</w:t>
            </w:r>
            <w:r w:rsidRPr="00103F0F">
              <w:rPr>
                <w:rFonts w:ascii="Arial-BoldMT" w:eastAsia="MS Mincho" w:hAnsi="Arial-BoldMT" w:cs="Arial-BoldMT"/>
                <w:b/>
                <w:sz w:val="22"/>
                <w:vertAlign w:val="superscript"/>
                <w:lang w:val="en-GB" w:eastAsia="ja-JP"/>
              </w:rPr>
              <w:t>*</w:t>
            </w:r>
            <w:r w:rsidRPr="00103F0F"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  <w:t xml:space="preserve"> from IT may be selected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F9AP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ESKIBS2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S236a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Bespoke software 2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h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lastRenderedPageBreak/>
              <w:t>F9AV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ESKISS2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S236b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Specialist software 2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 xml:space="preserve"> h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F9C2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ESKIDMS2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S237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Data management software 2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i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F9C5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ESKIDB2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S238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Database software 2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j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F99E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ESKIIPU2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S239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Improving productivity using IT 2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k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F99T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ESKIITS2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S240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IT security for users 2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l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F9CT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ESKIPS2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S241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Presentation software 2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m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F99K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ESKISIS2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S242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Setting up an IT system 2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n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F9D1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ESKISS2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S243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Spreadsheet software 2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o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F9A7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ESKIUCT2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S244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Using collaborative technologies 2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p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F9D4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ESKIWS2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S245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Website software 2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q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F9D7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ESKIWP2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S246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Word processing software 2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r</w:t>
            </w:r>
          </w:p>
        </w:tc>
      </w:tr>
      <w:tr w:rsidR="00960499" w:rsidRPr="005E2B9B" w:rsidTr="00080632">
        <w:tc>
          <w:tcPr>
            <w:tcW w:w="1277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F9A4 04</w:t>
            </w:r>
          </w:p>
        </w:tc>
        <w:tc>
          <w:tcPr>
            <w:tcW w:w="1702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ESKIEML2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S252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Using email 2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s</w:t>
            </w:r>
          </w:p>
        </w:tc>
      </w:tr>
      <w:tr w:rsidR="00960499" w:rsidRPr="005E2B9B" w:rsidTr="00080632">
        <w:tc>
          <w:tcPr>
            <w:tcW w:w="10632" w:type="dxa"/>
            <w:gridSpan w:val="4"/>
            <w:shd w:val="clear" w:color="auto" w:fill="BFBFBF"/>
          </w:tcPr>
          <w:p w:rsidR="00960499" w:rsidRPr="005E2B9B" w:rsidRDefault="00960499" w:rsidP="00FC2D4B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b/>
                <w:szCs w:val="24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b/>
                <w:szCs w:val="24"/>
                <w:lang w:val="en-GB" w:eastAsia="ja-JP"/>
              </w:rPr>
              <w:t>Group</w:t>
            </w:r>
            <w:r>
              <w:rPr>
                <w:rFonts w:ascii="Arial-BoldMT" w:eastAsia="MS Mincho" w:hAnsi="Arial-BoldMT" w:cs="Arial-BoldMT"/>
                <w:b/>
                <w:szCs w:val="24"/>
                <w:lang w:val="en-GB" w:eastAsia="ja-JP"/>
              </w:rPr>
              <w:t xml:space="preserve"> </w:t>
            </w:r>
            <w:r w:rsidR="00FC2D4B">
              <w:rPr>
                <w:rFonts w:ascii="Arial-BoldMT" w:eastAsia="MS Mincho" w:hAnsi="Arial-BoldMT" w:cs="Arial-BoldMT"/>
                <w:b/>
                <w:szCs w:val="24"/>
                <w:lang w:val="en-GB" w:eastAsia="ja-JP"/>
              </w:rPr>
              <w:t>C</w:t>
            </w:r>
            <w:r w:rsidRPr="005E2B9B">
              <w:rPr>
                <w:rFonts w:ascii="Arial-BoldMT" w:eastAsia="MS Mincho" w:hAnsi="Arial-BoldMT" w:cs="Arial-BoldMT"/>
                <w:b/>
                <w:szCs w:val="24"/>
                <w:lang w:val="en-GB" w:eastAsia="ja-JP"/>
              </w:rPr>
              <w:t xml:space="preserve"> Optional Units: 0 - 2 Units must be selected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FE09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CFABAA151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S324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Contribute to running a project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FE0X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CFABAA212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S311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 xml:space="preserve">Design and produce documents in a business </w:t>
            </w:r>
            <w:proofErr w:type="spellStart"/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environment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a</w:t>
            </w:r>
            <w:proofErr w:type="spellEnd"/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FE11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CFABAA213c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S312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Prepare text from notes using touch typing(60 wpm)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 xml:space="preserve"> b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FE0Y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CFABAD311b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S313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Prepare text from shorthand (80 wpm)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 xml:space="preserve"> c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FE10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CFABAD312b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S314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Prepare text from recorded audio instruction (60 wpm)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 xml:space="preserve"> d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FE0T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CFABAA312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S319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 xml:space="preserve">Organise and co-ordinate </w:t>
            </w:r>
            <w:proofErr w:type="spellStart"/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events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e</w:t>
            </w:r>
            <w:proofErr w:type="spellEnd"/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FE0W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CFABAA322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S321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 xml:space="preserve">Organise business travel or </w:t>
            </w:r>
            <w:proofErr w:type="spellStart"/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accommodation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f</w:t>
            </w:r>
            <w:proofErr w:type="spellEnd"/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FE0V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CFABAA412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S320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 xml:space="preserve">Plan and organise </w:t>
            </w:r>
            <w:proofErr w:type="spellStart"/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meetings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g</w:t>
            </w:r>
            <w:proofErr w:type="spellEnd"/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F93N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CFABAA621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S106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Make and receive telephone calls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FE0D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CFABAA617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S309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Develop a presentation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FE0E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CFABAA623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S310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Deliver a presentation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H989 04</w:t>
            </w:r>
          </w:p>
        </w:tc>
        <w:tc>
          <w:tcPr>
            <w:tcW w:w="170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CFABAC121</w:t>
            </w:r>
          </w:p>
        </w:tc>
        <w:tc>
          <w:tcPr>
            <w:tcW w:w="991" w:type="dxa"/>
            <w:shd w:val="clear" w:color="auto" w:fill="auto"/>
          </w:tcPr>
          <w:p w:rsidR="00960499" w:rsidRPr="00103F0F" w:rsidRDefault="00960499" w:rsidP="00F00CE6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S32</w:t>
            </w:r>
            <w:r w:rsidR="00F00CE6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Deliver, monitor and</w:t>
            </w:r>
            <w:r w:rsidR="00F00CE6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 xml:space="preserve"> evaluate customer service to in</w:t>
            </w: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ternal and/or external customers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FE0F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CFABAD111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S315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Support the design and development of information systems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FE0G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CFABAD131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S316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Monitor information systems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FE0H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CFABAD322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S317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Analyse and report data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FE0M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CFABAB141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S329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Provide administrative support in schools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460DAA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highlight w:val="red"/>
                <w:lang w:val="en-GB" w:eastAsia="ja-JP"/>
              </w:rPr>
            </w:pPr>
            <w:r>
              <w:rPr>
                <w:rFonts w:ascii="Arial-BoldMT" w:eastAsia="MS Mincho" w:hAnsi="Arial-BoldMT" w:cs="Arial-BoldMT"/>
                <w:sz w:val="22"/>
                <w:lang w:val="en-GB" w:eastAsia="ja-JP"/>
              </w:rPr>
              <w:t>H98A</w:t>
            </w:r>
            <w:r w:rsidR="00960499"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 xml:space="preserve">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highlight w:val="red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CFASPA1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S330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460DAA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 xml:space="preserve">Administer parking and traffic challenges, representations and </w:t>
            </w:r>
            <w:r w:rsidR="00460DAA">
              <w:rPr>
                <w:rFonts w:ascii="Arial-BoldMT" w:eastAsia="MS Mincho" w:hAnsi="Arial-BoldMT" w:cs="Arial-BoldMT"/>
                <w:sz w:val="22"/>
                <w:lang w:val="en-GB" w:eastAsia="ja-JP"/>
              </w:rPr>
              <w:t>parking charge</w:t>
            </w: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 xml:space="preserve"> appeals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FE0P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CFABAB133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S331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Administer statutory parking and traffic appeals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FE0R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CFABAB134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S332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Administer parking and traffic debt recovery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FN75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SFJCHCC061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S351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Verify Critical Dates for Sentences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FN76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SFJCHCC068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S352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Verify the Release Process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FN7A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CFAAA121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S353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Administer Agricultural Records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FN7C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CFAAA122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S354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Make Agricultural Returns, Applications and Claims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FN77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CFABAB111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S355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Administer Legal Files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FN78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CFABAB112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S356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Build Case Files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FN79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CFABAB113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S357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Manage Case Files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H982 04</w:t>
            </w:r>
          </w:p>
        </w:tc>
        <w:tc>
          <w:tcPr>
            <w:tcW w:w="170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CFABAE141</w:t>
            </w:r>
          </w:p>
        </w:tc>
        <w:tc>
          <w:tcPr>
            <w:tcW w:w="991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S112</w:t>
            </w:r>
          </w:p>
        </w:tc>
        <w:tc>
          <w:tcPr>
            <w:tcW w:w="6662" w:type="dxa"/>
            <w:shd w:val="clear" w:color="auto" w:fill="auto"/>
          </w:tcPr>
          <w:p w:rsidR="00960499" w:rsidRPr="00103F0F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</w:pPr>
            <w:r w:rsidRPr="00103F0F">
              <w:rPr>
                <w:rFonts w:ascii="Arial-BoldMT" w:eastAsia="MS Mincho" w:hAnsi="Arial-BoldMT" w:cs="Arial-BoldMT"/>
                <w:color w:val="000000" w:themeColor="text1"/>
                <w:sz w:val="22"/>
                <w:lang w:val="en-GB" w:eastAsia="ja-JP"/>
              </w:rPr>
              <w:t>Use occupational and safety guidelines when using a workstation</w:t>
            </w:r>
          </w:p>
        </w:tc>
      </w:tr>
      <w:tr w:rsidR="00960499" w:rsidRPr="005E2B9B" w:rsidTr="00080632">
        <w:tc>
          <w:tcPr>
            <w:tcW w:w="10632" w:type="dxa"/>
            <w:gridSpan w:val="4"/>
            <w:shd w:val="clear" w:color="auto" w:fill="D9D9D9"/>
          </w:tcPr>
          <w:p w:rsidR="00960499" w:rsidRPr="00960499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</w:pPr>
            <w:r w:rsidRPr="00960499">
              <w:rPr>
                <w:rFonts w:ascii="Arial-BoldMT" w:eastAsia="MS Mincho" w:hAnsi="Arial-BoldMT" w:cs="Arial-BoldMT"/>
                <w:b/>
                <w:sz w:val="22"/>
                <w:lang w:val="en-GB" w:eastAsia="ja-JP"/>
              </w:rPr>
              <w:t>A maximum of 2 units* from IT and Financial Services may be selected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0B168C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0B168C">
              <w:rPr>
                <w:rFonts w:cs="Arial"/>
                <w:color w:val="000000"/>
                <w:sz w:val="22"/>
              </w:rPr>
              <w:t>H5JS</w:t>
            </w:r>
            <w:r w:rsidR="00960499"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 xml:space="preserve">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FSP P4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S247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Control payroll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FD9L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FSP FA3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S248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Account for income and expenditure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FD9M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FSP FA5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S249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Draft financial statements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FD8V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FSP P2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S125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Calculate pay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F9AN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ESKIBS1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S114a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Bespoke software 1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h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F9AT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ESKIBS1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S114b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Specialist software 1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h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F9C1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ESKIDMS1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S115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Data management software 1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i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F9C4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ESKIDB1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S116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Database software 1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j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F99D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ESKIPU1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S117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Improving productivity using IT 1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k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F99R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ESKIITS1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S118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IT security for users 1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l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lastRenderedPageBreak/>
              <w:t>F9CR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ESKIPS1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S119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Presentation software 1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m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F99J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ESKISIS1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S120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Setting up an IT system 1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n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F9D0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ESKISS1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S121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Spreadsheet software 1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o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F9A6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ESKIUCT1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S122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Using collaborative technologies1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p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F9D3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ESKIWS1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S123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Website software 1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q</w:t>
            </w:r>
          </w:p>
        </w:tc>
      </w:tr>
      <w:tr w:rsidR="00960499" w:rsidRPr="005E2B9B" w:rsidTr="00080632">
        <w:tc>
          <w:tcPr>
            <w:tcW w:w="1277" w:type="dxa"/>
            <w:tcBorders>
              <w:bottom w:val="single" w:sz="4" w:space="0" w:color="auto"/>
            </w:tcBorders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F9D6 04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ESKIWP1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S124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Word processing software 1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r</w:t>
            </w:r>
          </w:p>
        </w:tc>
      </w:tr>
      <w:tr w:rsidR="00960499" w:rsidRPr="005E2B9B" w:rsidTr="00080632">
        <w:tc>
          <w:tcPr>
            <w:tcW w:w="1277" w:type="dxa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F9A3 04</w:t>
            </w:r>
          </w:p>
        </w:tc>
        <w:tc>
          <w:tcPr>
            <w:tcW w:w="170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ESKIEML1</w:t>
            </w:r>
          </w:p>
        </w:tc>
        <w:tc>
          <w:tcPr>
            <w:tcW w:w="991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S113</w:t>
            </w:r>
          </w:p>
        </w:tc>
        <w:tc>
          <w:tcPr>
            <w:tcW w:w="6662" w:type="dxa"/>
            <w:shd w:val="clear" w:color="auto" w:fill="auto"/>
          </w:tcPr>
          <w:p w:rsidR="00960499" w:rsidRPr="005E2B9B" w:rsidRDefault="00960499" w:rsidP="00080632">
            <w:pPr>
              <w:widowControl w:val="0"/>
              <w:autoSpaceDE w:val="0"/>
              <w:autoSpaceDN w:val="0"/>
              <w:adjustRightInd w:val="0"/>
              <w:rPr>
                <w:rFonts w:ascii="Arial-BoldMT" w:eastAsia="MS Mincho" w:hAnsi="Arial-BoldMT" w:cs="Arial-BoldMT"/>
                <w:sz w:val="22"/>
                <w:lang w:val="en-GB" w:eastAsia="ja-JP"/>
              </w:rPr>
            </w:pPr>
            <w:r w:rsidRPr="005E2B9B">
              <w:rPr>
                <w:rFonts w:ascii="Arial-BoldMT" w:eastAsia="MS Mincho" w:hAnsi="Arial-BoldMT" w:cs="Arial-BoldMT"/>
                <w:sz w:val="22"/>
                <w:lang w:val="en-GB" w:eastAsia="ja-JP"/>
              </w:rPr>
              <w:t>Using email 1</w:t>
            </w:r>
            <w:r w:rsidRPr="005E2B9B">
              <w:rPr>
                <w:rFonts w:ascii="Arial-BoldMT" w:eastAsia="MS Mincho" w:hAnsi="Arial-BoldMT" w:cs="Arial-BoldMT"/>
                <w:sz w:val="22"/>
                <w:vertAlign w:val="superscript"/>
                <w:lang w:val="en-GB" w:eastAsia="ja-JP"/>
              </w:rPr>
              <w:t>s</w:t>
            </w:r>
          </w:p>
        </w:tc>
      </w:tr>
    </w:tbl>
    <w:p w:rsidR="00597CCA" w:rsidRDefault="00597CCA" w:rsidP="00597CCA">
      <w:pPr>
        <w:widowControl w:val="0"/>
        <w:autoSpaceDE w:val="0"/>
        <w:autoSpaceDN w:val="0"/>
        <w:adjustRightInd w:val="0"/>
        <w:rPr>
          <w:rFonts w:cs="Arial"/>
          <w:lang w:eastAsia="ja-JP"/>
        </w:rPr>
      </w:pPr>
    </w:p>
    <w:p w:rsidR="008220D3" w:rsidRDefault="008220D3"/>
    <w:sectPr w:rsidR="00822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CA"/>
    <w:rsid w:val="00052B66"/>
    <w:rsid w:val="000B168C"/>
    <w:rsid w:val="000F1245"/>
    <w:rsid w:val="00140F1C"/>
    <w:rsid w:val="00460DAA"/>
    <w:rsid w:val="0049190E"/>
    <w:rsid w:val="004A1B8D"/>
    <w:rsid w:val="00583065"/>
    <w:rsid w:val="00597CCA"/>
    <w:rsid w:val="00614C27"/>
    <w:rsid w:val="00691A9D"/>
    <w:rsid w:val="008220D3"/>
    <w:rsid w:val="008B0732"/>
    <w:rsid w:val="00960499"/>
    <w:rsid w:val="00F00CE6"/>
    <w:rsid w:val="00FC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" w:unhideWhenUsed="0" w:qFormat="1"/>
    <w:lsdException w:name="heading 1" w:semiHidden="0" w:uiPriority="2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5"/>
    <w:rsid w:val="00597CCA"/>
    <w:pPr>
      <w:spacing w:after="0" w:line="240" w:lineRule="auto"/>
    </w:pPr>
    <w:rPr>
      <w:rFonts w:ascii="Arial" w:eastAsia="Calibri" w:hAnsi="Arial" w:cs="Times New Roman"/>
      <w:sz w:val="24"/>
      <w:lang w:val="en-US"/>
    </w:rPr>
  </w:style>
  <w:style w:type="paragraph" w:styleId="Heading1">
    <w:name w:val="heading 1"/>
    <w:next w:val="Normal"/>
    <w:link w:val="Heading1Char"/>
    <w:uiPriority w:val="2"/>
    <w:rsid w:val="00597CCA"/>
    <w:pPr>
      <w:keepNext/>
      <w:keepLines/>
      <w:spacing w:after="240" w:line="240" w:lineRule="auto"/>
      <w:outlineLvl w:val="0"/>
    </w:pPr>
    <w:rPr>
      <w:rFonts w:ascii="Arial" w:eastAsia="Times New Roman" w:hAnsi="Arial" w:cs="Times New Roman"/>
      <w:b/>
      <w:bCs/>
      <w:sz w:val="48"/>
      <w:szCs w:val="28"/>
      <w:lang w:val="en-US"/>
    </w:rPr>
  </w:style>
  <w:style w:type="paragraph" w:styleId="Heading2">
    <w:name w:val="heading 2"/>
    <w:next w:val="Normal"/>
    <w:link w:val="Heading2Char"/>
    <w:uiPriority w:val="3"/>
    <w:rsid w:val="00597CCA"/>
    <w:pPr>
      <w:keepNext/>
      <w:keepLines/>
      <w:spacing w:before="240" w:after="280" w:line="240" w:lineRule="auto"/>
      <w:outlineLvl w:val="1"/>
    </w:pPr>
    <w:rPr>
      <w:rFonts w:ascii="Arial" w:eastAsia="Times New Roman" w:hAnsi="Arial" w:cs="Times New Roman"/>
      <w:b/>
      <w:bCs/>
      <w:sz w:val="3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597CCA"/>
    <w:rPr>
      <w:rFonts w:ascii="Arial" w:eastAsia="Times New Roman" w:hAnsi="Arial" w:cs="Times New Roman"/>
      <w:b/>
      <w:bCs/>
      <w:sz w:val="4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3"/>
    <w:rsid w:val="00597CCA"/>
    <w:rPr>
      <w:rFonts w:ascii="Arial" w:eastAsia="Times New Roman" w:hAnsi="Arial" w:cs="Times New Roman"/>
      <w:b/>
      <w:bCs/>
      <w:sz w:val="3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" w:unhideWhenUsed="0" w:qFormat="1"/>
    <w:lsdException w:name="heading 1" w:semiHidden="0" w:uiPriority="2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5"/>
    <w:rsid w:val="00597CCA"/>
    <w:pPr>
      <w:spacing w:after="0" w:line="240" w:lineRule="auto"/>
    </w:pPr>
    <w:rPr>
      <w:rFonts w:ascii="Arial" w:eastAsia="Calibri" w:hAnsi="Arial" w:cs="Times New Roman"/>
      <w:sz w:val="24"/>
      <w:lang w:val="en-US"/>
    </w:rPr>
  </w:style>
  <w:style w:type="paragraph" w:styleId="Heading1">
    <w:name w:val="heading 1"/>
    <w:next w:val="Normal"/>
    <w:link w:val="Heading1Char"/>
    <w:uiPriority w:val="2"/>
    <w:rsid w:val="00597CCA"/>
    <w:pPr>
      <w:keepNext/>
      <w:keepLines/>
      <w:spacing w:after="240" w:line="240" w:lineRule="auto"/>
      <w:outlineLvl w:val="0"/>
    </w:pPr>
    <w:rPr>
      <w:rFonts w:ascii="Arial" w:eastAsia="Times New Roman" w:hAnsi="Arial" w:cs="Times New Roman"/>
      <w:b/>
      <w:bCs/>
      <w:sz w:val="48"/>
      <w:szCs w:val="28"/>
      <w:lang w:val="en-US"/>
    </w:rPr>
  </w:style>
  <w:style w:type="paragraph" w:styleId="Heading2">
    <w:name w:val="heading 2"/>
    <w:next w:val="Normal"/>
    <w:link w:val="Heading2Char"/>
    <w:uiPriority w:val="3"/>
    <w:rsid w:val="00597CCA"/>
    <w:pPr>
      <w:keepNext/>
      <w:keepLines/>
      <w:spacing w:before="240" w:after="280" w:line="240" w:lineRule="auto"/>
      <w:outlineLvl w:val="1"/>
    </w:pPr>
    <w:rPr>
      <w:rFonts w:ascii="Arial" w:eastAsia="Times New Roman" w:hAnsi="Arial" w:cs="Times New Roman"/>
      <w:b/>
      <w:bCs/>
      <w:sz w:val="3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597CCA"/>
    <w:rPr>
      <w:rFonts w:ascii="Arial" w:eastAsia="Times New Roman" w:hAnsi="Arial" w:cs="Times New Roman"/>
      <w:b/>
      <w:bCs/>
      <w:sz w:val="4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3"/>
    <w:rsid w:val="00597CCA"/>
    <w:rPr>
      <w:rFonts w:ascii="Arial" w:eastAsia="Times New Roman" w:hAnsi="Arial" w:cs="Times New Roman"/>
      <w:b/>
      <w:bCs/>
      <w:sz w:val="3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1114</Words>
  <Characters>6351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Hamilton</dc:creator>
  <cp:lastModifiedBy>Tony Hamilton</cp:lastModifiedBy>
  <cp:revision>2</cp:revision>
  <dcterms:created xsi:type="dcterms:W3CDTF">2016-03-21T11:51:00Z</dcterms:created>
  <dcterms:modified xsi:type="dcterms:W3CDTF">2016-03-21T11:51:00Z</dcterms:modified>
</cp:coreProperties>
</file>