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77150" w14:textId="77777777" w:rsidR="00866BEC" w:rsidRDefault="00866BEC"/>
    <w:p w14:paraId="312C30D9" w14:textId="77777777" w:rsidR="00866BEC" w:rsidRDefault="00866BEC"/>
    <w:p w14:paraId="3D45215F" w14:textId="77777777" w:rsidR="00866BEC" w:rsidRDefault="00866BEC"/>
    <w:p w14:paraId="3A2194AA" w14:textId="77777777" w:rsidR="00866BEC" w:rsidRDefault="00866BEC"/>
    <w:p w14:paraId="02EC1B4B" w14:textId="77777777" w:rsidR="00866BEC" w:rsidRDefault="00866BEC"/>
    <w:p w14:paraId="3FEAB7F8" w14:textId="77777777" w:rsidR="00866BEC" w:rsidRDefault="00866BEC"/>
    <w:p w14:paraId="1E03BEDF" w14:textId="77777777" w:rsidR="002A2EF1" w:rsidRDefault="002A2EF1"/>
    <w:p w14:paraId="080A8056" w14:textId="77777777" w:rsidR="00866BEC" w:rsidRPr="004C0925" w:rsidRDefault="00866BEC" w:rsidP="00866BEC">
      <w:pPr>
        <w:autoSpaceDE w:val="0"/>
        <w:autoSpaceDN w:val="0"/>
        <w:adjustRightInd w:val="0"/>
        <w:jc w:val="center"/>
        <w:rPr>
          <w:b/>
          <w:bCs/>
          <w:sz w:val="36"/>
          <w:szCs w:val="36"/>
        </w:rPr>
      </w:pPr>
      <w:r w:rsidRPr="004C0925">
        <w:rPr>
          <w:b/>
          <w:bCs/>
          <w:sz w:val="36"/>
          <w:szCs w:val="36"/>
        </w:rPr>
        <w:t>M</w:t>
      </w:r>
      <w:r>
        <w:rPr>
          <w:b/>
          <w:bCs/>
          <w:sz w:val="36"/>
          <w:szCs w:val="36"/>
        </w:rPr>
        <w:t>E</w:t>
      </w:r>
      <w:r w:rsidRPr="004C0925">
        <w:rPr>
          <w:b/>
          <w:bCs/>
          <w:sz w:val="36"/>
          <w:szCs w:val="36"/>
        </w:rPr>
        <w:t xml:space="preserve"> Squared Enterprises</w:t>
      </w:r>
      <w:r>
        <w:rPr>
          <w:b/>
          <w:bCs/>
          <w:sz w:val="36"/>
          <w:szCs w:val="36"/>
        </w:rPr>
        <w:t>,</w:t>
      </w:r>
      <w:r w:rsidRPr="004C0925">
        <w:rPr>
          <w:b/>
          <w:bCs/>
          <w:sz w:val="36"/>
          <w:szCs w:val="36"/>
        </w:rPr>
        <w:t xml:space="preserve"> LLC</w:t>
      </w:r>
    </w:p>
    <w:p w14:paraId="15EA0689" w14:textId="77777777" w:rsidR="00866BEC" w:rsidRPr="00A86A7B" w:rsidRDefault="00866BEC" w:rsidP="00866BEC">
      <w:pPr>
        <w:autoSpaceDE w:val="0"/>
        <w:autoSpaceDN w:val="0"/>
        <w:adjustRightInd w:val="0"/>
        <w:jc w:val="center"/>
        <w:rPr>
          <w:b/>
          <w:bCs/>
        </w:rPr>
      </w:pPr>
    </w:p>
    <w:p w14:paraId="4E097E73" w14:textId="77777777" w:rsidR="00866BEC" w:rsidRPr="004C0925" w:rsidRDefault="00866BEC" w:rsidP="00866BEC">
      <w:pPr>
        <w:autoSpaceDE w:val="0"/>
        <w:autoSpaceDN w:val="0"/>
        <w:adjustRightInd w:val="0"/>
        <w:jc w:val="center"/>
        <w:rPr>
          <w:b/>
          <w:bCs/>
          <w:sz w:val="36"/>
          <w:szCs w:val="36"/>
        </w:rPr>
      </w:pPr>
      <w:r w:rsidRPr="004C0925">
        <w:rPr>
          <w:b/>
          <w:bCs/>
          <w:sz w:val="36"/>
          <w:szCs w:val="36"/>
        </w:rPr>
        <w:t>BUSINESS PLAN</w:t>
      </w:r>
    </w:p>
    <w:p w14:paraId="5D44E2F5" w14:textId="77777777" w:rsidR="00866BEC" w:rsidRDefault="00866BEC" w:rsidP="00866BEC">
      <w:pPr>
        <w:autoSpaceDE w:val="0"/>
        <w:autoSpaceDN w:val="0"/>
        <w:adjustRightInd w:val="0"/>
        <w:jc w:val="center"/>
        <w:rPr>
          <w:sz w:val="23"/>
          <w:szCs w:val="23"/>
        </w:rPr>
      </w:pPr>
      <w:r>
        <w:rPr>
          <w:sz w:val="23"/>
          <w:szCs w:val="23"/>
        </w:rPr>
        <w:t>For</w:t>
      </w:r>
    </w:p>
    <w:p w14:paraId="36C3C166" w14:textId="77777777" w:rsidR="00866BEC" w:rsidRPr="004C0925" w:rsidRDefault="00866BEC" w:rsidP="00866BEC">
      <w:pPr>
        <w:autoSpaceDE w:val="0"/>
        <w:autoSpaceDN w:val="0"/>
        <w:adjustRightInd w:val="0"/>
        <w:jc w:val="center"/>
        <w:rPr>
          <w:b/>
          <w:bCs/>
          <w:sz w:val="28"/>
          <w:szCs w:val="28"/>
        </w:rPr>
      </w:pPr>
      <w:bookmarkStart w:id="0" w:name="_Hlk171348466"/>
      <w:r w:rsidRPr="004C0925">
        <w:rPr>
          <w:b/>
          <w:bCs/>
          <w:sz w:val="28"/>
          <w:szCs w:val="28"/>
        </w:rPr>
        <w:t>Continuous Onboard Re-Charge Environment (CORE)</w:t>
      </w:r>
      <w:bookmarkEnd w:id="0"/>
    </w:p>
    <w:p w14:paraId="0EDF2B38" w14:textId="77777777" w:rsidR="00866BEC" w:rsidRPr="00A86A7B" w:rsidRDefault="00866BEC" w:rsidP="00866BEC">
      <w:pPr>
        <w:autoSpaceDE w:val="0"/>
        <w:autoSpaceDN w:val="0"/>
        <w:adjustRightInd w:val="0"/>
        <w:jc w:val="center"/>
        <w:rPr>
          <w:sz w:val="23"/>
          <w:szCs w:val="23"/>
        </w:rPr>
      </w:pPr>
    </w:p>
    <w:p w14:paraId="2289A98F" w14:textId="77777777" w:rsidR="00866BEC" w:rsidRDefault="00866BEC" w:rsidP="00866BEC">
      <w:pPr>
        <w:autoSpaceDE w:val="0"/>
        <w:autoSpaceDN w:val="0"/>
        <w:adjustRightInd w:val="0"/>
        <w:jc w:val="center"/>
        <w:rPr>
          <w:sz w:val="23"/>
          <w:szCs w:val="23"/>
        </w:rPr>
      </w:pPr>
      <w:r>
        <w:rPr>
          <w:rFonts w:ascii="Calibri" w:hAnsi="Calibri"/>
          <w:b/>
          <w:bCs/>
          <w:noProof/>
          <w:color w:val="0000FF"/>
          <w:sz w:val="28"/>
          <w:szCs w:val="28"/>
        </w:rPr>
        <w:drawing>
          <wp:inline distT="0" distB="0" distL="0" distR="0" wp14:anchorId="53258B10" wp14:editId="09E3BD71">
            <wp:extent cx="6225540" cy="4031861"/>
            <wp:effectExtent l="0" t="0" r="0" b="0"/>
            <wp:docPr id="173676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3854" cy="4037245"/>
                    </a:xfrm>
                    <a:prstGeom prst="rect">
                      <a:avLst/>
                    </a:prstGeom>
                    <a:noFill/>
                    <a:ln>
                      <a:noFill/>
                    </a:ln>
                  </pic:spPr>
                </pic:pic>
              </a:graphicData>
            </a:graphic>
          </wp:inline>
        </w:drawing>
      </w:r>
    </w:p>
    <w:p w14:paraId="163A9EDB" w14:textId="77777777" w:rsidR="00866BEC" w:rsidRPr="00A86A7B" w:rsidRDefault="00866BEC" w:rsidP="00866BEC">
      <w:pPr>
        <w:autoSpaceDE w:val="0"/>
        <w:autoSpaceDN w:val="0"/>
        <w:adjustRightInd w:val="0"/>
        <w:jc w:val="center"/>
        <w:rPr>
          <w:sz w:val="23"/>
          <w:szCs w:val="23"/>
        </w:rPr>
      </w:pPr>
    </w:p>
    <w:p w14:paraId="61ECEB1C" w14:textId="77777777" w:rsidR="00866BEC" w:rsidRPr="00A86A7B" w:rsidRDefault="00866BEC" w:rsidP="00866BEC">
      <w:pPr>
        <w:autoSpaceDE w:val="0"/>
        <w:autoSpaceDN w:val="0"/>
        <w:adjustRightInd w:val="0"/>
        <w:jc w:val="center"/>
        <w:rPr>
          <w:sz w:val="23"/>
          <w:szCs w:val="23"/>
        </w:rPr>
      </w:pPr>
    </w:p>
    <w:p w14:paraId="590469D0" w14:textId="77777777" w:rsidR="00866BEC" w:rsidRPr="00026E19" w:rsidRDefault="00866BEC" w:rsidP="00866BEC">
      <w:pPr>
        <w:autoSpaceDE w:val="0"/>
        <w:autoSpaceDN w:val="0"/>
        <w:adjustRightInd w:val="0"/>
        <w:jc w:val="center"/>
        <w:rPr>
          <w:sz w:val="28"/>
          <w:szCs w:val="28"/>
        </w:rPr>
      </w:pPr>
      <w:bookmarkStart w:id="1" w:name="_Hlk171348516"/>
      <w:r w:rsidRPr="00026E19">
        <w:rPr>
          <w:sz w:val="28"/>
          <w:szCs w:val="28"/>
        </w:rPr>
        <w:t>Raymond M. Folk</w:t>
      </w:r>
    </w:p>
    <w:p w14:paraId="195C25D5" w14:textId="0C563A63" w:rsidR="00866BEC" w:rsidRPr="00026E19" w:rsidRDefault="00E81DA9" w:rsidP="00866BEC">
      <w:pPr>
        <w:autoSpaceDE w:val="0"/>
        <w:autoSpaceDN w:val="0"/>
        <w:adjustRightInd w:val="0"/>
        <w:jc w:val="center"/>
        <w:rPr>
          <w:b/>
          <w:bCs/>
          <w:sz w:val="28"/>
          <w:szCs w:val="28"/>
        </w:rPr>
      </w:pPr>
      <w:r>
        <w:rPr>
          <w:b/>
          <w:bCs/>
          <w:sz w:val="28"/>
          <w:szCs w:val="28"/>
        </w:rPr>
        <w:t xml:space="preserve">Founder </w:t>
      </w:r>
      <w:r w:rsidRPr="00026E19">
        <w:rPr>
          <w:b/>
          <w:bCs/>
          <w:sz w:val="28"/>
          <w:szCs w:val="28"/>
        </w:rPr>
        <w:t>/</w:t>
      </w:r>
      <w:r>
        <w:rPr>
          <w:b/>
          <w:bCs/>
          <w:sz w:val="28"/>
          <w:szCs w:val="28"/>
        </w:rPr>
        <w:t xml:space="preserve"> </w:t>
      </w:r>
      <w:r w:rsidR="00866BEC" w:rsidRPr="00026E19">
        <w:rPr>
          <w:b/>
          <w:bCs/>
          <w:sz w:val="28"/>
          <w:szCs w:val="28"/>
        </w:rPr>
        <w:t>President</w:t>
      </w:r>
      <w:r>
        <w:rPr>
          <w:b/>
          <w:bCs/>
          <w:sz w:val="28"/>
          <w:szCs w:val="28"/>
        </w:rPr>
        <w:t xml:space="preserve"> / </w:t>
      </w:r>
      <w:r w:rsidR="00866BEC" w:rsidRPr="00026E19">
        <w:rPr>
          <w:b/>
          <w:bCs/>
          <w:sz w:val="28"/>
          <w:szCs w:val="28"/>
        </w:rPr>
        <w:t>CEO</w:t>
      </w:r>
    </w:p>
    <w:bookmarkEnd w:id="1"/>
    <w:p w14:paraId="7F242AFA" w14:textId="77777777" w:rsidR="00866BEC" w:rsidRPr="00A86A7B" w:rsidRDefault="00866BEC" w:rsidP="00866BEC">
      <w:pPr>
        <w:autoSpaceDE w:val="0"/>
        <w:autoSpaceDN w:val="0"/>
        <w:adjustRightInd w:val="0"/>
        <w:jc w:val="center"/>
        <w:rPr>
          <w:sz w:val="16"/>
          <w:szCs w:val="16"/>
        </w:rPr>
      </w:pPr>
    </w:p>
    <w:p w14:paraId="2991A76B" w14:textId="77777777" w:rsidR="00866BEC" w:rsidRPr="00026E19" w:rsidRDefault="00866BEC" w:rsidP="00866BEC">
      <w:pPr>
        <w:autoSpaceDE w:val="0"/>
        <w:autoSpaceDN w:val="0"/>
        <w:adjustRightInd w:val="0"/>
        <w:jc w:val="center"/>
      </w:pPr>
      <w:bookmarkStart w:id="2" w:name="_Hlk171348491"/>
      <w:r w:rsidRPr="00026E19">
        <w:t>504 23rd St</w:t>
      </w:r>
    </w:p>
    <w:p w14:paraId="53D06B3E" w14:textId="77777777" w:rsidR="00866BEC" w:rsidRPr="00026E19" w:rsidRDefault="00866BEC" w:rsidP="00866BEC">
      <w:pPr>
        <w:autoSpaceDE w:val="0"/>
        <w:autoSpaceDN w:val="0"/>
        <w:adjustRightInd w:val="0"/>
        <w:jc w:val="center"/>
      </w:pPr>
      <w:r w:rsidRPr="00026E19">
        <w:t>Niceville, Florida 32578</w:t>
      </w:r>
    </w:p>
    <w:p w14:paraId="7DAF0C47" w14:textId="77777777" w:rsidR="00866BEC" w:rsidRPr="00026E19" w:rsidRDefault="00866BEC" w:rsidP="00866BEC">
      <w:pPr>
        <w:autoSpaceDE w:val="0"/>
        <w:autoSpaceDN w:val="0"/>
        <w:adjustRightInd w:val="0"/>
        <w:jc w:val="center"/>
      </w:pPr>
      <w:r w:rsidRPr="00026E19">
        <w:t>8504965353</w:t>
      </w:r>
      <w:bookmarkEnd w:id="2"/>
    </w:p>
    <w:p w14:paraId="3F76E911" w14:textId="14BFDC83" w:rsidR="00866BEC" w:rsidRPr="00026E19" w:rsidRDefault="009B5591" w:rsidP="00866BEC">
      <w:pPr>
        <w:autoSpaceDE w:val="0"/>
        <w:autoSpaceDN w:val="0"/>
        <w:adjustRightInd w:val="0"/>
        <w:jc w:val="center"/>
      </w:pPr>
      <w:r>
        <w:t>Ra</w:t>
      </w:r>
      <w:r w:rsidR="00866BEC" w:rsidRPr="00026E19">
        <w:t>y@mesqent.com.com</w:t>
      </w:r>
    </w:p>
    <w:p w14:paraId="4FD812F5" w14:textId="77777777" w:rsidR="00866BEC" w:rsidRPr="00026E19" w:rsidRDefault="00866BEC" w:rsidP="00866BEC">
      <w:pPr>
        <w:autoSpaceDE w:val="0"/>
        <w:autoSpaceDN w:val="0"/>
        <w:adjustRightInd w:val="0"/>
        <w:jc w:val="center"/>
        <w:rPr>
          <w:b/>
          <w:bCs/>
        </w:rPr>
      </w:pPr>
    </w:p>
    <w:p w14:paraId="2F5C1C6B" w14:textId="77777777" w:rsidR="00866BEC" w:rsidRPr="00A86A7B" w:rsidRDefault="00866BEC" w:rsidP="00866BEC">
      <w:pPr>
        <w:autoSpaceDE w:val="0"/>
        <w:autoSpaceDN w:val="0"/>
        <w:adjustRightInd w:val="0"/>
        <w:jc w:val="center"/>
        <w:rPr>
          <w:b/>
          <w:bCs/>
          <w:sz w:val="19"/>
          <w:szCs w:val="19"/>
        </w:rPr>
      </w:pPr>
    </w:p>
    <w:p w14:paraId="7BBAFF6C" w14:textId="77777777" w:rsidR="00866BEC" w:rsidRPr="00A86A7B" w:rsidRDefault="00866BEC" w:rsidP="00866BEC">
      <w:pPr>
        <w:autoSpaceDE w:val="0"/>
        <w:autoSpaceDN w:val="0"/>
        <w:adjustRightInd w:val="0"/>
        <w:jc w:val="center"/>
        <w:rPr>
          <w:b/>
          <w:bCs/>
          <w:sz w:val="19"/>
          <w:szCs w:val="19"/>
        </w:rPr>
      </w:pPr>
    </w:p>
    <w:p w14:paraId="4FE5C82C" w14:textId="77777777" w:rsidR="00866BEC" w:rsidRDefault="00866BEC" w:rsidP="00866BEC">
      <w:pPr>
        <w:autoSpaceDE w:val="0"/>
        <w:autoSpaceDN w:val="0"/>
        <w:adjustRightInd w:val="0"/>
        <w:jc w:val="center"/>
        <w:rPr>
          <w:b/>
          <w:bCs/>
          <w:sz w:val="19"/>
          <w:szCs w:val="19"/>
        </w:rPr>
      </w:pPr>
    </w:p>
    <w:p w14:paraId="143EF264" w14:textId="77777777" w:rsidR="00866BEC" w:rsidRDefault="00866BEC" w:rsidP="00866BEC">
      <w:pPr>
        <w:autoSpaceDE w:val="0"/>
        <w:autoSpaceDN w:val="0"/>
        <w:adjustRightInd w:val="0"/>
        <w:jc w:val="center"/>
        <w:rPr>
          <w:b/>
          <w:bCs/>
          <w:sz w:val="19"/>
          <w:szCs w:val="19"/>
        </w:rPr>
      </w:pPr>
    </w:p>
    <w:p w14:paraId="7E2D2FC7" w14:textId="77777777" w:rsidR="00866BEC" w:rsidRDefault="00866BEC" w:rsidP="00866BEC">
      <w:pPr>
        <w:autoSpaceDE w:val="0"/>
        <w:autoSpaceDN w:val="0"/>
        <w:adjustRightInd w:val="0"/>
        <w:jc w:val="center"/>
        <w:rPr>
          <w:b/>
          <w:bCs/>
          <w:sz w:val="19"/>
          <w:szCs w:val="19"/>
        </w:rPr>
      </w:pPr>
    </w:p>
    <w:p w14:paraId="53B74D2E" w14:textId="77777777" w:rsidR="002A2EF1" w:rsidRPr="002A2EF1" w:rsidRDefault="00000000" w:rsidP="002A2EF1">
      <w:r>
        <w:lastRenderedPageBreak/>
        <w:pict w14:anchorId="03D5F28E">
          <v:rect id="_x0000_i1025" style="width:0;height:1.5pt" o:hralign="center" o:hrstd="t" o:hr="t" fillcolor="#a0a0a0" stroked="f"/>
        </w:pict>
      </w:r>
    </w:p>
    <w:p w14:paraId="3A18B095" w14:textId="77777777" w:rsidR="002A2EF1" w:rsidRPr="002A2EF1" w:rsidRDefault="002A2EF1" w:rsidP="002A2EF1">
      <w:pPr>
        <w:rPr>
          <w:b/>
          <w:bCs/>
        </w:rPr>
      </w:pPr>
      <w:r w:rsidRPr="002A2EF1">
        <w:rPr>
          <w:b/>
          <w:bCs/>
        </w:rPr>
        <w:t>I. EXECUTIVE SUMMARY</w:t>
      </w:r>
    </w:p>
    <w:p w14:paraId="12FDE3B2" w14:textId="77777777" w:rsidR="00577A93" w:rsidRDefault="00577A93" w:rsidP="002A2EF1"/>
    <w:p w14:paraId="603B19EC" w14:textId="52215126" w:rsidR="002A2EF1" w:rsidRPr="002A2EF1" w:rsidRDefault="002A2EF1" w:rsidP="002A2EF1">
      <w:r w:rsidRPr="002A2EF1">
        <w:t>ME Squared Enterprises, LLC (“ME</w:t>
      </w:r>
      <w:r w:rsidR="0000709D">
        <w:t xml:space="preserve"> Squared</w:t>
      </w:r>
      <w:r w:rsidRPr="002A2EF1">
        <w:t>” or the “Company”) is a Florida-based S-Corporation founded to commercialize a patented breakthrough in electric power and mobility technology. The Company is seeking strategic investment to complete product validation and bring its flagship technology—</w:t>
      </w:r>
      <w:r w:rsidRPr="002A2EF1">
        <w:rPr>
          <w:b/>
          <w:bCs/>
        </w:rPr>
        <w:t>Continuous Onboard Re-Charge Environment (CORE)</w:t>
      </w:r>
      <w:r w:rsidRPr="002A2EF1">
        <w:t>—to market.</w:t>
      </w:r>
    </w:p>
    <w:p w14:paraId="63B59EB8" w14:textId="77777777" w:rsidR="00577A93" w:rsidRDefault="00577A93" w:rsidP="002A2EF1"/>
    <w:p w14:paraId="565E4BC0" w14:textId="63330BE6" w:rsidR="002A2EF1" w:rsidRPr="002A2EF1" w:rsidRDefault="002A2EF1" w:rsidP="002A2EF1">
      <w:r w:rsidRPr="002A2EF1">
        <w:t xml:space="preserve">CORE is a patented, onboard, mechanical-to-electrical power generation and charging system designed to </w:t>
      </w:r>
      <w:r w:rsidRPr="002A2EF1">
        <w:rPr>
          <w:b/>
          <w:bCs/>
        </w:rPr>
        <w:t>dramatically extend the operational range, endurance, and utility of electric and hybrid-electric vehicles and equipment</w:t>
      </w:r>
      <w:r w:rsidRPr="002A2EF1">
        <w:t>—without reliance on external charging infrastructure while in operation.</w:t>
      </w:r>
    </w:p>
    <w:p w14:paraId="3DA10CC4" w14:textId="77777777" w:rsidR="00577A93" w:rsidRDefault="00577A93" w:rsidP="002A2EF1"/>
    <w:p w14:paraId="7A8CD67E" w14:textId="4996EA23" w:rsidR="002A2EF1" w:rsidRPr="002A2EF1" w:rsidRDefault="002A2EF1" w:rsidP="002A2EF1">
      <w:r w:rsidRPr="002A2EF1">
        <w:t>The technology is applicable across multiple high-growth markets, including:</w:t>
      </w:r>
    </w:p>
    <w:p w14:paraId="080DA680" w14:textId="77777777" w:rsidR="002A2EF1" w:rsidRPr="002A2EF1" w:rsidRDefault="002A2EF1" w:rsidP="005036B2">
      <w:pPr>
        <w:numPr>
          <w:ilvl w:val="0"/>
          <w:numId w:val="1"/>
        </w:numPr>
      </w:pPr>
      <w:r w:rsidRPr="002A2EF1">
        <w:t>Electric and hybrid-electric automobiles</w:t>
      </w:r>
    </w:p>
    <w:p w14:paraId="0EB92065" w14:textId="77777777" w:rsidR="002A2EF1" w:rsidRPr="002A2EF1" w:rsidRDefault="002A2EF1" w:rsidP="005036B2">
      <w:pPr>
        <w:numPr>
          <w:ilvl w:val="0"/>
          <w:numId w:val="1"/>
        </w:numPr>
      </w:pPr>
      <w:r w:rsidRPr="002A2EF1">
        <w:t>Electric aircraft and aerospace propulsion systems</w:t>
      </w:r>
    </w:p>
    <w:p w14:paraId="6F1C7664" w14:textId="77777777" w:rsidR="002A2EF1" w:rsidRPr="002A2EF1" w:rsidRDefault="002A2EF1" w:rsidP="005036B2">
      <w:pPr>
        <w:numPr>
          <w:ilvl w:val="0"/>
          <w:numId w:val="1"/>
        </w:numPr>
      </w:pPr>
      <w:r w:rsidRPr="002A2EF1">
        <w:t>Marine electric propulsion</w:t>
      </w:r>
    </w:p>
    <w:p w14:paraId="31F6C0E8" w14:textId="77777777" w:rsidR="002A2EF1" w:rsidRPr="002A2EF1" w:rsidRDefault="002A2EF1" w:rsidP="005036B2">
      <w:pPr>
        <w:numPr>
          <w:ilvl w:val="0"/>
          <w:numId w:val="1"/>
        </w:numPr>
      </w:pPr>
      <w:r w:rsidRPr="002A2EF1">
        <w:t>Portable, residential, commercial, and industrial electric generators</w:t>
      </w:r>
    </w:p>
    <w:p w14:paraId="7D43207B" w14:textId="77777777" w:rsidR="00577A93" w:rsidRDefault="00577A93" w:rsidP="002A2EF1"/>
    <w:p w14:paraId="62535161" w14:textId="2DBA3373" w:rsidR="002A2EF1" w:rsidRPr="002A2EF1" w:rsidRDefault="00BB2AF2" w:rsidP="002A2EF1">
      <w:r w:rsidRPr="002A2EF1">
        <w:t>ME</w:t>
      </w:r>
      <w:r>
        <w:t xml:space="preserve"> Squared Enterprises </w:t>
      </w:r>
      <w:r w:rsidR="002A2EF1" w:rsidRPr="002A2EF1">
        <w:t xml:space="preserve">anticipates a </w:t>
      </w:r>
      <w:r w:rsidR="002A2EF1" w:rsidRPr="002A2EF1">
        <w:rPr>
          <w:b/>
          <w:bCs/>
        </w:rPr>
        <w:t>6–8 month</w:t>
      </w:r>
      <w:r w:rsidR="00866BEC">
        <w:rPr>
          <w:b/>
          <w:bCs/>
        </w:rPr>
        <w:t>s</w:t>
      </w:r>
      <w:r w:rsidR="002A2EF1" w:rsidRPr="002A2EF1">
        <w:rPr>
          <w:b/>
          <w:bCs/>
        </w:rPr>
        <w:t xml:space="preserve"> development and validation timeline</w:t>
      </w:r>
      <w:r w:rsidR="002A2EF1" w:rsidRPr="002A2EF1">
        <w:t xml:space="preserve"> post-funding and projects </w:t>
      </w:r>
      <w:r w:rsidR="002A2EF1" w:rsidRPr="002A2EF1">
        <w:rPr>
          <w:b/>
          <w:bCs/>
        </w:rPr>
        <w:t>break-even within 24–36 months</w:t>
      </w:r>
      <w:r w:rsidR="002A2EF1" w:rsidRPr="002A2EF1">
        <w:t xml:space="preserve"> of commercial launch.</w:t>
      </w:r>
    </w:p>
    <w:p w14:paraId="67AF52BB" w14:textId="77777777" w:rsidR="00577A93" w:rsidRDefault="00577A93" w:rsidP="002A2EF1"/>
    <w:p w14:paraId="3165F2EC" w14:textId="5C04619F" w:rsidR="002A2EF1" w:rsidRDefault="002A2EF1" w:rsidP="002A2EF1">
      <w:r w:rsidRPr="002A2EF1">
        <w:t xml:space="preserve">The Company is seeking </w:t>
      </w:r>
      <w:r w:rsidRPr="002A2EF1">
        <w:rPr>
          <w:b/>
          <w:bCs/>
        </w:rPr>
        <w:t>$</w:t>
      </w:r>
      <w:r w:rsidR="00180991">
        <w:rPr>
          <w:b/>
          <w:bCs/>
        </w:rPr>
        <w:t>3</w:t>
      </w:r>
      <w:r w:rsidRPr="002A2EF1">
        <w:rPr>
          <w:b/>
          <w:bCs/>
        </w:rPr>
        <w:t>00,000 in initial funding</w:t>
      </w:r>
      <w:r w:rsidRPr="002A2EF1">
        <w:t xml:space="preserve"> </w:t>
      </w:r>
      <w:r w:rsidR="009B5591">
        <w:t>to acquire needed</w:t>
      </w:r>
      <w:r w:rsidR="009B5591" w:rsidRPr="00034F92">
        <w:t xml:space="preserve"> </w:t>
      </w:r>
      <w:r w:rsidR="009B5591">
        <w:t>tools and equipment for</w:t>
      </w:r>
      <w:r w:rsidR="009B5591" w:rsidRPr="00034F92">
        <w:t xml:space="preserve"> the Company</w:t>
      </w:r>
      <w:r w:rsidRPr="002A2EF1">
        <w:t>, with proceeds allocated toward engineering completion, prototyping, testing, staffing, and manufacturing readiness.</w:t>
      </w:r>
    </w:p>
    <w:p w14:paraId="328279F1" w14:textId="77777777" w:rsidR="006F7849" w:rsidRDefault="006F7849" w:rsidP="002A2EF1"/>
    <w:p w14:paraId="239EB6CE" w14:textId="77777777" w:rsidR="006F7849" w:rsidRPr="002A2EF1" w:rsidRDefault="006F7849" w:rsidP="006F7849">
      <w:pPr>
        <w:rPr>
          <w:b/>
          <w:bCs/>
        </w:rPr>
      </w:pPr>
      <w:r w:rsidRPr="002A2EF1">
        <w:rPr>
          <w:b/>
          <w:bCs/>
        </w:rPr>
        <w:t>The Future of Electric Mobility with CORE</w:t>
      </w:r>
    </w:p>
    <w:p w14:paraId="1AD7B303" w14:textId="77777777" w:rsidR="006F7849" w:rsidRDefault="006F7849" w:rsidP="006F7849"/>
    <w:p w14:paraId="5FFB4877" w14:textId="77777777" w:rsidR="006F7849" w:rsidRPr="002A2EF1" w:rsidRDefault="006F7849" w:rsidP="006F7849">
      <w:r w:rsidRPr="002A2EF1">
        <w:t>Imagine electric airliners flying around the globe without fuel stops, marine vessels traveling farther without refueling, and electric cars driving longer distances without frequent charging breaks. CORE technology promises to make this vision a reality, revolutionizing the electric transportation and power generation industries.</w:t>
      </w:r>
    </w:p>
    <w:p w14:paraId="4617D6EB" w14:textId="77777777" w:rsidR="006F7849" w:rsidRDefault="006F7849" w:rsidP="006F7849"/>
    <w:p w14:paraId="1B9CDF79" w14:textId="77777777" w:rsidR="006F7849" w:rsidRPr="002A2EF1" w:rsidRDefault="006F7849" w:rsidP="006F7849">
      <w:r w:rsidRPr="002A2EF1">
        <w:t>With ongoing research and development, CORE aims to become the gold standard for onboard charging solutions, supporting a cleaner, more efficient, and economically viable future for electric mobility worldwide.</w:t>
      </w:r>
    </w:p>
    <w:p w14:paraId="6C35E039" w14:textId="77777777" w:rsidR="006F7849" w:rsidRDefault="006F7849" w:rsidP="006F7849">
      <w:pPr>
        <w:rPr>
          <w:b/>
          <w:bCs/>
        </w:rPr>
      </w:pPr>
    </w:p>
    <w:p w14:paraId="69E7DE8B" w14:textId="77777777" w:rsidR="006F7849" w:rsidRPr="002A2EF1" w:rsidRDefault="006F7849" w:rsidP="006F7849">
      <w:pPr>
        <w:rPr>
          <w:b/>
          <w:bCs/>
        </w:rPr>
      </w:pPr>
      <w:r w:rsidRPr="002A2EF1">
        <w:rPr>
          <w:b/>
          <w:bCs/>
        </w:rPr>
        <w:t>Conclusion</w:t>
      </w:r>
    </w:p>
    <w:p w14:paraId="7F5173CD" w14:textId="77777777" w:rsidR="006F7849" w:rsidRPr="002A2EF1" w:rsidRDefault="006F7849" w:rsidP="006F7849">
      <w:r w:rsidRPr="002A2EF1">
        <w:t>The Continuous Onboard Re-Charge Environment (CORE) represents a groundbreaking advancement in electric vehicle technology. By enabling continuous charging during operation, CORE extends range, reduces costs, and supports environmental sustainability. As the global market for electric vehicles and electric propulsion systems expands, CORE is poised to play a pivotal role in shaping the future of clean energy transportation.</w:t>
      </w:r>
    </w:p>
    <w:p w14:paraId="72D48298" w14:textId="77777777" w:rsidR="006F7849" w:rsidRDefault="006F7849" w:rsidP="006F7849"/>
    <w:p w14:paraId="5DA2FCA0" w14:textId="77777777" w:rsidR="006F7849" w:rsidRPr="002A2EF1" w:rsidRDefault="006F7849" w:rsidP="006F7849">
      <w:r w:rsidRPr="002A2EF1">
        <w:t>For investors, manufacturers, and consumers alike, CORE offers a compelling opportunity to embrace innovation that drives performance, profitability, and planet-friendly progress.</w:t>
      </w:r>
    </w:p>
    <w:p w14:paraId="2F2504CD" w14:textId="77777777" w:rsidR="002A2EF1" w:rsidRPr="002A2EF1" w:rsidRDefault="00000000" w:rsidP="002A2EF1">
      <w:r>
        <w:pict w14:anchorId="41C6F6AC">
          <v:rect id="_x0000_i1026" style="width:0;height:1.5pt" o:hralign="center" o:hrstd="t" o:hr="t" fillcolor="#a0a0a0" stroked="f"/>
        </w:pict>
      </w:r>
    </w:p>
    <w:p w14:paraId="3A3607BC" w14:textId="77777777" w:rsidR="002A2EF1" w:rsidRPr="002A2EF1" w:rsidRDefault="002A2EF1" w:rsidP="002A2EF1">
      <w:pPr>
        <w:rPr>
          <w:b/>
          <w:bCs/>
        </w:rPr>
      </w:pPr>
      <w:r w:rsidRPr="002A2EF1">
        <w:rPr>
          <w:b/>
          <w:bCs/>
        </w:rPr>
        <w:t>II. COMPANY OVERVIEW</w:t>
      </w:r>
    </w:p>
    <w:p w14:paraId="095D1CEF" w14:textId="77777777" w:rsidR="00577A93" w:rsidRDefault="00577A93" w:rsidP="002A2EF1">
      <w:pPr>
        <w:rPr>
          <w:b/>
          <w:bCs/>
        </w:rPr>
      </w:pPr>
    </w:p>
    <w:p w14:paraId="45D39A47" w14:textId="3114E334" w:rsidR="002A2EF1" w:rsidRPr="002A2EF1" w:rsidRDefault="002A2EF1" w:rsidP="002A2EF1">
      <w:pPr>
        <w:rPr>
          <w:b/>
          <w:bCs/>
        </w:rPr>
      </w:pPr>
      <w:r w:rsidRPr="002A2EF1">
        <w:rPr>
          <w:b/>
          <w:bCs/>
        </w:rPr>
        <w:t>Legal Structure &amp; Formation</w:t>
      </w:r>
    </w:p>
    <w:p w14:paraId="61D26D9B" w14:textId="77777777" w:rsidR="002A2EF1" w:rsidRPr="002A2EF1" w:rsidRDefault="002A2EF1" w:rsidP="005036B2">
      <w:pPr>
        <w:numPr>
          <w:ilvl w:val="0"/>
          <w:numId w:val="2"/>
        </w:numPr>
      </w:pPr>
      <w:r w:rsidRPr="002A2EF1">
        <w:rPr>
          <w:b/>
          <w:bCs/>
        </w:rPr>
        <w:t>Entity:</w:t>
      </w:r>
      <w:r w:rsidRPr="002A2EF1">
        <w:t xml:space="preserve"> ME Squared Enterprises, LLC</w:t>
      </w:r>
    </w:p>
    <w:p w14:paraId="60C3CF03" w14:textId="77777777" w:rsidR="002A2EF1" w:rsidRPr="002A2EF1" w:rsidRDefault="002A2EF1" w:rsidP="005036B2">
      <w:pPr>
        <w:numPr>
          <w:ilvl w:val="0"/>
          <w:numId w:val="2"/>
        </w:numPr>
      </w:pPr>
      <w:r w:rsidRPr="002A2EF1">
        <w:rPr>
          <w:b/>
          <w:bCs/>
        </w:rPr>
        <w:t>Structure:</w:t>
      </w:r>
      <w:r w:rsidRPr="002A2EF1">
        <w:t xml:space="preserve"> Florida S-Corporation</w:t>
      </w:r>
    </w:p>
    <w:p w14:paraId="52E9A205" w14:textId="77777777" w:rsidR="002A2EF1" w:rsidRPr="002A2EF1" w:rsidRDefault="002A2EF1" w:rsidP="005036B2">
      <w:pPr>
        <w:numPr>
          <w:ilvl w:val="0"/>
          <w:numId w:val="2"/>
        </w:numPr>
      </w:pPr>
      <w:r w:rsidRPr="002A2EF1">
        <w:rPr>
          <w:b/>
          <w:bCs/>
        </w:rPr>
        <w:t>Date of Formation:</w:t>
      </w:r>
      <w:r w:rsidRPr="002A2EF1">
        <w:t xml:space="preserve"> February 28, 2022</w:t>
      </w:r>
    </w:p>
    <w:p w14:paraId="67F9844A" w14:textId="77777777" w:rsidR="002A2EF1" w:rsidRPr="002A2EF1" w:rsidRDefault="002A2EF1" w:rsidP="005036B2">
      <w:pPr>
        <w:numPr>
          <w:ilvl w:val="0"/>
          <w:numId w:val="2"/>
        </w:numPr>
      </w:pPr>
      <w:r w:rsidRPr="002A2EF1">
        <w:rPr>
          <w:b/>
          <w:bCs/>
        </w:rPr>
        <w:t>Location:</w:t>
      </w:r>
      <w:r w:rsidRPr="002A2EF1">
        <w:t xml:space="preserve"> Niceville, Florida</w:t>
      </w:r>
    </w:p>
    <w:p w14:paraId="2953FFF3" w14:textId="77777777" w:rsidR="00577A93" w:rsidRDefault="00577A93" w:rsidP="002A2EF1">
      <w:pPr>
        <w:rPr>
          <w:b/>
          <w:bCs/>
        </w:rPr>
      </w:pPr>
    </w:p>
    <w:p w14:paraId="6A54E8FE" w14:textId="542BA489" w:rsidR="002A2EF1" w:rsidRPr="002A2EF1" w:rsidRDefault="002A2EF1" w:rsidP="002A2EF1">
      <w:pPr>
        <w:rPr>
          <w:b/>
          <w:bCs/>
        </w:rPr>
      </w:pPr>
      <w:r w:rsidRPr="002A2EF1">
        <w:rPr>
          <w:b/>
          <w:bCs/>
        </w:rPr>
        <w:t>Current Staffing</w:t>
      </w:r>
    </w:p>
    <w:p w14:paraId="567B3782" w14:textId="77777777" w:rsidR="002A2EF1" w:rsidRDefault="002A2EF1" w:rsidP="005036B2">
      <w:pPr>
        <w:numPr>
          <w:ilvl w:val="0"/>
          <w:numId w:val="3"/>
        </w:numPr>
      </w:pPr>
      <w:r w:rsidRPr="002A2EF1">
        <w:t>2 Full-Time Executives</w:t>
      </w:r>
    </w:p>
    <w:p w14:paraId="49CA8A0F" w14:textId="77777777" w:rsidR="008F6264" w:rsidRDefault="008F6264" w:rsidP="008F6264">
      <w:pPr>
        <w:rPr>
          <w:b/>
          <w:bCs/>
        </w:rPr>
      </w:pPr>
    </w:p>
    <w:p w14:paraId="7A722782" w14:textId="72388AD1" w:rsidR="008F6264" w:rsidRPr="002A2EF1" w:rsidRDefault="008F6264" w:rsidP="008F6264">
      <w:pPr>
        <w:rPr>
          <w:b/>
          <w:bCs/>
        </w:rPr>
      </w:pPr>
      <w:r>
        <w:rPr>
          <w:b/>
          <w:bCs/>
        </w:rPr>
        <w:t>Extra</w:t>
      </w:r>
      <w:r w:rsidRPr="002A2EF1">
        <w:rPr>
          <w:b/>
          <w:bCs/>
        </w:rPr>
        <w:t xml:space="preserve"> Staffing</w:t>
      </w:r>
      <w:r>
        <w:rPr>
          <w:b/>
          <w:bCs/>
        </w:rPr>
        <w:t xml:space="preserve"> (Needed)</w:t>
      </w:r>
    </w:p>
    <w:p w14:paraId="0862956D" w14:textId="6901828F" w:rsidR="008F6264" w:rsidRPr="002A2EF1" w:rsidRDefault="008F6264" w:rsidP="008F6264">
      <w:pPr>
        <w:numPr>
          <w:ilvl w:val="0"/>
          <w:numId w:val="3"/>
        </w:numPr>
      </w:pPr>
      <w:r>
        <w:t xml:space="preserve">5 - 9 </w:t>
      </w:r>
      <w:r w:rsidRPr="002A2EF1">
        <w:t>Full-Time E</w:t>
      </w:r>
      <w:r>
        <w:t>mployees</w:t>
      </w:r>
    </w:p>
    <w:p w14:paraId="12D7C375" w14:textId="77777777" w:rsidR="008F6264" w:rsidRPr="002A2EF1" w:rsidRDefault="008F6264" w:rsidP="008F6264"/>
    <w:p w14:paraId="28FF16C6" w14:textId="77777777" w:rsidR="002A2EF1" w:rsidRPr="002A2EF1" w:rsidRDefault="00000000" w:rsidP="002A2EF1">
      <w:r>
        <w:pict w14:anchorId="08F1EA19">
          <v:rect id="_x0000_i1027" style="width:0;height:1.5pt" o:hralign="center" o:hrstd="t" o:hr="t" fillcolor="#a0a0a0" stroked="f"/>
        </w:pict>
      </w:r>
    </w:p>
    <w:p w14:paraId="01E5FE8E" w14:textId="77777777" w:rsidR="006F7849" w:rsidRDefault="006F7849" w:rsidP="002A2EF1">
      <w:pPr>
        <w:rPr>
          <w:b/>
          <w:bCs/>
        </w:rPr>
      </w:pPr>
    </w:p>
    <w:p w14:paraId="5D196CC4" w14:textId="7C54420D" w:rsidR="002A2EF1" w:rsidRPr="002A2EF1" w:rsidRDefault="002A2EF1" w:rsidP="002A2EF1">
      <w:pPr>
        <w:rPr>
          <w:b/>
          <w:bCs/>
        </w:rPr>
      </w:pPr>
      <w:r w:rsidRPr="002A2EF1">
        <w:rPr>
          <w:b/>
          <w:bCs/>
        </w:rPr>
        <w:lastRenderedPageBreak/>
        <w:t>III. MANAGEMENT &amp; LEADERSHIP</w:t>
      </w:r>
    </w:p>
    <w:p w14:paraId="59E5AFFB" w14:textId="77777777" w:rsidR="00577A93" w:rsidRDefault="00577A93" w:rsidP="002A2EF1">
      <w:pPr>
        <w:rPr>
          <w:b/>
          <w:bCs/>
        </w:rPr>
      </w:pPr>
    </w:p>
    <w:p w14:paraId="336E75F1" w14:textId="5B9D0E84" w:rsidR="002A2EF1" w:rsidRPr="002A2EF1" w:rsidRDefault="002A2EF1" w:rsidP="002A2EF1">
      <w:pPr>
        <w:rPr>
          <w:b/>
          <w:bCs/>
        </w:rPr>
      </w:pPr>
      <w:r w:rsidRPr="002A2EF1">
        <w:rPr>
          <w:b/>
          <w:bCs/>
        </w:rPr>
        <w:t>Raymond M. Folk – President &amp; CEO</w:t>
      </w:r>
    </w:p>
    <w:p w14:paraId="2FAF771E" w14:textId="77777777" w:rsidR="002A2EF1" w:rsidRPr="002A2EF1" w:rsidRDefault="002A2EF1" w:rsidP="002A2EF1">
      <w:r w:rsidRPr="002A2EF1">
        <w:t xml:space="preserve">Mr. Folk is an RF/Microwave and Computer Engineer with </w:t>
      </w:r>
      <w:r w:rsidRPr="002A2EF1">
        <w:rPr>
          <w:b/>
          <w:bCs/>
        </w:rPr>
        <w:t>over 40 years of experience</w:t>
      </w:r>
      <w:r w:rsidRPr="002A2EF1">
        <w:t xml:space="preserve"> in advanced electrical, radar, communications, and power systems design.</w:t>
      </w:r>
    </w:p>
    <w:p w14:paraId="20E7E9E3" w14:textId="77777777" w:rsidR="00577A93" w:rsidRDefault="00577A93" w:rsidP="002A2EF1"/>
    <w:p w14:paraId="79798832" w14:textId="5D89C1A5" w:rsidR="002A2EF1" w:rsidRPr="002A2EF1" w:rsidRDefault="002A2EF1" w:rsidP="002A2EF1">
      <w:r w:rsidRPr="002A2EF1">
        <w:t xml:space="preserve">He </w:t>
      </w:r>
      <w:r w:rsidR="00577A93">
        <w:t>has</w:t>
      </w:r>
      <w:r w:rsidRPr="002A2EF1">
        <w:t xml:space="preserve"> serve</w:t>
      </w:r>
      <w:r w:rsidR="00577A93">
        <w:t>d</w:t>
      </w:r>
      <w:r w:rsidRPr="002A2EF1">
        <w:t xml:space="preserve"> as </w:t>
      </w:r>
      <w:r w:rsidRPr="002A2EF1">
        <w:rPr>
          <w:b/>
          <w:bCs/>
        </w:rPr>
        <w:t>Scientist &amp; Engineer V</w:t>
      </w:r>
      <w:r w:rsidR="00866BEC">
        <w:rPr>
          <w:b/>
          <w:bCs/>
        </w:rPr>
        <w:t xml:space="preserve"> / SME</w:t>
      </w:r>
      <w:r w:rsidR="00577A93">
        <w:rPr>
          <w:b/>
          <w:bCs/>
        </w:rPr>
        <w:t xml:space="preserve"> (S</w:t>
      </w:r>
      <w:r w:rsidR="00866BEC">
        <w:rPr>
          <w:b/>
          <w:bCs/>
        </w:rPr>
        <w:t xml:space="preserve">ubject </w:t>
      </w:r>
      <w:r w:rsidR="00577A93">
        <w:rPr>
          <w:b/>
          <w:bCs/>
        </w:rPr>
        <w:t>M</w:t>
      </w:r>
      <w:r w:rsidR="00866BEC">
        <w:rPr>
          <w:b/>
          <w:bCs/>
        </w:rPr>
        <w:t xml:space="preserve">atter </w:t>
      </w:r>
      <w:r w:rsidR="00577A93">
        <w:rPr>
          <w:b/>
          <w:bCs/>
        </w:rPr>
        <w:t>E</w:t>
      </w:r>
      <w:r w:rsidR="00866BEC">
        <w:rPr>
          <w:b/>
          <w:bCs/>
        </w:rPr>
        <w:t>xpert</w:t>
      </w:r>
      <w:r w:rsidR="00577A93">
        <w:rPr>
          <w:b/>
          <w:bCs/>
        </w:rPr>
        <w:t>)</w:t>
      </w:r>
      <w:r w:rsidRPr="002A2EF1">
        <w:t xml:space="preserve"> for a major U.S. defense contractor supporting the U.S. Air Force, where he designs next-generation communications platforms. His prior roles include </w:t>
      </w:r>
      <w:r w:rsidRPr="002A2EF1">
        <w:rPr>
          <w:b/>
          <w:bCs/>
        </w:rPr>
        <w:t>Primary Weather Radar Systems Upgrade Engineer</w:t>
      </w:r>
      <w:r w:rsidRPr="002A2EF1">
        <w:t xml:space="preserve"> and lead engineer on complex defense and aerospace programs.</w:t>
      </w:r>
    </w:p>
    <w:p w14:paraId="466ADF40" w14:textId="77777777" w:rsidR="002A2EF1" w:rsidRPr="002A2EF1" w:rsidRDefault="002A2EF1" w:rsidP="002A2EF1">
      <w:r w:rsidRPr="002A2EF1">
        <w:t>Mr. Folk brings:</w:t>
      </w:r>
    </w:p>
    <w:p w14:paraId="0D03621C" w14:textId="34212396" w:rsidR="002A2EF1" w:rsidRPr="002A2EF1" w:rsidRDefault="002A2EF1" w:rsidP="005036B2">
      <w:pPr>
        <w:numPr>
          <w:ilvl w:val="0"/>
          <w:numId w:val="4"/>
        </w:numPr>
      </w:pPr>
      <w:r w:rsidRPr="002A2EF1">
        <w:t>40+ years in AC/DC, low- and high-voltage systems</w:t>
      </w:r>
      <w:r w:rsidR="00577A93">
        <w:t>, and Radar Technologies</w:t>
      </w:r>
    </w:p>
    <w:p w14:paraId="55D78711" w14:textId="77777777" w:rsidR="002A2EF1" w:rsidRPr="002A2EF1" w:rsidRDefault="002A2EF1" w:rsidP="005036B2">
      <w:pPr>
        <w:numPr>
          <w:ilvl w:val="0"/>
          <w:numId w:val="4"/>
        </w:numPr>
      </w:pPr>
      <w:r w:rsidRPr="002A2EF1">
        <w:t>30+ years in computer networking and systems integration</w:t>
      </w:r>
    </w:p>
    <w:p w14:paraId="4865682C" w14:textId="77777777" w:rsidR="002A2EF1" w:rsidRPr="002A2EF1" w:rsidRDefault="002A2EF1" w:rsidP="005036B2">
      <w:pPr>
        <w:numPr>
          <w:ilvl w:val="0"/>
          <w:numId w:val="4"/>
        </w:numPr>
      </w:pPr>
      <w:r w:rsidRPr="002A2EF1">
        <w:t>Direct collaboration with MIT Lincoln Laboratory, the U.S. Navy, U.S. Air Force, and federal agencies</w:t>
      </w:r>
    </w:p>
    <w:p w14:paraId="755A4762" w14:textId="77777777" w:rsidR="002A2EF1" w:rsidRPr="002A2EF1" w:rsidRDefault="002A2EF1" w:rsidP="005036B2">
      <w:pPr>
        <w:numPr>
          <w:ilvl w:val="0"/>
          <w:numId w:val="4"/>
        </w:numPr>
      </w:pPr>
      <w:r w:rsidRPr="002A2EF1">
        <w:t>Hands-on experience in design, testing, prototyping, and system troubleshooting</w:t>
      </w:r>
    </w:p>
    <w:p w14:paraId="7163B8E7" w14:textId="77777777" w:rsidR="00577A93" w:rsidRDefault="00577A93" w:rsidP="002A2EF1"/>
    <w:p w14:paraId="23716DEB" w14:textId="6FFBC972" w:rsidR="002A2EF1" w:rsidRDefault="002A2EF1" w:rsidP="002A2EF1">
      <w:r w:rsidRPr="002A2EF1">
        <w:t xml:space="preserve">He is the </w:t>
      </w:r>
      <w:r w:rsidRPr="002A2EF1">
        <w:rPr>
          <w:b/>
          <w:bCs/>
        </w:rPr>
        <w:t>inventor, primary engineer, and system architect</w:t>
      </w:r>
      <w:r w:rsidRPr="002A2EF1">
        <w:t xml:space="preserve"> of CORE.</w:t>
      </w:r>
    </w:p>
    <w:p w14:paraId="519298D3" w14:textId="77777777" w:rsidR="002A2EF1" w:rsidRPr="002A2EF1" w:rsidRDefault="00000000" w:rsidP="002A2EF1">
      <w:r>
        <w:pict w14:anchorId="43AE6ABE">
          <v:rect id="_x0000_i1028" style="width:0;height:1.5pt" o:hralign="center" o:hrstd="t" o:hr="t" fillcolor="#a0a0a0" stroked="f"/>
        </w:pict>
      </w:r>
    </w:p>
    <w:p w14:paraId="7FFDC94A" w14:textId="77777777" w:rsidR="002A2EF1" w:rsidRPr="002A2EF1" w:rsidRDefault="002A2EF1" w:rsidP="002A2EF1">
      <w:pPr>
        <w:rPr>
          <w:b/>
          <w:bCs/>
        </w:rPr>
      </w:pPr>
      <w:r w:rsidRPr="002A2EF1">
        <w:rPr>
          <w:b/>
          <w:bCs/>
        </w:rPr>
        <w:t>Amy E. Folk – Vice President &amp; CFO</w:t>
      </w:r>
    </w:p>
    <w:p w14:paraId="462018A3" w14:textId="77777777" w:rsidR="002A2EF1" w:rsidRPr="002A2EF1" w:rsidRDefault="002A2EF1" w:rsidP="002A2EF1">
      <w:r w:rsidRPr="002A2EF1">
        <w:t xml:space="preserve">Mrs. Folk is a seasoned </w:t>
      </w:r>
      <w:r w:rsidRPr="002A2EF1">
        <w:rPr>
          <w:b/>
          <w:bCs/>
        </w:rPr>
        <w:t>Paralegal and Financial Administrator</w:t>
      </w:r>
      <w:r w:rsidRPr="002A2EF1">
        <w:t xml:space="preserve"> with:</w:t>
      </w:r>
    </w:p>
    <w:p w14:paraId="585E0FB0" w14:textId="77777777" w:rsidR="002A2EF1" w:rsidRPr="002A2EF1" w:rsidRDefault="002A2EF1" w:rsidP="005036B2">
      <w:pPr>
        <w:numPr>
          <w:ilvl w:val="0"/>
          <w:numId w:val="5"/>
        </w:numPr>
      </w:pPr>
      <w:r w:rsidRPr="002A2EF1">
        <w:t>30+ years in accounting and bookkeeping</w:t>
      </w:r>
    </w:p>
    <w:p w14:paraId="2B8CB10D" w14:textId="77777777" w:rsidR="002A2EF1" w:rsidRPr="002A2EF1" w:rsidRDefault="002A2EF1" w:rsidP="005036B2">
      <w:pPr>
        <w:numPr>
          <w:ilvl w:val="0"/>
          <w:numId w:val="5"/>
        </w:numPr>
      </w:pPr>
      <w:r w:rsidRPr="002A2EF1">
        <w:t>20+ years in legal and paralegal services</w:t>
      </w:r>
    </w:p>
    <w:p w14:paraId="4F70F898" w14:textId="765EF4ED" w:rsidR="002A2EF1" w:rsidRDefault="002A2EF1" w:rsidP="002A2EF1">
      <w:r w:rsidRPr="002A2EF1">
        <w:t>She oversees financial controls, compliance, contracts, and administrative operations, providing ME² with strong fiscal governance and regulatory discipline.</w:t>
      </w:r>
    </w:p>
    <w:p w14:paraId="3BFDB3E3" w14:textId="77777777" w:rsidR="002A2EF1" w:rsidRPr="002A2EF1" w:rsidRDefault="00000000" w:rsidP="002A2EF1">
      <w:r>
        <w:pict w14:anchorId="1541D491">
          <v:rect id="_x0000_i1029" style="width:0;height:1.5pt" o:hralign="center" o:hrstd="t" o:hr="t" fillcolor="#a0a0a0" stroked="f"/>
        </w:pict>
      </w:r>
    </w:p>
    <w:p w14:paraId="0EEAEF0C" w14:textId="42FF8661" w:rsidR="002A2EF1" w:rsidRPr="002A2EF1" w:rsidRDefault="002A2EF1" w:rsidP="002A2EF1">
      <w:pPr>
        <w:rPr>
          <w:b/>
          <w:bCs/>
        </w:rPr>
      </w:pPr>
      <w:r w:rsidRPr="002A2EF1">
        <w:rPr>
          <w:b/>
          <w:bCs/>
        </w:rPr>
        <w:t>IV. PRODUCT &amp; TECHNOLOGY OVERVIEW</w:t>
      </w:r>
    </w:p>
    <w:p w14:paraId="7C4E09DF" w14:textId="77777777" w:rsidR="00577A93" w:rsidRDefault="00577A93" w:rsidP="002A2EF1">
      <w:pPr>
        <w:rPr>
          <w:b/>
          <w:bCs/>
        </w:rPr>
      </w:pPr>
    </w:p>
    <w:p w14:paraId="65E16232" w14:textId="106E417A" w:rsidR="002A2EF1" w:rsidRPr="002A2EF1" w:rsidRDefault="002A2EF1" w:rsidP="002A2EF1">
      <w:pPr>
        <w:rPr>
          <w:b/>
          <w:bCs/>
        </w:rPr>
      </w:pPr>
      <w:r w:rsidRPr="002A2EF1">
        <w:rPr>
          <w:b/>
          <w:bCs/>
        </w:rPr>
        <w:t>CORE – Continuous Onboard Re-Charge Environment</w:t>
      </w:r>
    </w:p>
    <w:p w14:paraId="48D2A15A" w14:textId="77777777" w:rsidR="00577A93" w:rsidRDefault="00577A93" w:rsidP="002A2EF1"/>
    <w:p w14:paraId="1280F2E8" w14:textId="70D2956C" w:rsidR="002A2EF1" w:rsidRPr="002A2EF1" w:rsidRDefault="002A2EF1" w:rsidP="002A2EF1">
      <w:r w:rsidRPr="002A2EF1">
        <w:t xml:space="preserve">CORE is a </w:t>
      </w:r>
      <w:r w:rsidRPr="002A2EF1">
        <w:rPr>
          <w:b/>
          <w:bCs/>
        </w:rPr>
        <w:t>portable, onboard, continuous charging system</w:t>
      </w:r>
      <w:r w:rsidRPr="002A2EF1">
        <w:t xml:space="preserve"> that produces charging-equivalent electrical voltage while a vehicle or device is in motion. It is designed to replicate the electrical conditions of an external charging station—</w:t>
      </w:r>
      <w:r w:rsidRPr="002A2EF1">
        <w:rPr>
          <w:b/>
          <w:bCs/>
        </w:rPr>
        <w:t>without drawing energy from the vehicle’s main battery array (MBA)</w:t>
      </w:r>
      <w:r w:rsidRPr="002A2EF1">
        <w:t>.</w:t>
      </w:r>
    </w:p>
    <w:p w14:paraId="77F3607B" w14:textId="77777777" w:rsidR="002A2EF1" w:rsidRPr="002A2EF1" w:rsidRDefault="002A2EF1" w:rsidP="002A2EF1">
      <w:r w:rsidRPr="002A2EF1">
        <w:t>In practical terms, CORE® enables electric systems to:</w:t>
      </w:r>
    </w:p>
    <w:p w14:paraId="4EC94359" w14:textId="77777777" w:rsidR="002A2EF1" w:rsidRPr="002A2EF1" w:rsidRDefault="002A2EF1" w:rsidP="005036B2">
      <w:pPr>
        <w:numPr>
          <w:ilvl w:val="0"/>
          <w:numId w:val="6"/>
        </w:numPr>
      </w:pPr>
      <w:r w:rsidRPr="002A2EF1">
        <w:t xml:space="preserve">Operate </w:t>
      </w:r>
      <w:r w:rsidRPr="002A2EF1">
        <w:rPr>
          <w:b/>
          <w:bCs/>
        </w:rPr>
        <w:t>while being continuously recharged</w:t>
      </w:r>
    </w:p>
    <w:p w14:paraId="1A298021" w14:textId="77777777" w:rsidR="002A2EF1" w:rsidRPr="002A2EF1" w:rsidRDefault="002A2EF1" w:rsidP="005036B2">
      <w:pPr>
        <w:numPr>
          <w:ilvl w:val="0"/>
          <w:numId w:val="6"/>
        </w:numPr>
      </w:pPr>
      <w:r w:rsidRPr="002A2EF1">
        <w:t xml:space="preserve">Achieve </w:t>
      </w:r>
      <w:r w:rsidRPr="002A2EF1">
        <w:rPr>
          <w:b/>
          <w:bCs/>
        </w:rPr>
        <w:t>5x–10x increases in operational time or range</w:t>
      </w:r>
      <w:r w:rsidRPr="002A2EF1">
        <w:t>, depending on application and usage conditions</w:t>
      </w:r>
    </w:p>
    <w:p w14:paraId="452540D0" w14:textId="77777777" w:rsidR="002A2EF1" w:rsidRPr="002A2EF1" w:rsidRDefault="002A2EF1" w:rsidP="005036B2">
      <w:pPr>
        <w:numPr>
          <w:ilvl w:val="0"/>
          <w:numId w:val="6"/>
        </w:numPr>
      </w:pPr>
      <w:r w:rsidRPr="002A2EF1">
        <w:t>Reduce or eliminate dependency on stationary charging infrastructure</w:t>
      </w:r>
    </w:p>
    <w:p w14:paraId="413448B3" w14:textId="77777777" w:rsidR="002A2EF1" w:rsidRPr="002A2EF1" w:rsidRDefault="002A2EF1" w:rsidP="005036B2">
      <w:pPr>
        <w:numPr>
          <w:ilvl w:val="0"/>
          <w:numId w:val="6"/>
        </w:numPr>
      </w:pPr>
      <w:r w:rsidRPr="002A2EF1">
        <w:t>Lower total cost of ownership</w:t>
      </w:r>
    </w:p>
    <w:p w14:paraId="0DD5CC67" w14:textId="77777777" w:rsidR="002A2EF1" w:rsidRPr="002A2EF1" w:rsidRDefault="002A2EF1" w:rsidP="005036B2">
      <w:pPr>
        <w:numPr>
          <w:ilvl w:val="0"/>
          <w:numId w:val="6"/>
        </w:numPr>
      </w:pPr>
      <w:r w:rsidRPr="002A2EF1">
        <w:t>Significantly reduce emissions and fossil fuel dependence</w:t>
      </w:r>
    </w:p>
    <w:p w14:paraId="2A4699D9" w14:textId="77777777" w:rsidR="00577A93" w:rsidRDefault="00577A93" w:rsidP="002A2EF1">
      <w:pPr>
        <w:rPr>
          <w:b/>
          <w:bCs/>
        </w:rPr>
      </w:pPr>
    </w:p>
    <w:p w14:paraId="5E0F48EF" w14:textId="59BB419A" w:rsidR="002A2EF1" w:rsidRPr="002A2EF1" w:rsidRDefault="002A2EF1" w:rsidP="002A2EF1">
      <w:pPr>
        <w:rPr>
          <w:b/>
          <w:bCs/>
        </w:rPr>
      </w:pPr>
      <w:r w:rsidRPr="002A2EF1">
        <w:rPr>
          <w:b/>
          <w:bCs/>
        </w:rPr>
        <w:t>How CORE Works (High-Level)</w:t>
      </w:r>
    </w:p>
    <w:p w14:paraId="2B275F9E" w14:textId="77777777" w:rsidR="00577A93" w:rsidRDefault="00577A93" w:rsidP="002A2EF1"/>
    <w:p w14:paraId="0B6DD78A" w14:textId="62577024" w:rsidR="002A2EF1" w:rsidRPr="002A2EF1" w:rsidRDefault="002A2EF1" w:rsidP="002A2EF1">
      <w:r w:rsidRPr="002A2EF1">
        <w:t>CORE converts mechanical rotational energy from an existing drive shaft or motor system into regulated electrical voltage</w:t>
      </w:r>
      <w:r w:rsidR="00BB2AF2">
        <w:t xml:space="preserve"> that is then conditioned and amplified, to be</w:t>
      </w:r>
      <w:r w:rsidRPr="002A2EF1">
        <w:t xml:space="preserve"> equivalent to OEM charging sources. This voltage is delivered directly to the vehicle’s existing charging architecture—allowing the battery to recharge while the system remains operational.</w:t>
      </w:r>
    </w:p>
    <w:p w14:paraId="161C3D13" w14:textId="77777777" w:rsidR="00577A93" w:rsidRDefault="00577A93" w:rsidP="002A2EF1"/>
    <w:p w14:paraId="0FF26D07" w14:textId="5E4A1360" w:rsidR="002A2EF1" w:rsidRPr="002A2EF1" w:rsidRDefault="002A2EF1" w:rsidP="002A2EF1">
      <w:r w:rsidRPr="002A2EF1">
        <w:t xml:space="preserve">This </w:t>
      </w:r>
      <w:r w:rsidR="00577A93" w:rsidRPr="002A2EF1">
        <w:t>principal</w:t>
      </w:r>
      <w:r w:rsidRPr="002A2EF1">
        <w:t xml:space="preserve"> mirrors how laptops and other electronics operate while plugged in, but applied at transportation and industrial scale.</w:t>
      </w:r>
    </w:p>
    <w:p w14:paraId="372C9AF0" w14:textId="77777777" w:rsidR="00577A93" w:rsidRDefault="00577A93" w:rsidP="002A2EF1">
      <w:pPr>
        <w:rPr>
          <w:b/>
          <w:bCs/>
        </w:rPr>
      </w:pPr>
    </w:p>
    <w:p w14:paraId="624D593E" w14:textId="208C0871" w:rsidR="002A2EF1" w:rsidRPr="002A2EF1" w:rsidRDefault="002A2EF1" w:rsidP="002A2EF1">
      <w:pPr>
        <w:rPr>
          <w:b/>
          <w:bCs/>
        </w:rPr>
      </w:pPr>
      <w:r w:rsidRPr="002A2EF1">
        <w:rPr>
          <w:b/>
          <w:bCs/>
        </w:rPr>
        <w:t>Key Design Advantages</w:t>
      </w:r>
    </w:p>
    <w:p w14:paraId="4C65861A" w14:textId="77777777" w:rsidR="002A2EF1" w:rsidRPr="002A2EF1" w:rsidRDefault="002A2EF1" w:rsidP="005036B2">
      <w:pPr>
        <w:numPr>
          <w:ilvl w:val="0"/>
          <w:numId w:val="7"/>
        </w:numPr>
      </w:pPr>
      <w:r w:rsidRPr="002A2EF1">
        <w:t>Minimal to no OEM redesign required</w:t>
      </w:r>
    </w:p>
    <w:p w14:paraId="6DD66078" w14:textId="7D665E54" w:rsidR="002A2EF1" w:rsidRPr="002A2EF1" w:rsidRDefault="002A2EF1" w:rsidP="005036B2">
      <w:pPr>
        <w:numPr>
          <w:ilvl w:val="0"/>
          <w:numId w:val="7"/>
        </w:numPr>
      </w:pPr>
      <w:r w:rsidRPr="002A2EF1">
        <w:t>Fail-safe operation: if CORE is disabled, the system reverts to standard OEM behavior</w:t>
      </w:r>
    </w:p>
    <w:p w14:paraId="543FD14E" w14:textId="77777777" w:rsidR="002A2EF1" w:rsidRPr="002A2EF1" w:rsidRDefault="002A2EF1" w:rsidP="005036B2">
      <w:pPr>
        <w:numPr>
          <w:ilvl w:val="0"/>
          <w:numId w:val="7"/>
        </w:numPr>
      </w:pPr>
      <w:r w:rsidRPr="002A2EF1">
        <w:t>Adaptable to electric, hybrid-electric, and converted combustion platforms</w:t>
      </w:r>
    </w:p>
    <w:p w14:paraId="2F4D84F7" w14:textId="77777777" w:rsidR="002A2EF1" w:rsidRPr="002A2EF1" w:rsidRDefault="002A2EF1" w:rsidP="005036B2">
      <w:pPr>
        <w:numPr>
          <w:ilvl w:val="0"/>
          <w:numId w:val="7"/>
        </w:numPr>
      </w:pPr>
      <w:r w:rsidRPr="002A2EF1">
        <w:t>Suitable for OEM integration or aftermarket installation</w:t>
      </w:r>
    </w:p>
    <w:p w14:paraId="4BF2B339" w14:textId="77777777" w:rsidR="002A2EF1" w:rsidRPr="002A2EF1" w:rsidRDefault="00000000" w:rsidP="002A2EF1">
      <w:r>
        <w:pict w14:anchorId="1984747A">
          <v:rect id="_x0000_i1030" style="width:0;height:1.5pt" o:hralign="center" o:hrstd="t" o:hr="t" fillcolor="#a0a0a0" stroked="f"/>
        </w:pict>
      </w:r>
    </w:p>
    <w:p w14:paraId="38D27417" w14:textId="4540B264" w:rsidR="002A2EF1" w:rsidRDefault="002A2EF1" w:rsidP="002A2EF1">
      <w:pPr>
        <w:rPr>
          <w:b/>
          <w:bCs/>
        </w:rPr>
      </w:pPr>
      <w:r w:rsidRPr="002A2EF1">
        <w:rPr>
          <w:b/>
          <w:bCs/>
        </w:rPr>
        <w:t>V. INTELLECTUAL PROPERTY</w:t>
      </w:r>
    </w:p>
    <w:p w14:paraId="7CBC5CC9" w14:textId="4F75FA3B" w:rsidR="002A2EF1" w:rsidRPr="002A2EF1" w:rsidRDefault="002A2EF1" w:rsidP="005036B2">
      <w:pPr>
        <w:numPr>
          <w:ilvl w:val="0"/>
          <w:numId w:val="8"/>
        </w:numPr>
      </w:pPr>
      <w:r w:rsidRPr="002A2EF1">
        <w:rPr>
          <w:b/>
          <w:bCs/>
        </w:rPr>
        <w:t>Patent Held:</w:t>
      </w:r>
      <w:r w:rsidRPr="002A2EF1">
        <w:br/>
        <w:t>Continuous Onboard Re-Charge Environment (CORE)</w:t>
      </w:r>
      <w:r w:rsidRPr="002A2EF1">
        <w:br/>
      </w:r>
      <w:r w:rsidRPr="002A2EF1">
        <w:rPr>
          <w:b/>
          <w:bCs/>
        </w:rPr>
        <w:t>U.S. Patent No. 11,635,477 B2</w:t>
      </w:r>
    </w:p>
    <w:p w14:paraId="61408154" w14:textId="77777777" w:rsidR="002A2EF1" w:rsidRDefault="002A2EF1" w:rsidP="002A2EF1">
      <w:r w:rsidRPr="002A2EF1">
        <w:t>Additional patent and trademark protections may be pursued as commercialization progresses.</w:t>
      </w:r>
    </w:p>
    <w:p w14:paraId="02AE6C87" w14:textId="77777777" w:rsidR="002A2EF1" w:rsidRPr="002A2EF1" w:rsidRDefault="00000000" w:rsidP="002A2EF1">
      <w:r>
        <w:lastRenderedPageBreak/>
        <w:pict w14:anchorId="09752FD6">
          <v:rect id="_x0000_i1031" style="width:0;height:1.5pt" o:hralign="center" o:hrstd="t" o:hr="t" fillcolor="#a0a0a0" stroked="f"/>
        </w:pict>
      </w:r>
    </w:p>
    <w:p w14:paraId="788637EE" w14:textId="77777777" w:rsidR="002A2EF1" w:rsidRPr="002A2EF1" w:rsidRDefault="002A2EF1" w:rsidP="002A2EF1">
      <w:pPr>
        <w:rPr>
          <w:b/>
          <w:bCs/>
        </w:rPr>
      </w:pPr>
      <w:r w:rsidRPr="002A2EF1">
        <w:rPr>
          <w:b/>
          <w:bCs/>
        </w:rPr>
        <w:t>VI. MARKET OPPORTUNITY</w:t>
      </w:r>
    </w:p>
    <w:p w14:paraId="04A78E74" w14:textId="77777777" w:rsidR="00577A93" w:rsidRDefault="00577A93" w:rsidP="002A2EF1"/>
    <w:p w14:paraId="501C8AD7" w14:textId="5B5481F1" w:rsidR="002A2EF1" w:rsidRPr="002A2EF1" w:rsidRDefault="002A2EF1" w:rsidP="002A2EF1">
      <w:r w:rsidRPr="002A2EF1">
        <w:t>ME</w:t>
      </w:r>
      <w:r w:rsidR="00BB2AF2">
        <w:t xml:space="preserve"> Squared Enterprises,</w:t>
      </w:r>
      <w:r w:rsidRPr="002A2EF1">
        <w:t xml:space="preserve"> operates at the intersection of </w:t>
      </w:r>
      <w:r w:rsidRPr="002A2EF1">
        <w:rPr>
          <w:b/>
          <w:bCs/>
        </w:rPr>
        <w:t>renewable energy, electric mobility, and power generation</w:t>
      </w:r>
      <w:r w:rsidRPr="002A2EF1">
        <w:t>, all of which are experiencing sustained global growth.</w:t>
      </w:r>
    </w:p>
    <w:p w14:paraId="38558C6D" w14:textId="77777777" w:rsidR="00577A93" w:rsidRDefault="00577A93" w:rsidP="002A2EF1">
      <w:pPr>
        <w:rPr>
          <w:b/>
          <w:bCs/>
        </w:rPr>
      </w:pPr>
    </w:p>
    <w:p w14:paraId="720741BB" w14:textId="2B10A34D" w:rsidR="002A2EF1" w:rsidRPr="002A2EF1" w:rsidRDefault="002A2EF1" w:rsidP="002A2EF1">
      <w:pPr>
        <w:rPr>
          <w:b/>
          <w:bCs/>
        </w:rPr>
      </w:pPr>
      <w:r w:rsidRPr="002A2EF1">
        <w:rPr>
          <w:b/>
          <w:bCs/>
        </w:rPr>
        <w:t>Target Markets</w:t>
      </w:r>
    </w:p>
    <w:p w14:paraId="1B7184CB" w14:textId="77777777" w:rsidR="002A2EF1" w:rsidRPr="002A2EF1" w:rsidRDefault="002A2EF1" w:rsidP="005036B2">
      <w:pPr>
        <w:numPr>
          <w:ilvl w:val="0"/>
          <w:numId w:val="9"/>
        </w:numPr>
      </w:pPr>
      <w:r w:rsidRPr="002A2EF1">
        <w:t>Electric &amp; Hybrid Vehicles</w:t>
      </w:r>
    </w:p>
    <w:p w14:paraId="6D001BE9" w14:textId="77777777" w:rsidR="002A2EF1" w:rsidRPr="002A2EF1" w:rsidRDefault="002A2EF1" w:rsidP="005036B2">
      <w:pPr>
        <w:numPr>
          <w:ilvl w:val="0"/>
          <w:numId w:val="9"/>
        </w:numPr>
      </w:pPr>
      <w:r w:rsidRPr="002A2EF1">
        <w:t>Electric Aviation &amp; Aerospace</w:t>
      </w:r>
    </w:p>
    <w:p w14:paraId="383BB461" w14:textId="77777777" w:rsidR="002A2EF1" w:rsidRPr="002A2EF1" w:rsidRDefault="002A2EF1" w:rsidP="005036B2">
      <w:pPr>
        <w:numPr>
          <w:ilvl w:val="0"/>
          <w:numId w:val="9"/>
        </w:numPr>
      </w:pPr>
      <w:r w:rsidRPr="002A2EF1">
        <w:t>Marine Electric Propulsion</w:t>
      </w:r>
    </w:p>
    <w:p w14:paraId="6583B518" w14:textId="77777777" w:rsidR="002A2EF1" w:rsidRDefault="002A2EF1" w:rsidP="005036B2">
      <w:pPr>
        <w:numPr>
          <w:ilvl w:val="0"/>
          <w:numId w:val="9"/>
        </w:numPr>
      </w:pPr>
      <w:r w:rsidRPr="002A2EF1">
        <w:t>Portable &amp; Standby Electric Generators</w:t>
      </w:r>
    </w:p>
    <w:p w14:paraId="27E09777" w14:textId="2A616D73" w:rsidR="009B5591" w:rsidRDefault="009B5591" w:rsidP="005036B2">
      <w:pPr>
        <w:pStyle w:val="ListParagraph"/>
        <w:numPr>
          <w:ilvl w:val="0"/>
          <w:numId w:val="9"/>
        </w:numPr>
        <w:autoSpaceDE w:val="0"/>
        <w:autoSpaceDN w:val="0"/>
        <w:adjustRightInd w:val="0"/>
      </w:pPr>
      <w:r>
        <w:t>Military Applications: (just a few)</w:t>
      </w:r>
    </w:p>
    <w:p w14:paraId="6E1F83C6" w14:textId="77777777" w:rsidR="009B5591" w:rsidRDefault="009B5591" w:rsidP="005036B2">
      <w:pPr>
        <w:pStyle w:val="ListParagraph"/>
        <w:numPr>
          <w:ilvl w:val="1"/>
          <w:numId w:val="9"/>
        </w:numPr>
        <w:autoSpaceDE w:val="0"/>
        <w:autoSpaceDN w:val="0"/>
        <w:adjustRightInd w:val="0"/>
      </w:pPr>
      <w:r>
        <w:t>Electric Aerospace Propulsion</w:t>
      </w:r>
    </w:p>
    <w:p w14:paraId="4A0F3113" w14:textId="77777777" w:rsidR="009B5591" w:rsidRPr="00034F92" w:rsidRDefault="009B5591" w:rsidP="005036B2">
      <w:pPr>
        <w:pStyle w:val="ListParagraph"/>
        <w:numPr>
          <w:ilvl w:val="1"/>
          <w:numId w:val="9"/>
        </w:numPr>
        <w:autoSpaceDE w:val="0"/>
        <w:autoSpaceDN w:val="0"/>
        <w:adjustRightInd w:val="0"/>
      </w:pPr>
      <w:r>
        <w:t>Portable Power Carts Portable Light Carts</w:t>
      </w:r>
    </w:p>
    <w:p w14:paraId="43DA8057" w14:textId="77777777" w:rsidR="009B5591" w:rsidRDefault="009B5591" w:rsidP="005036B2">
      <w:pPr>
        <w:pStyle w:val="ListParagraph"/>
        <w:numPr>
          <w:ilvl w:val="1"/>
          <w:numId w:val="9"/>
        </w:numPr>
        <w:autoSpaceDE w:val="0"/>
        <w:autoSpaceDN w:val="0"/>
        <w:adjustRightInd w:val="0"/>
      </w:pPr>
      <w:r>
        <w:t>Electric cars and trucks</w:t>
      </w:r>
    </w:p>
    <w:p w14:paraId="0A102177" w14:textId="6730E811" w:rsidR="009B5591" w:rsidRPr="002A2EF1" w:rsidRDefault="009B5591" w:rsidP="005036B2">
      <w:pPr>
        <w:pStyle w:val="ListParagraph"/>
        <w:numPr>
          <w:ilvl w:val="1"/>
          <w:numId w:val="9"/>
        </w:numPr>
        <w:autoSpaceDE w:val="0"/>
        <w:autoSpaceDN w:val="0"/>
        <w:adjustRightInd w:val="0"/>
      </w:pPr>
      <w:r>
        <w:t>Electric All-Terrain Vehicles</w:t>
      </w:r>
    </w:p>
    <w:p w14:paraId="20B73F2E" w14:textId="77777777" w:rsidR="00577A93" w:rsidRDefault="00577A93" w:rsidP="002A2EF1"/>
    <w:p w14:paraId="08C73AFB" w14:textId="44F90811" w:rsidR="002A2EF1" w:rsidRDefault="002A2EF1" w:rsidP="002A2EF1">
      <w:r w:rsidRPr="002A2EF1">
        <w:t xml:space="preserve">The combined addressable market spans </w:t>
      </w:r>
      <w:r w:rsidRPr="002A2EF1">
        <w:rPr>
          <w:b/>
          <w:bCs/>
        </w:rPr>
        <w:t>tens of millions of units globally</w:t>
      </w:r>
      <w:r w:rsidRPr="002A2EF1">
        <w:t xml:space="preserve">, representing </w:t>
      </w:r>
      <w:r w:rsidRPr="002A2EF1">
        <w:rPr>
          <w:b/>
          <w:bCs/>
        </w:rPr>
        <w:t>hundreds of billions of dollars</w:t>
      </w:r>
      <w:r w:rsidRPr="002A2EF1">
        <w:t xml:space="preserve"> in annual economic activity.</w:t>
      </w:r>
    </w:p>
    <w:p w14:paraId="652D15C1" w14:textId="77777777" w:rsidR="00144ACD" w:rsidRDefault="00144ACD" w:rsidP="002A2EF1"/>
    <w:p w14:paraId="5E2E59D1" w14:textId="30FF9ABC" w:rsidR="002A2EF1" w:rsidRPr="002A2EF1" w:rsidRDefault="002A2EF1" w:rsidP="002A2EF1">
      <w:r w:rsidRPr="002A2EF1">
        <w:t>Across all segments, buyers consistently prioritize:</w:t>
      </w:r>
    </w:p>
    <w:p w14:paraId="33388E54" w14:textId="77777777" w:rsidR="002A2EF1" w:rsidRPr="002A2EF1" w:rsidRDefault="002A2EF1" w:rsidP="005036B2">
      <w:pPr>
        <w:numPr>
          <w:ilvl w:val="0"/>
          <w:numId w:val="10"/>
        </w:numPr>
      </w:pPr>
      <w:r w:rsidRPr="002A2EF1">
        <w:t>Total cost of ownership</w:t>
      </w:r>
    </w:p>
    <w:p w14:paraId="1BB8F978" w14:textId="77777777" w:rsidR="002A2EF1" w:rsidRPr="002A2EF1" w:rsidRDefault="002A2EF1" w:rsidP="005036B2">
      <w:pPr>
        <w:numPr>
          <w:ilvl w:val="0"/>
          <w:numId w:val="10"/>
        </w:numPr>
      </w:pPr>
      <w:r w:rsidRPr="002A2EF1">
        <w:t>Range and operational endurance</w:t>
      </w:r>
    </w:p>
    <w:p w14:paraId="224738FA" w14:textId="77777777" w:rsidR="002A2EF1" w:rsidRPr="002A2EF1" w:rsidRDefault="002A2EF1" w:rsidP="005036B2">
      <w:pPr>
        <w:numPr>
          <w:ilvl w:val="0"/>
          <w:numId w:val="10"/>
        </w:numPr>
      </w:pPr>
      <w:r w:rsidRPr="002A2EF1">
        <w:t>Charging time and infrastructure availability</w:t>
      </w:r>
    </w:p>
    <w:p w14:paraId="21619422" w14:textId="77777777" w:rsidR="002A2EF1" w:rsidRPr="002A2EF1" w:rsidRDefault="002A2EF1" w:rsidP="005036B2">
      <w:pPr>
        <w:numPr>
          <w:ilvl w:val="0"/>
          <w:numId w:val="10"/>
        </w:numPr>
      </w:pPr>
      <w:r w:rsidRPr="002A2EF1">
        <w:t>Reliability and safety</w:t>
      </w:r>
    </w:p>
    <w:p w14:paraId="377C9081" w14:textId="77777777" w:rsidR="002A2EF1" w:rsidRPr="002A2EF1" w:rsidRDefault="002A2EF1" w:rsidP="005036B2">
      <w:pPr>
        <w:numPr>
          <w:ilvl w:val="0"/>
          <w:numId w:val="10"/>
        </w:numPr>
      </w:pPr>
      <w:r w:rsidRPr="002A2EF1">
        <w:t>Environmental impact</w:t>
      </w:r>
    </w:p>
    <w:p w14:paraId="187808E8" w14:textId="77777777" w:rsidR="00577A93" w:rsidRDefault="00577A93" w:rsidP="002A2EF1"/>
    <w:p w14:paraId="40C06886" w14:textId="2462486B" w:rsidR="002A2EF1" w:rsidRDefault="002A2EF1" w:rsidP="002A2EF1">
      <w:r w:rsidRPr="002A2EF1">
        <w:t>CORE directly addresses these pain points.</w:t>
      </w:r>
    </w:p>
    <w:p w14:paraId="3076B758" w14:textId="77777777" w:rsidR="002A2EF1" w:rsidRPr="002A2EF1" w:rsidRDefault="00000000" w:rsidP="002A2EF1">
      <w:r>
        <w:pict w14:anchorId="6FB8CB1A">
          <v:rect id="_x0000_i1032" style="width:0;height:1.5pt" o:hralign="center" o:hrstd="t" o:hr="t" fillcolor="#a0a0a0" stroked="f"/>
        </w:pict>
      </w:r>
    </w:p>
    <w:p w14:paraId="55647C91" w14:textId="77777777" w:rsidR="002A2EF1" w:rsidRPr="002A2EF1" w:rsidRDefault="002A2EF1" w:rsidP="002A2EF1">
      <w:pPr>
        <w:rPr>
          <w:b/>
          <w:bCs/>
        </w:rPr>
      </w:pPr>
      <w:r w:rsidRPr="002A2EF1">
        <w:rPr>
          <w:b/>
          <w:bCs/>
        </w:rPr>
        <w:t>VII. MARKETING &amp; GO-TO-MARKET STRATEGY</w:t>
      </w:r>
    </w:p>
    <w:p w14:paraId="6EB078F8" w14:textId="77777777" w:rsidR="00577A93" w:rsidRDefault="00577A93" w:rsidP="002A2EF1">
      <w:pPr>
        <w:rPr>
          <w:b/>
          <w:bCs/>
        </w:rPr>
      </w:pPr>
    </w:p>
    <w:p w14:paraId="0B0B991A" w14:textId="31ED10F6" w:rsidR="002A2EF1" w:rsidRPr="002A2EF1" w:rsidRDefault="002A2EF1" w:rsidP="002A2EF1">
      <w:pPr>
        <w:rPr>
          <w:b/>
          <w:bCs/>
        </w:rPr>
      </w:pPr>
      <w:r w:rsidRPr="002A2EF1">
        <w:rPr>
          <w:b/>
          <w:bCs/>
        </w:rPr>
        <w:t>Target Customers</w:t>
      </w:r>
    </w:p>
    <w:p w14:paraId="56FD266D" w14:textId="77777777" w:rsidR="002A2EF1" w:rsidRPr="002A2EF1" w:rsidRDefault="002A2EF1" w:rsidP="005036B2">
      <w:pPr>
        <w:numPr>
          <w:ilvl w:val="0"/>
          <w:numId w:val="11"/>
        </w:numPr>
      </w:pPr>
      <w:r w:rsidRPr="002A2EF1">
        <w:t>OEM manufacturers</w:t>
      </w:r>
    </w:p>
    <w:p w14:paraId="48B81557" w14:textId="77777777" w:rsidR="002A2EF1" w:rsidRPr="002A2EF1" w:rsidRDefault="002A2EF1" w:rsidP="005036B2">
      <w:pPr>
        <w:numPr>
          <w:ilvl w:val="0"/>
          <w:numId w:val="11"/>
        </w:numPr>
      </w:pPr>
      <w:r w:rsidRPr="002A2EF1">
        <w:t>Fleet operators</w:t>
      </w:r>
    </w:p>
    <w:p w14:paraId="59177A1A" w14:textId="77777777" w:rsidR="002A2EF1" w:rsidRPr="002A2EF1" w:rsidRDefault="002A2EF1" w:rsidP="005036B2">
      <w:pPr>
        <w:numPr>
          <w:ilvl w:val="0"/>
          <w:numId w:val="11"/>
        </w:numPr>
      </w:pPr>
      <w:r w:rsidRPr="002A2EF1">
        <w:t>Defense, aerospace, and marine contractors</w:t>
      </w:r>
    </w:p>
    <w:p w14:paraId="74B42CEE" w14:textId="77777777" w:rsidR="002A2EF1" w:rsidRPr="002A2EF1" w:rsidRDefault="002A2EF1" w:rsidP="005036B2">
      <w:pPr>
        <w:numPr>
          <w:ilvl w:val="0"/>
          <w:numId w:val="11"/>
        </w:numPr>
      </w:pPr>
      <w:r w:rsidRPr="002A2EF1">
        <w:t>Generator manufacturers and distributors</w:t>
      </w:r>
    </w:p>
    <w:p w14:paraId="3F2C9F78" w14:textId="77777777" w:rsidR="002A2EF1" w:rsidRPr="002A2EF1" w:rsidRDefault="002A2EF1" w:rsidP="005036B2">
      <w:pPr>
        <w:numPr>
          <w:ilvl w:val="0"/>
          <w:numId w:val="11"/>
        </w:numPr>
      </w:pPr>
      <w:r w:rsidRPr="002A2EF1">
        <w:t>Aftermarket retrofit markets</w:t>
      </w:r>
    </w:p>
    <w:p w14:paraId="2DEEA5EC" w14:textId="031DA680" w:rsidR="002A2EF1" w:rsidRPr="002A2EF1" w:rsidRDefault="002A2EF1" w:rsidP="002A2EF1">
      <w:pPr>
        <w:rPr>
          <w:b/>
          <w:bCs/>
        </w:rPr>
      </w:pPr>
      <w:r w:rsidRPr="002A2EF1">
        <w:rPr>
          <w:b/>
          <w:bCs/>
        </w:rPr>
        <w:t>Distribution Strategy</w:t>
      </w:r>
    </w:p>
    <w:p w14:paraId="376014B8" w14:textId="77777777" w:rsidR="002A2EF1" w:rsidRPr="002A2EF1" w:rsidRDefault="002A2EF1" w:rsidP="005036B2">
      <w:pPr>
        <w:numPr>
          <w:ilvl w:val="0"/>
          <w:numId w:val="12"/>
        </w:numPr>
      </w:pPr>
      <w:r w:rsidRPr="002A2EF1">
        <w:t>OEM integration partnerships</w:t>
      </w:r>
    </w:p>
    <w:p w14:paraId="7C07A358" w14:textId="77777777" w:rsidR="002A2EF1" w:rsidRPr="002A2EF1" w:rsidRDefault="002A2EF1" w:rsidP="005036B2">
      <w:pPr>
        <w:numPr>
          <w:ilvl w:val="0"/>
          <w:numId w:val="12"/>
        </w:numPr>
      </w:pPr>
      <w:r w:rsidRPr="002A2EF1">
        <w:t>Licensed manufacturing agreements</w:t>
      </w:r>
    </w:p>
    <w:p w14:paraId="4C125244" w14:textId="77777777" w:rsidR="002A2EF1" w:rsidRPr="002A2EF1" w:rsidRDefault="002A2EF1" w:rsidP="005036B2">
      <w:pPr>
        <w:numPr>
          <w:ilvl w:val="0"/>
          <w:numId w:val="12"/>
        </w:numPr>
      </w:pPr>
      <w:r w:rsidRPr="002A2EF1">
        <w:t>Aftermarket product offerings</w:t>
      </w:r>
    </w:p>
    <w:p w14:paraId="75EAD8BC" w14:textId="634CC11C" w:rsidR="002A2EF1" w:rsidRPr="002A2EF1" w:rsidRDefault="002A2EF1" w:rsidP="002A2EF1">
      <w:pPr>
        <w:rPr>
          <w:b/>
          <w:bCs/>
        </w:rPr>
      </w:pPr>
      <w:r w:rsidRPr="002A2EF1">
        <w:rPr>
          <w:b/>
          <w:bCs/>
        </w:rPr>
        <w:t>Promotional Strategy</w:t>
      </w:r>
    </w:p>
    <w:p w14:paraId="4D89A2ED" w14:textId="77777777" w:rsidR="002A2EF1" w:rsidRPr="002A2EF1" w:rsidRDefault="002A2EF1" w:rsidP="005036B2">
      <w:pPr>
        <w:numPr>
          <w:ilvl w:val="0"/>
          <w:numId w:val="13"/>
        </w:numPr>
      </w:pPr>
      <w:r w:rsidRPr="002A2EF1">
        <w:t>Industry trade shows and technical demonstrations</w:t>
      </w:r>
    </w:p>
    <w:p w14:paraId="343C370A" w14:textId="77777777" w:rsidR="002A2EF1" w:rsidRPr="002A2EF1" w:rsidRDefault="002A2EF1" w:rsidP="005036B2">
      <w:pPr>
        <w:numPr>
          <w:ilvl w:val="0"/>
          <w:numId w:val="13"/>
        </w:numPr>
      </w:pPr>
      <w:r w:rsidRPr="002A2EF1">
        <w:t>Strategic OEM partnerships</w:t>
      </w:r>
    </w:p>
    <w:p w14:paraId="0518456A" w14:textId="77777777" w:rsidR="002A2EF1" w:rsidRPr="002A2EF1" w:rsidRDefault="002A2EF1" w:rsidP="005036B2">
      <w:pPr>
        <w:numPr>
          <w:ilvl w:val="0"/>
          <w:numId w:val="13"/>
        </w:numPr>
      </w:pPr>
      <w:r w:rsidRPr="002A2EF1">
        <w:t>Digital, print, radio, and television advertising</w:t>
      </w:r>
    </w:p>
    <w:p w14:paraId="0F2BB1A0" w14:textId="77777777" w:rsidR="002A2EF1" w:rsidRDefault="002A2EF1" w:rsidP="005036B2">
      <w:pPr>
        <w:numPr>
          <w:ilvl w:val="0"/>
          <w:numId w:val="13"/>
        </w:numPr>
      </w:pPr>
      <w:r w:rsidRPr="002A2EF1">
        <w:t>Government, defense, and clean-energy procurement channels</w:t>
      </w:r>
    </w:p>
    <w:p w14:paraId="1A4A10DB" w14:textId="77777777" w:rsidR="002A2EF1" w:rsidRPr="002A2EF1" w:rsidRDefault="00000000" w:rsidP="002A2EF1">
      <w:r>
        <w:pict w14:anchorId="1F54A4A6">
          <v:rect id="_x0000_i1033" style="width:0;height:1.5pt" o:hralign="center" o:hrstd="t" o:hr="t" fillcolor="#a0a0a0" stroked="f"/>
        </w:pict>
      </w:r>
    </w:p>
    <w:p w14:paraId="26757136" w14:textId="77777777" w:rsidR="002A2EF1" w:rsidRPr="002A2EF1" w:rsidRDefault="002A2EF1" w:rsidP="002A2EF1">
      <w:pPr>
        <w:rPr>
          <w:b/>
          <w:bCs/>
        </w:rPr>
      </w:pPr>
      <w:r w:rsidRPr="002A2EF1">
        <w:rPr>
          <w:b/>
          <w:bCs/>
        </w:rPr>
        <w:t>VIII. COMPETITIVE ANALYSIS (SWOT)</w:t>
      </w:r>
    </w:p>
    <w:p w14:paraId="47813D73" w14:textId="77777777" w:rsidR="00577A93" w:rsidRDefault="00577A93" w:rsidP="002A2EF1">
      <w:pPr>
        <w:rPr>
          <w:b/>
          <w:bCs/>
        </w:rPr>
      </w:pPr>
    </w:p>
    <w:p w14:paraId="0284DB52" w14:textId="3E86769D" w:rsidR="002A2EF1" w:rsidRPr="002A2EF1" w:rsidRDefault="002A2EF1" w:rsidP="002A2EF1">
      <w:pPr>
        <w:rPr>
          <w:b/>
          <w:bCs/>
        </w:rPr>
      </w:pPr>
      <w:r w:rsidRPr="002A2EF1">
        <w:rPr>
          <w:b/>
          <w:bCs/>
        </w:rPr>
        <w:t>Strengths</w:t>
      </w:r>
    </w:p>
    <w:p w14:paraId="3DDE7CD4" w14:textId="77777777" w:rsidR="002A2EF1" w:rsidRPr="002A2EF1" w:rsidRDefault="002A2EF1" w:rsidP="005036B2">
      <w:pPr>
        <w:numPr>
          <w:ilvl w:val="0"/>
          <w:numId w:val="14"/>
        </w:numPr>
      </w:pPr>
      <w:r w:rsidRPr="002A2EF1">
        <w:t>Patented, first-of-its-kind technology</w:t>
      </w:r>
    </w:p>
    <w:p w14:paraId="1B67B905" w14:textId="77777777" w:rsidR="002A2EF1" w:rsidRPr="002A2EF1" w:rsidRDefault="002A2EF1" w:rsidP="005036B2">
      <w:pPr>
        <w:numPr>
          <w:ilvl w:val="0"/>
          <w:numId w:val="14"/>
        </w:numPr>
      </w:pPr>
      <w:r w:rsidRPr="002A2EF1">
        <w:t>Broad multi-industry applicability</w:t>
      </w:r>
    </w:p>
    <w:p w14:paraId="7531C3CA" w14:textId="77777777" w:rsidR="002A2EF1" w:rsidRPr="002A2EF1" w:rsidRDefault="002A2EF1" w:rsidP="005036B2">
      <w:pPr>
        <w:numPr>
          <w:ilvl w:val="0"/>
          <w:numId w:val="14"/>
        </w:numPr>
      </w:pPr>
      <w:r w:rsidRPr="002A2EF1">
        <w:t>Minimal integration complexity</w:t>
      </w:r>
    </w:p>
    <w:p w14:paraId="11310775" w14:textId="77777777" w:rsidR="002A2EF1" w:rsidRPr="002A2EF1" w:rsidRDefault="002A2EF1" w:rsidP="005036B2">
      <w:pPr>
        <w:numPr>
          <w:ilvl w:val="0"/>
          <w:numId w:val="14"/>
        </w:numPr>
      </w:pPr>
      <w:r w:rsidRPr="002A2EF1">
        <w:t>Significant cost, range, and efficiency advantages</w:t>
      </w:r>
    </w:p>
    <w:p w14:paraId="20F7DCB6" w14:textId="77777777" w:rsidR="002A2EF1" w:rsidRPr="002A2EF1" w:rsidRDefault="002A2EF1" w:rsidP="002A2EF1">
      <w:pPr>
        <w:rPr>
          <w:b/>
          <w:bCs/>
        </w:rPr>
      </w:pPr>
      <w:r w:rsidRPr="002A2EF1">
        <w:rPr>
          <w:b/>
          <w:bCs/>
        </w:rPr>
        <w:t>Weaknesses</w:t>
      </w:r>
    </w:p>
    <w:p w14:paraId="5FDAF759" w14:textId="77777777" w:rsidR="002A2EF1" w:rsidRPr="002A2EF1" w:rsidRDefault="002A2EF1" w:rsidP="005036B2">
      <w:pPr>
        <w:numPr>
          <w:ilvl w:val="0"/>
          <w:numId w:val="15"/>
        </w:numPr>
      </w:pPr>
      <w:r w:rsidRPr="002A2EF1">
        <w:t>Requires further prototyping and validation funding</w:t>
      </w:r>
    </w:p>
    <w:p w14:paraId="6E500B3D" w14:textId="77777777" w:rsidR="002A2EF1" w:rsidRPr="002A2EF1" w:rsidRDefault="002A2EF1" w:rsidP="005036B2">
      <w:pPr>
        <w:numPr>
          <w:ilvl w:val="0"/>
          <w:numId w:val="15"/>
        </w:numPr>
      </w:pPr>
      <w:r w:rsidRPr="002A2EF1">
        <w:t>Performance optimized for active operation rather than idle conditions</w:t>
      </w:r>
    </w:p>
    <w:p w14:paraId="0FCC114F" w14:textId="77777777" w:rsidR="002A2EF1" w:rsidRPr="002A2EF1" w:rsidRDefault="002A2EF1" w:rsidP="002A2EF1">
      <w:pPr>
        <w:rPr>
          <w:b/>
          <w:bCs/>
        </w:rPr>
      </w:pPr>
      <w:r w:rsidRPr="002A2EF1">
        <w:rPr>
          <w:b/>
          <w:bCs/>
        </w:rPr>
        <w:lastRenderedPageBreak/>
        <w:t>Opportunities</w:t>
      </w:r>
    </w:p>
    <w:p w14:paraId="22C0B7C7" w14:textId="77777777" w:rsidR="002A2EF1" w:rsidRPr="002A2EF1" w:rsidRDefault="002A2EF1" w:rsidP="005036B2">
      <w:pPr>
        <w:numPr>
          <w:ilvl w:val="0"/>
          <w:numId w:val="16"/>
        </w:numPr>
      </w:pPr>
      <w:r w:rsidRPr="002A2EF1">
        <w:t>Rapid EV and electrification growth</w:t>
      </w:r>
    </w:p>
    <w:p w14:paraId="565709FC" w14:textId="77777777" w:rsidR="002A2EF1" w:rsidRPr="002A2EF1" w:rsidRDefault="002A2EF1" w:rsidP="005036B2">
      <w:pPr>
        <w:numPr>
          <w:ilvl w:val="0"/>
          <w:numId w:val="16"/>
        </w:numPr>
      </w:pPr>
      <w:r w:rsidRPr="002A2EF1">
        <w:t>Increasing regulatory pressure on emissions</w:t>
      </w:r>
    </w:p>
    <w:p w14:paraId="6426E754" w14:textId="77777777" w:rsidR="002A2EF1" w:rsidRPr="002A2EF1" w:rsidRDefault="002A2EF1" w:rsidP="005036B2">
      <w:pPr>
        <w:numPr>
          <w:ilvl w:val="0"/>
          <w:numId w:val="16"/>
        </w:numPr>
      </w:pPr>
      <w:r w:rsidRPr="002A2EF1">
        <w:t>Infrastructure limitations driving demand for onboard solutions</w:t>
      </w:r>
    </w:p>
    <w:p w14:paraId="4385791A" w14:textId="77777777" w:rsidR="002A2EF1" w:rsidRPr="002A2EF1" w:rsidRDefault="002A2EF1" w:rsidP="002A2EF1">
      <w:pPr>
        <w:rPr>
          <w:b/>
          <w:bCs/>
        </w:rPr>
      </w:pPr>
      <w:r w:rsidRPr="002A2EF1">
        <w:rPr>
          <w:b/>
          <w:bCs/>
        </w:rPr>
        <w:t>Threats</w:t>
      </w:r>
    </w:p>
    <w:p w14:paraId="7283B063" w14:textId="77777777" w:rsidR="002A2EF1" w:rsidRPr="002A2EF1" w:rsidRDefault="002A2EF1" w:rsidP="005036B2">
      <w:pPr>
        <w:numPr>
          <w:ilvl w:val="0"/>
          <w:numId w:val="17"/>
        </w:numPr>
      </w:pPr>
      <w:r w:rsidRPr="002A2EF1">
        <w:t>Resistance from entrenched fossil fuel interests</w:t>
      </w:r>
    </w:p>
    <w:p w14:paraId="4112ACEB" w14:textId="77777777" w:rsidR="002A2EF1" w:rsidRDefault="002A2EF1" w:rsidP="005036B2">
      <w:pPr>
        <w:numPr>
          <w:ilvl w:val="0"/>
          <w:numId w:val="17"/>
        </w:numPr>
      </w:pPr>
      <w:r w:rsidRPr="002A2EF1">
        <w:t>Regulatory certification timelines in aerospace and marine sectors</w:t>
      </w:r>
    </w:p>
    <w:p w14:paraId="04807D08" w14:textId="77777777" w:rsidR="002A2EF1" w:rsidRPr="002A2EF1" w:rsidRDefault="00000000" w:rsidP="002A2EF1">
      <w:r>
        <w:pict w14:anchorId="0D3D460E">
          <v:rect id="_x0000_i1034" style="width:0;height:1.5pt" o:hralign="center" o:hrstd="t" o:hr="t" fillcolor="#a0a0a0" stroked="f"/>
        </w:pict>
      </w:r>
    </w:p>
    <w:p w14:paraId="50493E39" w14:textId="77777777" w:rsidR="002A2EF1" w:rsidRPr="002A2EF1" w:rsidRDefault="002A2EF1" w:rsidP="002A2EF1">
      <w:pPr>
        <w:rPr>
          <w:b/>
          <w:bCs/>
        </w:rPr>
      </w:pPr>
      <w:r w:rsidRPr="002A2EF1">
        <w:rPr>
          <w:b/>
          <w:bCs/>
        </w:rPr>
        <w:t>IX. FUNDING REQUEST &amp; USE OF FUNDS</w:t>
      </w:r>
    </w:p>
    <w:p w14:paraId="4F34C7A3" w14:textId="77777777" w:rsidR="00577A93" w:rsidRDefault="00577A93" w:rsidP="002A2EF1">
      <w:pPr>
        <w:rPr>
          <w:b/>
          <w:bCs/>
        </w:rPr>
      </w:pPr>
    </w:p>
    <w:p w14:paraId="24E4F1E4" w14:textId="48C8821F" w:rsidR="002A2EF1" w:rsidRPr="002A2EF1" w:rsidRDefault="002A2EF1" w:rsidP="002A2EF1">
      <w:pPr>
        <w:rPr>
          <w:b/>
          <w:bCs/>
        </w:rPr>
      </w:pPr>
      <w:r w:rsidRPr="002A2EF1">
        <w:rPr>
          <w:b/>
          <w:bCs/>
        </w:rPr>
        <w:t>Capital Request</w:t>
      </w:r>
    </w:p>
    <w:p w14:paraId="7E2081DB" w14:textId="44C175A4" w:rsidR="002A2EF1" w:rsidRPr="002A2EF1" w:rsidRDefault="002A2EF1" w:rsidP="005036B2">
      <w:pPr>
        <w:numPr>
          <w:ilvl w:val="0"/>
          <w:numId w:val="18"/>
        </w:numPr>
      </w:pPr>
      <w:r w:rsidRPr="002A2EF1">
        <w:rPr>
          <w:b/>
          <w:bCs/>
        </w:rPr>
        <w:t>$</w:t>
      </w:r>
      <w:r w:rsidR="00180991">
        <w:rPr>
          <w:b/>
          <w:bCs/>
        </w:rPr>
        <w:t>3</w:t>
      </w:r>
      <w:r w:rsidRPr="002A2EF1">
        <w:rPr>
          <w:b/>
          <w:bCs/>
        </w:rPr>
        <w:t>00,000 minimum investment or loan</w:t>
      </w:r>
    </w:p>
    <w:p w14:paraId="40229A15" w14:textId="5E68556D" w:rsidR="002A2EF1" w:rsidRPr="002A2EF1" w:rsidRDefault="002A2EF1" w:rsidP="005036B2">
      <w:pPr>
        <w:numPr>
          <w:ilvl w:val="0"/>
          <w:numId w:val="18"/>
        </w:numPr>
      </w:pPr>
      <w:r w:rsidRPr="002A2EF1">
        <w:rPr>
          <w:b/>
          <w:bCs/>
        </w:rPr>
        <w:t>5%+ equity offered</w:t>
      </w:r>
      <w:r w:rsidRPr="002A2EF1">
        <w:t>, negotiable based on structure and strategic value</w:t>
      </w:r>
    </w:p>
    <w:p w14:paraId="0A7DE449" w14:textId="77777777" w:rsidR="002A2EF1" w:rsidRPr="002A2EF1" w:rsidRDefault="002A2EF1" w:rsidP="002A2EF1">
      <w:pPr>
        <w:rPr>
          <w:b/>
          <w:bCs/>
        </w:rPr>
      </w:pPr>
      <w:r w:rsidRPr="002A2EF1">
        <w:rPr>
          <w:b/>
          <w:bCs/>
        </w:rPr>
        <w:t>Use of Proceeds</w:t>
      </w:r>
    </w:p>
    <w:p w14:paraId="1AAB7108" w14:textId="77777777" w:rsidR="002A2EF1" w:rsidRPr="002A2EF1" w:rsidRDefault="002A2EF1" w:rsidP="005036B2">
      <w:pPr>
        <w:numPr>
          <w:ilvl w:val="0"/>
          <w:numId w:val="19"/>
        </w:numPr>
      </w:pPr>
      <w:r w:rsidRPr="002A2EF1">
        <w:t>Completion of prototype and proof-of-concept testing</w:t>
      </w:r>
    </w:p>
    <w:p w14:paraId="3E1BEF56" w14:textId="77777777" w:rsidR="002A2EF1" w:rsidRPr="002A2EF1" w:rsidRDefault="002A2EF1" w:rsidP="005036B2">
      <w:pPr>
        <w:numPr>
          <w:ilvl w:val="0"/>
          <w:numId w:val="19"/>
        </w:numPr>
      </w:pPr>
      <w:r w:rsidRPr="002A2EF1">
        <w:t>Hiring key engineering and operational staff</w:t>
      </w:r>
    </w:p>
    <w:p w14:paraId="50B98F42" w14:textId="77777777" w:rsidR="002A2EF1" w:rsidRPr="002A2EF1" w:rsidRDefault="002A2EF1" w:rsidP="005036B2">
      <w:pPr>
        <w:numPr>
          <w:ilvl w:val="0"/>
          <w:numId w:val="19"/>
        </w:numPr>
      </w:pPr>
      <w:r w:rsidRPr="002A2EF1">
        <w:t>Acquisition of production equipment</w:t>
      </w:r>
    </w:p>
    <w:p w14:paraId="79B9A8B8" w14:textId="77777777" w:rsidR="002A2EF1" w:rsidRPr="002A2EF1" w:rsidRDefault="002A2EF1" w:rsidP="005036B2">
      <w:pPr>
        <w:numPr>
          <w:ilvl w:val="0"/>
          <w:numId w:val="19"/>
        </w:numPr>
      </w:pPr>
      <w:r w:rsidRPr="002A2EF1">
        <w:t>Facility leasing and setup</w:t>
      </w:r>
    </w:p>
    <w:p w14:paraId="628AA190" w14:textId="77777777" w:rsidR="002A2EF1" w:rsidRDefault="002A2EF1" w:rsidP="005036B2">
      <w:pPr>
        <w:numPr>
          <w:ilvl w:val="0"/>
          <w:numId w:val="19"/>
        </w:numPr>
      </w:pPr>
      <w:r w:rsidRPr="002A2EF1">
        <w:t>Procurement of donor platforms for testing and demonstration</w:t>
      </w:r>
    </w:p>
    <w:p w14:paraId="091DCFDE" w14:textId="262BFE7E" w:rsidR="006F7849" w:rsidRDefault="006F7849" w:rsidP="005036B2">
      <w:pPr>
        <w:numPr>
          <w:ilvl w:val="0"/>
          <w:numId w:val="19"/>
        </w:numPr>
      </w:pPr>
      <w:r>
        <w:t>Security</w:t>
      </w:r>
    </w:p>
    <w:tbl>
      <w:tblPr>
        <w:tblW w:w="7120" w:type="dxa"/>
        <w:jc w:val="center"/>
        <w:tblLook w:val="04A0" w:firstRow="1" w:lastRow="0" w:firstColumn="1" w:lastColumn="0" w:noHBand="0" w:noVBand="1"/>
      </w:tblPr>
      <w:tblGrid>
        <w:gridCol w:w="3880"/>
        <w:gridCol w:w="1300"/>
        <w:gridCol w:w="260"/>
        <w:gridCol w:w="1680"/>
      </w:tblGrid>
      <w:tr w:rsidR="008F6264" w:rsidRPr="008F6264" w14:paraId="11BBD7FD"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6EB1E1FA" w14:textId="77777777" w:rsidR="008F6264" w:rsidRPr="008F6264" w:rsidRDefault="008F6264" w:rsidP="008F6264">
            <w:pPr>
              <w:jc w:val="center"/>
              <w:rPr>
                <w:rFonts w:eastAsia="Times New Roman"/>
                <w:b/>
                <w:bCs/>
                <w:color w:val="000000"/>
                <w:kern w:val="0"/>
                <w14:ligatures w14:val="none"/>
              </w:rPr>
            </w:pPr>
            <w:r w:rsidRPr="008F6264">
              <w:rPr>
                <w:rFonts w:eastAsia="Times New Roman"/>
                <w:b/>
                <w:bCs/>
                <w:color w:val="000000"/>
                <w:kern w:val="0"/>
                <w14:ligatures w14:val="none"/>
              </w:rPr>
              <w:t>Item</w:t>
            </w:r>
          </w:p>
        </w:tc>
        <w:tc>
          <w:tcPr>
            <w:tcW w:w="1300" w:type="dxa"/>
            <w:tcBorders>
              <w:top w:val="nil"/>
              <w:left w:val="nil"/>
              <w:bottom w:val="nil"/>
              <w:right w:val="nil"/>
            </w:tcBorders>
            <w:shd w:val="clear" w:color="auto" w:fill="auto"/>
            <w:noWrap/>
            <w:vAlign w:val="bottom"/>
            <w:hideMark/>
          </w:tcPr>
          <w:p w14:paraId="3937336D" w14:textId="77777777" w:rsidR="008F6264" w:rsidRPr="008F6264" w:rsidRDefault="008F6264" w:rsidP="008F6264">
            <w:pPr>
              <w:jc w:val="center"/>
              <w:rPr>
                <w:rFonts w:eastAsia="Times New Roman"/>
                <w:b/>
                <w:bCs/>
                <w:color w:val="000000"/>
                <w:kern w:val="0"/>
                <w14:ligatures w14:val="none"/>
              </w:rPr>
            </w:pPr>
            <w:r w:rsidRPr="008F6264">
              <w:rPr>
                <w:rFonts w:eastAsia="Times New Roman"/>
                <w:b/>
                <w:bCs/>
                <w:color w:val="000000"/>
                <w:kern w:val="0"/>
                <w14:ligatures w14:val="none"/>
              </w:rPr>
              <w:t>Condition</w:t>
            </w:r>
          </w:p>
        </w:tc>
        <w:tc>
          <w:tcPr>
            <w:tcW w:w="260" w:type="dxa"/>
            <w:tcBorders>
              <w:top w:val="nil"/>
              <w:left w:val="nil"/>
              <w:bottom w:val="nil"/>
              <w:right w:val="nil"/>
            </w:tcBorders>
            <w:shd w:val="clear" w:color="auto" w:fill="auto"/>
            <w:noWrap/>
            <w:vAlign w:val="bottom"/>
            <w:hideMark/>
          </w:tcPr>
          <w:p w14:paraId="15BC9CF7" w14:textId="77777777" w:rsidR="008F6264" w:rsidRPr="008F6264" w:rsidRDefault="008F6264" w:rsidP="008F6264">
            <w:pPr>
              <w:jc w:val="center"/>
              <w:rPr>
                <w:rFonts w:eastAsia="Times New Roman"/>
                <w:b/>
                <w:bCs/>
                <w:color w:val="000000"/>
                <w:kern w:val="0"/>
                <w14:ligatures w14:val="none"/>
              </w:rPr>
            </w:pPr>
          </w:p>
        </w:tc>
        <w:tc>
          <w:tcPr>
            <w:tcW w:w="1680" w:type="dxa"/>
            <w:tcBorders>
              <w:top w:val="nil"/>
              <w:left w:val="nil"/>
              <w:bottom w:val="nil"/>
              <w:right w:val="nil"/>
            </w:tcBorders>
            <w:shd w:val="clear" w:color="auto" w:fill="auto"/>
            <w:noWrap/>
            <w:vAlign w:val="bottom"/>
            <w:hideMark/>
          </w:tcPr>
          <w:p w14:paraId="7FDE6454" w14:textId="77777777" w:rsidR="008F6264" w:rsidRPr="008F6264" w:rsidRDefault="008F6264" w:rsidP="008F6264">
            <w:pPr>
              <w:jc w:val="center"/>
              <w:rPr>
                <w:rFonts w:eastAsia="Times New Roman"/>
                <w:b/>
                <w:bCs/>
                <w:color w:val="000000"/>
                <w:kern w:val="0"/>
                <w14:ligatures w14:val="none"/>
              </w:rPr>
            </w:pPr>
            <w:r w:rsidRPr="008F6264">
              <w:rPr>
                <w:rFonts w:eastAsia="Times New Roman"/>
                <w:b/>
                <w:bCs/>
                <w:color w:val="000000"/>
                <w:kern w:val="0"/>
                <w14:ligatures w14:val="none"/>
              </w:rPr>
              <w:t>Initial Exp</w:t>
            </w:r>
          </w:p>
        </w:tc>
      </w:tr>
      <w:tr w:rsidR="008F6264" w:rsidRPr="008F6264" w14:paraId="5C86E21B"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6E59C6EB"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Electric Vehicle</w:t>
            </w:r>
          </w:p>
        </w:tc>
        <w:tc>
          <w:tcPr>
            <w:tcW w:w="1300" w:type="dxa"/>
            <w:tcBorders>
              <w:top w:val="nil"/>
              <w:left w:val="nil"/>
              <w:bottom w:val="nil"/>
              <w:right w:val="nil"/>
            </w:tcBorders>
            <w:shd w:val="clear" w:color="auto" w:fill="auto"/>
            <w:noWrap/>
            <w:vAlign w:val="bottom"/>
            <w:hideMark/>
          </w:tcPr>
          <w:p w14:paraId="0531268D"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New/Used</w:t>
            </w:r>
          </w:p>
        </w:tc>
        <w:tc>
          <w:tcPr>
            <w:tcW w:w="260" w:type="dxa"/>
            <w:tcBorders>
              <w:top w:val="nil"/>
              <w:left w:val="nil"/>
              <w:bottom w:val="nil"/>
              <w:right w:val="nil"/>
            </w:tcBorders>
            <w:shd w:val="clear" w:color="auto" w:fill="auto"/>
            <w:noWrap/>
            <w:vAlign w:val="bottom"/>
            <w:hideMark/>
          </w:tcPr>
          <w:p w14:paraId="49A0A865" w14:textId="77777777" w:rsidR="008F6264" w:rsidRPr="008F6264" w:rsidRDefault="008F6264" w:rsidP="008F6264">
            <w:pPr>
              <w:rPr>
                <w:rFonts w:eastAsia="Times New Roman"/>
                <w:color w:val="000000"/>
                <w:kern w:val="0"/>
                <w14:ligatures w14:val="none"/>
              </w:rPr>
            </w:pPr>
          </w:p>
        </w:tc>
        <w:tc>
          <w:tcPr>
            <w:tcW w:w="1680" w:type="dxa"/>
            <w:tcBorders>
              <w:top w:val="nil"/>
              <w:left w:val="nil"/>
              <w:bottom w:val="nil"/>
              <w:right w:val="nil"/>
            </w:tcBorders>
            <w:shd w:val="clear" w:color="auto" w:fill="auto"/>
            <w:noWrap/>
            <w:vAlign w:val="bottom"/>
            <w:hideMark/>
          </w:tcPr>
          <w:p w14:paraId="3368F4DF"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$20,000.00</w:t>
            </w:r>
          </w:p>
        </w:tc>
      </w:tr>
      <w:tr w:rsidR="008F6264" w:rsidRPr="008F6264" w14:paraId="437A193F"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3D9D1082"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Electric Generator</w:t>
            </w:r>
          </w:p>
        </w:tc>
        <w:tc>
          <w:tcPr>
            <w:tcW w:w="1300" w:type="dxa"/>
            <w:tcBorders>
              <w:top w:val="nil"/>
              <w:left w:val="nil"/>
              <w:bottom w:val="nil"/>
              <w:right w:val="nil"/>
            </w:tcBorders>
            <w:shd w:val="clear" w:color="auto" w:fill="auto"/>
            <w:noWrap/>
            <w:vAlign w:val="bottom"/>
            <w:hideMark/>
          </w:tcPr>
          <w:p w14:paraId="4D8F17E1"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Modified</w:t>
            </w:r>
          </w:p>
        </w:tc>
        <w:tc>
          <w:tcPr>
            <w:tcW w:w="260" w:type="dxa"/>
            <w:tcBorders>
              <w:top w:val="nil"/>
              <w:left w:val="nil"/>
              <w:bottom w:val="nil"/>
              <w:right w:val="nil"/>
            </w:tcBorders>
            <w:shd w:val="clear" w:color="auto" w:fill="auto"/>
            <w:noWrap/>
            <w:vAlign w:val="bottom"/>
            <w:hideMark/>
          </w:tcPr>
          <w:p w14:paraId="0593E59D" w14:textId="77777777" w:rsidR="008F6264" w:rsidRPr="008F6264" w:rsidRDefault="008F6264" w:rsidP="008F6264">
            <w:pPr>
              <w:rPr>
                <w:rFonts w:eastAsia="Times New Roman"/>
                <w:color w:val="000000"/>
                <w:kern w:val="0"/>
                <w14:ligatures w14:val="none"/>
              </w:rPr>
            </w:pPr>
          </w:p>
        </w:tc>
        <w:tc>
          <w:tcPr>
            <w:tcW w:w="1680" w:type="dxa"/>
            <w:tcBorders>
              <w:top w:val="nil"/>
              <w:left w:val="nil"/>
              <w:bottom w:val="nil"/>
              <w:right w:val="nil"/>
            </w:tcBorders>
            <w:shd w:val="clear" w:color="auto" w:fill="auto"/>
            <w:noWrap/>
            <w:vAlign w:val="bottom"/>
            <w:hideMark/>
          </w:tcPr>
          <w:p w14:paraId="15DC6778"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$10,000.00</w:t>
            </w:r>
          </w:p>
        </w:tc>
      </w:tr>
      <w:tr w:rsidR="008F6264" w:rsidRPr="008F6264" w14:paraId="2E626FB3"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3E2757A2"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Tools</w:t>
            </w:r>
          </w:p>
        </w:tc>
        <w:tc>
          <w:tcPr>
            <w:tcW w:w="1300" w:type="dxa"/>
            <w:tcBorders>
              <w:top w:val="nil"/>
              <w:left w:val="nil"/>
              <w:bottom w:val="nil"/>
              <w:right w:val="nil"/>
            </w:tcBorders>
            <w:shd w:val="clear" w:color="auto" w:fill="auto"/>
            <w:noWrap/>
            <w:vAlign w:val="bottom"/>
            <w:hideMark/>
          </w:tcPr>
          <w:p w14:paraId="0659C237"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3C7C5BB9"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09D79456"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$5,000.00</w:t>
            </w:r>
          </w:p>
        </w:tc>
      </w:tr>
      <w:tr w:rsidR="008F6264" w:rsidRPr="008F6264" w14:paraId="19F23F28"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1163F24F"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Labor / Salaries (Monthly x 4)</w:t>
            </w:r>
          </w:p>
        </w:tc>
        <w:tc>
          <w:tcPr>
            <w:tcW w:w="1300" w:type="dxa"/>
            <w:tcBorders>
              <w:top w:val="nil"/>
              <w:left w:val="nil"/>
              <w:bottom w:val="nil"/>
              <w:right w:val="nil"/>
            </w:tcBorders>
            <w:shd w:val="clear" w:color="auto" w:fill="auto"/>
            <w:noWrap/>
            <w:vAlign w:val="bottom"/>
            <w:hideMark/>
          </w:tcPr>
          <w:p w14:paraId="425370BA"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161879F9"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440BF63C"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$80,000.00</w:t>
            </w:r>
          </w:p>
        </w:tc>
      </w:tr>
      <w:tr w:rsidR="008F6264" w:rsidRPr="008F6264" w14:paraId="048361E6"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7D6D8F75"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Facilities Rental / Property Rental</w:t>
            </w:r>
          </w:p>
        </w:tc>
        <w:tc>
          <w:tcPr>
            <w:tcW w:w="1300" w:type="dxa"/>
            <w:tcBorders>
              <w:top w:val="nil"/>
              <w:left w:val="nil"/>
              <w:bottom w:val="nil"/>
              <w:right w:val="nil"/>
            </w:tcBorders>
            <w:shd w:val="clear" w:color="auto" w:fill="auto"/>
            <w:noWrap/>
            <w:vAlign w:val="bottom"/>
            <w:hideMark/>
          </w:tcPr>
          <w:p w14:paraId="6F2588F7"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0E04698A"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5A5185B5"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$8,000.00</w:t>
            </w:r>
          </w:p>
        </w:tc>
      </w:tr>
      <w:tr w:rsidR="008F6264" w:rsidRPr="008F6264" w14:paraId="353AEBA1"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3F4F72AC"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Utilities</w:t>
            </w:r>
          </w:p>
        </w:tc>
        <w:tc>
          <w:tcPr>
            <w:tcW w:w="1300" w:type="dxa"/>
            <w:tcBorders>
              <w:top w:val="nil"/>
              <w:left w:val="nil"/>
              <w:bottom w:val="nil"/>
              <w:right w:val="nil"/>
            </w:tcBorders>
            <w:shd w:val="clear" w:color="auto" w:fill="auto"/>
            <w:noWrap/>
            <w:vAlign w:val="bottom"/>
            <w:hideMark/>
          </w:tcPr>
          <w:p w14:paraId="65EEFA36"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1C01DFA2"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0EED008D"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$3,000.00</w:t>
            </w:r>
          </w:p>
        </w:tc>
      </w:tr>
      <w:tr w:rsidR="008F6264" w:rsidRPr="008F6264" w14:paraId="67EC4C2A"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306E4120"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Computers/Software - R&amp;D</w:t>
            </w:r>
          </w:p>
        </w:tc>
        <w:tc>
          <w:tcPr>
            <w:tcW w:w="1300" w:type="dxa"/>
            <w:tcBorders>
              <w:top w:val="nil"/>
              <w:left w:val="nil"/>
              <w:bottom w:val="nil"/>
              <w:right w:val="nil"/>
            </w:tcBorders>
            <w:shd w:val="clear" w:color="auto" w:fill="auto"/>
            <w:noWrap/>
            <w:vAlign w:val="bottom"/>
            <w:hideMark/>
          </w:tcPr>
          <w:p w14:paraId="10C546F7"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7B401924"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651168BF"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$20,000.00</w:t>
            </w:r>
          </w:p>
        </w:tc>
      </w:tr>
      <w:tr w:rsidR="008F6264" w:rsidRPr="008F6264" w14:paraId="5AFF81EE"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6F32CCDC"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Internet/Phone</w:t>
            </w:r>
          </w:p>
        </w:tc>
        <w:tc>
          <w:tcPr>
            <w:tcW w:w="1300" w:type="dxa"/>
            <w:tcBorders>
              <w:top w:val="nil"/>
              <w:left w:val="nil"/>
              <w:bottom w:val="nil"/>
              <w:right w:val="nil"/>
            </w:tcBorders>
            <w:shd w:val="clear" w:color="auto" w:fill="auto"/>
            <w:noWrap/>
            <w:vAlign w:val="bottom"/>
            <w:hideMark/>
          </w:tcPr>
          <w:p w14:paraId="0AE9F974"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4D138F69"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027198CC"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$1,500.00</w:t>
            </w:r>
          </w:p>
        </w:tc>
      </w:tr>
      <w:tr w:rsidR="008F6264" w:rsidRPr="008F6264" w14:paraId="09C0B7B3"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17286DAB"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Security (Physical/Video)</w:t>
            </w:r>
          </w:p>
        </w:tc>
        <w:tc>
          <w:tcPr>
            <w:tcW w:w="1300" w:type="dxa"/>
            <w:tcBorders>
              <w:top w:val="nil"/>
              <w:left w:val="nil"/>
              <w:bottom w:val="nil"/>
              <w:right w:val="nil"/>
            </w:tcBorders>
            <w:shd w:val="clear" w:color="auto" w:fill="auto"/>
            <w:noWrap/>
            <w:vAlign w:val="bottom"/>
            <w:hideMark/>
          </w:tcPr>
          <w:p w14:paraId="0503FA50"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04A68397"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0312F800"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$8,000.00</w:t>
            </w:r>
          </w:p>
        </w:tc>
      </w:tr>
      <w:tr w:rsidR="008F6264" w:rsidRPr="008F6264" w14:paraId="127D2A2B"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4153FB23"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EV Charging Station x3</w:t>
            </w:r>
          </w:p>
        </w:tc>
        <w:tc>
          <w:tcPr>
            <w:tcW w:w="1300" w:type="dxa"/>
            <w:tcBorders>
              <w:top w:val="nil"/>
              <w:left w:val="nil"/>
              <w:bottom w:val="nil"/>
              <w:right w:val="nil"/>
            </w:tcBorders>
            <w:shd w:val="clear" w:color="auto" w:fill="auto"/>
            <w:noWrap/>
            <w:vAlign w:val="bottom"/>
            <w:hideMark/>
          </w:tcPr>
          <w:p w14:paraId="4DD64585"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New/Used</w:t>
            </w:r>
          </w:p>
        </w:tc>
        <w:tc>
          <w:tcPr>
            <w:tcW w:w="260" w:type="dxa"/>
            <w:tcBorders>
              <w:top w:val="nil"/>
              <w:left w:val="nil"/>
              <w:bottom w:val="nil"/>
              <w:right w:val="nil"/>
            </w:tcBorders>
            <w:shd w:val="clear" w:color="auto" w:fill="auto"/>
            <w:noWrap/>
            <w:vAlign w:val="bottom"/>
            <w:hideMark/>
          </w:tcPr>
          <w:p w14:paraId="3035EBBD" w14:textId="77777777" w:rsidR="008F6264" w:rsidRPr="008F6264" w:rsidRDefault="008F6264" w:rsidP="008F6264">
            <w:pPr>
              <w:rPr>
                <w:rFonts w:eastAsia="Times New Roman"/>
                <w:color w:val="000000"/>
                <w:kern w:val="0"/>
                <w14:ligatures w14:val="none"/>
              </w:rPr>
            </w:pPr>
          </w:p>
        </w:tc>
        <w:tc>
          <w:tcPr>
            <w:tcW w:w="1680" w:type="dxa"/>
            <w:tcBorders>
              <w:top w:val="nil"/>
              <w:left w:val="nil"/>
              <w:bottom w:val="nil"/>
              <w:right w:val="nil"/>
            </w:tcBorders>
            <w:shd w:val="clear" w:color="auto" w:fill="auto"/>
            <w:noWrap/>
            <w:vAlign w:val="bottom"/>
            <w:hideMark/>
          </w:tcPr>
          <w:p w14:paraId="1FA18522"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$3,000.00</w:t>
            </w:r>
          </w:p>
        </w:tc>
      </w:tr>
      <w:tr w:rsidR="008F6264" w:rsidRPr="008F6264" w14:paraId="1F8DDAB2"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66C76BAA"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Marketing</w:t>
            </w:r>
          </w:p>
        </w:tc>
        <w:tc>
          <w:tcPr>
            <w:tcW w:w="1300" w:type="dxa"/>
            <w:tcBorders>
              <w:top w:val="nil"/>
              <w:left w:val="nil"/>
              <w:bottom w:val="nil"/>
              <w:right w:val="nil"/>
            </w:tcBorders>
            <w:shd w:val="clear" w:color="auto" w:fill="auto"/>
            <w:noWrap/>
            <w:vAlign w:val="bottom"/>
            <w:hideMark/>
          </w:tcPr>
          <w:p w14:paraId="0B7A53DE"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6EF02FD5"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0F67E376"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$10,000.00</w:t>
            </w:r>
          </w:p>
        </w:tc>
      </w:tr>
      <w:tr w:rsidR="008F6264" w:rsidRPr="008F6264" w14:paraId="68513F87"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200B9451"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CAD/3D Printing - R&amp;D</w:t>
            </w:r>
          </w:p>
        </w:tc>
        <w:tc>
          <w:tcPr>
            <w:tcW w:w="1300" w:type="dxa"/>
            <w:tcBorders>
              <w:top w:val="nil"/>
              <w:left w:val="nil"/>
              <w:bottom w:val="nil"/>
              <w:right w:val="nil"/>
            </w:tcBorders>
            <w:shd w:val="clear" w:color="auto" w:fill="auto"/>
            <w:noWrap/>
            <w:vAlign w:val="bottom"/>
            <w:hideMark/>
          </w:tcPr>
          <w:p w14:paraId="77459CFF"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44A4DDF8"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03E44C56"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$10,000.00</w:t>
            </w:r>
          </w:p>
        </w:tc>
      </w:tr>
      <w:tr w:rsidR="008F6264" w:rsidRPr="008F6264" w14:paraId="1F25BA80"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0FFF1867"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Attorney's Fees-Patent/Trademark</w:t>
            </w:r>
          </w:p>
        </w:tc>
        <w:tc>
          <w:tcPr>
            <w:tcW w:w="1300" w:type="dxa"/>
            <w:tcBorders>
              <w:top w:val="nil"/>
              <w:left w:val="nil"/>
              <w:bottom w:val="nil"/>
              <w:right w:val="nil"/>
            </w:tcBorders>
            <w:shd w:val="clear" w:color="auto" w:fill="auto"/>
            <w:noWrap/>
            <w:vAlign w:val="bottom"/>
            <w:hideMark/>
          </w:tcPr>
          <w:p w14:paraId="4857F2A5"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71048BDD"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56769B04"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$20,000.00</w:t>
            </w:r>
          </w:p>
        </w:tc>
      </w:tr>
      <w:tr w:rsidR="008F6264" w:rsidRPr="008F6264" w14:paraId="1E6EBA2C"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0570965F"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Website Development</w:t>
            </w:r>
          </w:p>
        </w:tc>
        <w:tc>
          <w:tcPr>
            <w:tcW w:w="1300" w:type="dxa"/>
            <w:tcBorders>
              <w:top w:val="nil"/>
              <w:left w:val="nil"/>
              <w:bottom w:val="nil"/>
              <w:right w:val="nil"/>
            </w:tcBorders>
            <w:shd w:val="clear" w:color="auto" w:fill="auto"/>
            <w:noWrap/>
            <w:vAlign w:val="bottom"/>
            <w:hideMark/>
          </w:tcPr>
          <w:p w14:paraId="4B457422"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428509FA"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04DC9C8F"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$10,000.00</w:t>
            </w:r>
          </w:p>
        </w:tc>
      </w:tr>
      <w:tr w:rsidR="008F6264" w:rsidRPr="008F6264" w14:paraId="073903F7"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18E8E182"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Office Expenditures</w:t>
            </w:r>
          </w:p>
        </w:tc>
        <w:tc>
          <w:tcPr>
            <w:tcW w:w="1300" w:type="dxa"/>
            <w:tcBorders>
              <w:top w:val="nil"/>
              <w:left w:val="nil"/>
              <w:bottom w:val="nil"/>
              <w:right w:val="nil"/>
            </w:tcBorders>
            <w:shd w:val="clear" w:color="auto" w:fill="auto"/>
            <w:noWrap/>
            <w:vAlign w:val="bottom"/>
            <w:hideMark/>
          </w:tcPr>
          <w:p w14:paraId="3920028E"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1C0EE29F"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0218A9DC"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$3,000.00</w:t>
            </w:r>
          </w:p>
        </w:tc>
      </w:tr>
      <w:tr w:rsidR="008F6264" w:rsidRPr="008F6264" w14:paraId="4021AA7E"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3159C033"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Test Equipment</w:t>
            </w:r>
          </w:p>
        </w:tc>
        <w:tc>
          <w:tcPr>
            <w:tcW w:w="1300" w:type="dxa"/>
            <w:tcBorders>
              <w:top w:val="nil"/>
              <w:left w:val="nil"/>
              <w:bottom w:val="nil"/>
              <w:right w:val="nil"/>
            </w:tcBorders>
            <w:shd w:val="clear" w:color="auto" w:fill="auto"/>
            <w:noWrap/>
            <w:vAlign w:val="bottom"/>
            <w:hideMark/>
          </w:tcPr>
          <w:p w14:paraId="5B2F281A"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New/Used</w:t>
            </w:r>
          </w:p>
        </w:tc>
        <w:tc>
          <w:tcPr>
            <w:tcW w:w="260" w:type="dxa"/>
            <w:tcBorders>
              <w:top w:val="nil"/>
              <w:left w:val="nil"/>
              <w:bottom w:val="nil"/>
              <w:right w:val="nil"/>
            </w:tcBorders>
            <w:shd w:val="clear" w:color="auto" w:fill="auto"/>
            <w:noWrap/>
            <w:vAlign w:val="bottom"/>
            <w:hideMark/>
          </w:tcPr>
          <w:p w14:paraId="3B225842" w14:textId="77777777" w:rsidR="008F6264" w:rsidRPr="008F6264" w:rsidRDefault="008F6264" w:rsidP="008F6264">
            <w:pPr>
              <w:rPr>
                <w:rFonts w:eastAsia="Times New Roman"/>
                <w:color w:val="000000"/>
                <w:kern w:val="0"/>
                <w14:ligatures w14:val="none"/>
              </w:rPr>
            </w:pPr>
          </w:p>
        </w:tc>
        <w:tc>
          <w:tcPr>
            <w:tcW w:w="1680" w:type="dxa"/>
            <w:tcBorders>
              <w:top w:val="nil"/>
              <w:left w:val="nil"/>
              <w:bottom w:val="nil"/>
              <w:right w:val="nil"/>
            </w:tcBorders>
            <w:shd w:val="clear" w:color="auto" w:fill="auto"/>
            <w:noWrap/>
            <w:vAlign w:val="bottom"/>
            <w:hideMark/>
          </w:tcPr>
          <w:p w14:paraId="2FA09FDD"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$40,000.00</w:t>
            </w:r>
          </w:p>
        </w:tc>
      </w:tr>
      <w:tr w:rsidR="008F6264" w:rsidRPr="008F6264" w14:paraId="0913AC67"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66966901"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Research/Development (R&amp;D Testing)</w:t>
            </w:r>
          </w:p>
        </w:tc>
        <w:tc>
          <w:tcPr>
            <w:tcW w:w="1300" w:type="dxa"/>
            <w:tcBorders>
              <w:top w:val="nil"/>
              <w:left w:val="nil"/>
              <w:bottom w:val="nil"/>
              <w:right w:val="nil"/>
            </w:tcBorders>
            <w:shd w:val="clear" w:color="auto" w:fill="auto"/>
            <w:noWrap/>
            <w:vAlign w:val="bottom"/>
            <w:hideMark/>
          </w:tcPr>
          <w:p w14:paraId="33474546"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50395636"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42AD2FE8"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$10,000.00</w:t>
            </w:r>
          </w:p>
        </w:tc>
      </w:tr>
      <w:tr w:rsidR="008F6264" w:rsidRPr="008F6264" w14:paraId="2B913B9A"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52C9AC15"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Insurance / Health Insurance</w:t>
            </w:r>
          </w:p>
        </w:tc>
        <w:tc>
          <w:tcPr>
            <w:tcW w:w="1300" w:type="dxa"/>
            <w:tcBorders>
              <w:top w:val="nil"/>
              <w:left w:val="nil"/>
              <w:bottom w:val="nil"/>
              <w:right w:val="nil"/>
            </w:tcBorders>
            <w:shd w:val="clear" w:color="auto" w:fill="auto"/>
            <w:noWrap/>
            <w:vAlign w:val="bottom"/>
            <w:hideMark/>
          </w:tcPr>
          <w:p w14:paraId="1DDB721B"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06B52C6F"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6F7661C2"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$10,000.00</w:t>
            </w:r>
          </w:p>
        </w:tc>
      </w:tr>
      <w:tr w:rsidR="008F6264" w:rsidRPr="008F6264" w14:paraId="57CA2150"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7DA83A9D"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 xml:space="preserve">Incidentals / </w:t>
            </w:r>
            <w:proofErr w:type="spellStart"/>
            <w:r w:rsidRPr="008F6264">
              <w:rPr>
                <w:rFonts w:eastAsia="Times New Roman"/>
                <w:color w:val="000000"/>
                <w:kern w:val="0"/>
                <w14:ligatures w14:val="none"/>
              </w:rPr>
              <w:t>Unforseen</w:t>
            </w:r>
            <w:proofErr w:type="spellEnd"/>
            <w:r w:rsidRPr="008F6264">
              <w:rPr>
                <w:rFonts w:eastAsia="Times New Roman"/>
                <w:color w:val="000000"/>
                <w:kern w:val="0"/>
                <w14:ligatures w14:val="none"/>
              </w:rPr>
              <w:t xml:space="preserve"> Expenses</w:t>
            </w:r>
          </w:p>
        </w:tc>
        <w:tc>
          <w:tcPr>
            <w:tcW w:w="1300" w:type="dxa"/>
            <w:tcBorders>
              <w:top w:val="nil"/>
              <w:left w:val="nil"/>
              <w:bottom w:val="nil"/>
              <w:right w:val="nil"/>
            </w:tcBorders>
            <w:shd w:val="clear" w:color="auto" w:fill="auto"/>
            <w:noWrap/>
            <w:vAlign w:val="bottom"/>
            <w:hideMark/>
          </w:tcPr>
          <w:p w14:paraId="39DD97AA"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05102DB4"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58B5F6CE"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$20,000.00</w:t>
            </w:r>
          </w:p>
        </w:tc>
      </w:tr>
      <w:tr w:rsidR="008F6264" w:rsidRPr="008F6264" w14:paraId="0D23C7F7"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006CEA29" w14:textId="77777777" w:rsidR="008F6264" w:rsidRPr="008F6264" w:rsidRDefault="008F6264" w:rsidP="008F6264">
            <w:pPr>
              <w:jc w:val="right"/>
              <w:rPr>
                <w:rFonts w:eastAsia="Times New Roman"/>
                <w:color w:val="000000"/>
                <w:kern w:val="0"/>
                <w14:ligatures w14:val="none"/>
              </w:rPr>
            </w:pPr>
          </w:p>
        </w:tc>
        <w:tc>
          <w:tcPr>
            <w:tcW w:w="1300" w:type="dxa"/>
            <w:tcBorders>
              <w:top w:val="nil"/>
              <w:left w:val="nil"/>
              <w:bottom w:val="nil"/>
              <w:right w:val="nil"/>
            </w:tcBorders>
            <w:shd w:val="clear" w:color="auto" w:fill="auto"/>
            <w:noWrap/>
            <w:vAlign w:val="bottom"/>
            <w:hideMark/>
          </w:tcPr>
          <w:p w14:paraId="6D5FD02D" w14:textId="77777777" w:rsidR="008F6264" w:rsidRPr="008F6264" w:rsidRDefault="008F6264" w:rsidP="008F6264">
            <w:pPr>
              <w:rPr>
                <w:rFonts w:ascii="Times New Roman" w:eastAsia="Times New Roman" w:hAnsi="Times New Roman" w:cs="Times New Roman"/>
                <w:kern w:val="0"/>
                <w14:ligatures w14:val="none"/>
              </w:rPr>
            </w:pPr>
          </w:p>
        </w:tc>
        <w:tc>
          <w:tcPr>
            <w:tcW w:w="260" w:type="dxa"/>
            <w:tcBorders>
              <w:top w:val="nil"/>
              <w:left w:val="nil"/>
              <w:bottom w:val="nil"/>
              <w:right w:val="nil"/>
            </w:tcBorders>
            <w:shd w:val="clear" w:color="auto" w:fill="auto"/>
            <w:noWrap/>
            <w:vAlign w:val="bottom"/>
            <w:hideMark/>
          </w:tcPr>
          <w:p w14:paraId="0FC251C7"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2CC7EEE0" w14:textId="77777777" w:rsidR="008F6264" w:rsidRPr="008F6264" w:rsidRDefault="008F6264" w:rsidP="008F6264">
            <w:pPr>
              <w:rPr>
                <w:rFonts w:ascii="Times New Roman" w:eastAsia="Times New Roman" w:hAnsi="Times New Roman" w:cs="Times New Roman"/>
                <w:kern w:val="0"/>
                <w14:ligatures w14:val="none"/>
              </w:rPr>
            </w:pPr>
          </w:p>
        </w:tc>
      </w:tr>
      <w:tr w:rsidR="008F6264" w:rsidRPr="008F6264" w14:paraId="1CBBC59B"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30BB183D" w14:textId="77777777" w:rsidR="008F6264" w:rsidRPr="008F6264" w:rsidRDefault="008F6264" w:rsidP="008F6264">
            <w:pPr>
              <w:rPr>
                <w:rFonts w:eastAsia="Times New Roman"/>
                <w:b/>
                <w:bCs/>
                <w:color w:val="000000"/>
                <w:kern w:val="0"/>
                <w14:ligatures w14:val="none"/>
              </w:rPr>
            </w:pPr>
            <w:r w:rsidRPr="008F6264">
              <w:rPr>
                <w:rFonts w:eastAsia="Times New Roman"/>
                <w:b/>
                <w:bCs/>
                <w:color w:val="000000"/>
                <w:kern w:val="0"/>
                <w14:ligatures w14:val="none"/>
              </w:rPr>
              <w:t>Totals:</w:t>
            </w:r>
          </w:p>
        </w:tc>
        <w:tc>
          <w:tcPr>
            <w:tcW w:w="1300" w:type="dxa"/>
            <w:tcBorders>
              <w:top w:val="nil"/>
              <w:left w:val="nil"/>
              <w:bottom w:val="nil"/>
              <w:right w:val="nil"/>
            </w:tcBorders>
            <w:shd w:val="clear" w:color="auto" w:fill="auto"/>
            <w:noWrap/>
            <w:vAlign w:val="bottom"/>
            <w:hideMark/>
          </w:tcPr>
          <w:p w14:paraId="149D96E8" w14:textId="77777777" w:rsidR="008F6264" w:rsidRPr="008F6264" w:rsidRDefault="008F6264" w:rsidP="008F6264">
            <w:pPr>
              <w:rPr>
                <w:rFonts w:eastAsia="Times New Roman"/>
                <w:b/>
                <w:bCs/>
                <w:color w:val="000000"/>
                <w:kern w:val="0"/>
                <w14:ligatures w14:val="none"/>
              </w:rPr>
            </w:pPr>
          </w:p>
        </w:tc>
        <w:tc>
          <w:tcPr>
            <w:tcW w:w="260" w:type="dxa"/>
            <w:tcBorders>
              <w:top w:val="nil"/>
              <w:left w:val="nil"/>
              <w:bottom w:val="nil"/>
              <w:right w:val="nil"/>
            </w:tcBorders>
            <w:shd w:val="clear" w:color="auto" w:fill="auto"/>
            <w:noWrap/>
            <w:vAlign w:val="bottom"/>
            <w:hideMark/>
          </w:tcPr>
          <w:p w14:paraId="7CB30557"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7AE0CA3F"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$291,500.00</w:t>
            </w:r>
          </w:p>
        </w:tc>
      </w:tr>
      <w:tr w:rsidR="008F6264" w:rsidRPr="008F6264" w14:paraId="55A1F160"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6A988261" w14:textId="77777777" w:rsidR="008F6264" w:rsidRPr="008F6264" w:rsidRDefault="008F6264" w:rsidP="008F6264">
            <w:pPr>
              <w:rPr>
                <w:rFonts w:eastAsia="Times New Roman"/>
                <w:b/>
                <w:bCs/>
                <w:color w:val="0070C0"/>
                <w:kern w:val="0"/>
                <w14:ligatures w14:val="none"/>
              </w:rPr>
            </w:pPr>
            <w:r w:rsidRPr="008F6264">
              <w:rPr>
                <w:rFonts w:eastAsia="Times New Roman"/>
                <w:b/>
                <w:bCs/>
                <w:color w:val="0070C0"/>
                <w:kern w:val="0"/>
                <w14:ligatures w14:val="none"/>
              </w:rPr>
              <w:t>Startup Totals:</w:t>
            </w:r>
          </w:p>
        </w:tc>
        <w:tc>
          <w:tcPr>
            <w:tcW w:w="1300" w:type="dxa"/>
            <w:tcBorders>
              <w:top w:val="nil"/>
              <w:left w:val="nil"/>
              <w:bottom w:val="nil"/>
              <w:right w:val="nil"/>
            </w:tcBorders>
            <w:shd w:val="clear" w:color="auto" w:fill="auto"/>
            <w:noWrap/>
            <w:vAlign w:val="bottom"/>
            <w:hideMark/>
          </w:tcPr>
          <w:p w14:paraId="77CEB07B" w14:textId="77777777" w:rsidR="008F6264" w:rsidRPr="008F6264" w:rsidRDefault="008F6264" w:rsidP="008F6264">
            <w:pPr>
              <w:rPr>
                <w:rFonts w:eastAsia="Times New Roman"/>
                <w:b/>
                <w:bCs/>
                <w:color w:val="0070C0"/>
                <w:kern w:val="0"/>
                <w14:ligatures w14:val="none"/>
              </w:rPr>
            </w:pPr>
          </w:p>
        </w:tc>
        <w:tc>
          <w:tcPr>
            <w:tcW w:w="260" w:type="dxa"/>
            <w:tcBorders>
              <w:top w:val="nil"/>
              <w:left w:val="nil"/>
              <w:bottom w:val="nil"/>
              <w:right w:val="nil"/>
            </w:tcBorders>
            <w:shd w:val="clear" w:color="auto" w:fill="auto"/>
            <w:noWrap/>
            <w:vAlign w:val="bottom"/>
            <w:hideMark/>
          </w:tcPr>
          <w:p w14:paraId="4F555871"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182EC756" w14:textId="77777777" w:rsidR="008F6264" w:rsidRPr="008F6264" w:rsidRDefault="008F6264" w:rsidP="008F6264">
            <w:pPr>
              <w:jc w:val="right"/>
              <w:rPr>
                <w:rFonts w:eastAsia="Times New Roman"/>
                <w:color w:val="0070C0"/>
                <w:kern w:val="0"/>
                <w14:ligatures w14:val="none"/>
              </w:rPr>
            </w:pPr>
            <w:r w:rsidRPr="008F6264">
              <w:rPr>
                <w:rFonts w:eastAsia="Times New Roman"/>
                <w:color w:val="0070C0"/>
                <w:kern w:val="0"/>
                <w14:ligatures w14:val="none"/>
              </w:rPr>
              <w:t>$291,500.00</w:t>
            </w:r>
          </w:p>
        </w:tc>
      </w:tr>
      <w:tr w:rsidR="008F6264" w:rsidRPr="008F6264" w14:paraId="4489ABCB"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40B5E67D" w14:textId="77777777" w:rsidR="008F6264" w:rsidRPr="008F6264" w:rsidRDefault="008F6264" w:rsidP="008F6264">
            <w:pPr>
              <w:rPr>
                <w:rFonts w:eastAsia="Times New Roman"/>
                <w:b/>
                <w:bCs/>
                <w:color w:val="FF0000"/>
                <w:kern w:val="0"/>
                <w14:ligatures w14:val="none"/>
              </w:rPr>
            </w:pPr>
            <w:r w:rsidRPr="008F6264">
              <w:rPr>
                <w:rFonts w:eastAsia="Times New Roman"/>
                <w:b/>
                <w:bCs/>
                <w:color w:val="FF0000"/>
                <w:kern w:val="0"/>
                <w14:ligatures w14:val="none"/>
              </w:rPr>
              <w:t>Recurring Totals:</w:t>
            </w:r>
          </w:p>
        </w:tc>
        <w:tc>
          <w:tcPr>
            <w:tcW w:w="1300" w:type="dxa"/>
            <w:tcBorders>
              <w:top w:val="nil"/>
              <w:left w:val="nil"/>
              <w:bottom w:val="nil"/>
              <w:right w:val="nil"/>
            </w:tcBorders>
            <w:shd w:val="clear" w:color="auto" w:fill="auto"/>
            <w:noWrap/>
            <w:vAlign w:val="bottom"/>
            <w:hideMark/>
          </w:tcPr>
          <w:p w14:paraId="1D58117E" w14:textId="77777777" w:rsidR="008F6264" w:rsidRPr="008F6264" w:rsidRDefault="008F6264" w:rsidP="008F6264">
            <w:pPr>
              <w:rPr>
                <w:rFonts w:eastAsia="Times New Roman"/>
                <w:b/>
                <w:bCs/>
                <w:color w:val="FF0000"/>
                <w:kern w:val="0"/>
                <w14:ligatures w14:val="none"/>
              </w:rPr>
            </w:pPr>
          </w:p>
        </w:tc>
        <w:tc>
          <w:tcPr>
            <w:tcW w:w="260" w:type="dxa"/>
            <w:tcBorders>
              <w:top w:val="nil"/>
              <w:left w:val="nil"/>
              <w:bottom w:val="nil"/>
              <w:right w:val="nil"/>
            </w:tcBorders>
            <w:shd w:val="clear" w:color="auto" w:fill="auto"/>
            <w:noWrap/>
            <w:vAlign w:val="bottom"/>
            <w:hideMark/>
          </w:tcPr>
          <w:p w14:paraId="56A3DE92"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679E7209" w14:textId="77777777" w:rsidR="008F6264" w:rsidRPr="008F6264" w:rsidRDefault="008F6264" w:rsidP="008F6264">
            <w:pPr>
              <w:rPr>
                <w:rFonts w:ascii="Times New Roman" w:eastAsia="Times New Roman" w:hAnsi="Times New Roman" w:cs="Times New Roman"/>
                <w:kern w:val="0"/>
                <w14:ligatures w14:val="none"/>
              </w:rPr>
            </w:pPr>
          </w:p>
        </w:tc>
      </w:tr>
      <w:tr w:rsidR="008F6264" w:rsidRPr="008F6264" w14:paraId="21BF7B5A"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7090737E" w14:textId="77777777" w:rsidR="008F6264" w:rsidRPr="008F6264" w:rsidRDefault="008F6264" w:rsidP="008F6264">
            <w:pPr>
              <w:rPr>
                <w:rFonts w:ascii="Times New Roman" w:eastAsia="Times New Roman" w:hAnsi="Times New Roman" w:cs="Times New Roman"/>
                <w:kern w:val="0"/>
                <w14:ligatures w14:val="none"/>
              </w:rPr>
            </w:pPr>
          </w:p>
        </w:tc>
        <w:tc>
          <w:tcPr>
            <w:tcW w:w="1300" w:type="dxa"/>
            <w:tcBorders>
              <w:top w:val="nil"/>
              <w:left w:val="nil"/>
              <w:bottom w:val="nil"/>
              <w:right w:val="nil"/>
            </w:tcBorders>
            <w:shd w:val="clear" w:color="auto" w:fill="auto"/>
            <w:noWrap/>
            <w:vAlign w:val="bottom"/>
            <w:hideMark/>
          </w:tcPr>
          <w:p w14:paraId="70ABA66D" w14:textId="77777777" w:rsidR="008F6264" w:rsidRPr="008F6264" w:rsidRDefault="008F6264" w:rsidP="008F6264">
            <w:pPr>
              <w:rPr>
                <w:rFonts w:ascii="Times New Roman" w:eastAsia="Times New Roman" w:hAnsi="Times New Roman" w:cs="Times New Roman"/>
                <w:kern w:val="0"/>
                <w14:ligatures w14:val="none"/>
              </w:rPr>
            </w:pPr>
          </w:p>
        </w:tc>
        <w:tc>
          <w:tcPr>
            <w:tcW w:w="260" w:type="dxa"/>
            <w:tcBorders>
              <w:top w:val="nil"/>
              <w:left w:val="nil"/>
              <w:bottom w:val="nil"/>
              <w:right w:val="nil"/>
            </w:tcBorders>
            <w:shd w:val="clear" w:color="auto" w:fill="auto"/>
            <w:noWrap/>
            <w:vAlign w:val="bottom"/>
            <w:hideMark/>
          </w:tcPr>
          <w:p w14:paraId="041C94F8"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578B9AD3" w14:textId="77777777" w:rsidR="008F6264" w:rsidRPr="008F6264" w:rsidRDefault="008F6264" w:rsidP="008F6264">
            <w:pPr>
              <w:rPr>
                <w:rFonts w:ascii="Times New Roman" w:eastAsia="Times New Roman" w:hAnsi="Times New Roman" w:cs="Times New Roman"/>
                <w:kern w:val="0"/>
                <w14:ligatures w14:val="none"/>
              </w:rPr>
            </w:pPr>
          </w:p>
        </w:tc>
      </w:tr>
      <w:tr w:rsidR="008F6264" w:rsidRPr="008F6264" w14:paraId="63903BAA" w14:textId="77777777" w:rsidTr="008F6264">
        <w:trPr>
          <w:trHeight w:val="288"/>
          <w:jc w:val="center"/>
        </w:trPr>
        <w:tc>
          <w:tcPr>
            <w:tcW w:w="5180" w:type="dxa"/>
            <w:gridSpan w:val="2"/>
            <w:tcBorders>
              <w:top w:val="nil"/>
              <w:left w:val="nil"/>
              <w:bottom w:val="nil"/>
              <w:right w:val="nil"/>
            </w:tcBorders>
            <w:shd w:val="clear" w:color="auto" w:fill="auto"/>
            <w:noWrap/>
            <w:vAlign w:val="bottom"/>
            <w:hideMark/>
          </w:tcPr>
          <w:p w14:paraId="49EBF859"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Requested Investment/Grant Amount (Pre-Seed)</w:t>
            </w:r>
          </w:p>
        </w:tc>
        <w:tc>
          <w:tcPr>
            <w:tcW w:w="260" w:type="dxa"/>
            <w:tcBorders>
              <w:top w:val="nil"/>
              <w:left w:val="nil"/>
              <w:bottom w:val="nil"/>
              <w:right w:val="nil"/>
            </w:tcBorders>
            <w:shd w:val="clear" w:color="auto" w:fill="auto"/>
            <w:noWrap/>
            <w:vAlign w:val="bottom"/>
            <w:hideMark/>
          </w:tcPr>
          <w:p w14:paraId="7CA34133" w14:textId="77777777" w:rsidR="008F6264" w:rsidRPr="008F6264" w:rsidRDefault="008F6264" w:rsidP="008F6264">
            <w:pPr>
              <w:rPr>
                <w:rFonts w:eastAsia="Times New Roman"/>
                <w:color w:val="000000"/>
                <w:kern w:val="0"/>
                <w14:ligatures w14:val="none"/>
              </w:rPr>
            </w:pPr>
          </w:p>
        </w:tc>
        <w:tc>
          <w:tcPr>
            <w:tcW w:w="1680" w:type="dxa"/>
            <w:tcBorders>
              <w:top w:val="nil"/>
              <w:left w:val="nil"/>
              <w:bottom w:val="nil"/>
              <w:right w:val="nil"/>
            </w:tcBorders>
            <w:shd w:val="clear" w:color="auto" w:fill="auto"/>
            <w:noWrap/>
            <w:vAlign w:val="bottom"/>
            <w:hideMark/>
          </w:tcPr>
          <w:p w14:paraId="1E093DB0"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$300,000.00</w:t>
            </w:r>
          </w:p>
        </w:tc>
      </w:tr>
      <w:tr w:rsidR="008F6264" w:rsidRPr="008F6264" w14:paraId="615BDD8C" w14:textId="77777777" w:rsidTr="008F6264">
        <w:trPr>
          <w:trHeight w:val="288"/>
          <w:jc w:val="center"/>
        </w:trPr>
        <w:tc>
          <w:tcPr>
            <w:tcW w:w="5180" w:type="dxa"/>
            <w:gridSpan w:val="2"/>
            <w:tcBorders>
              <w:top w:val="nil"/>
              <w:left w:val="nil"/>
              <w:bottom w:val="nil"/>
              <w:right w:val="nil"/>
            </w:tcBorders>
            <w:shd w:val="clear" w:color="auto" w:fill="auto"/>
            <w:noWrap/>
            <w:vAlign w:val="bottom"/>
            <w:hideMark/>
          </w:tcPr>
          <w:p w14:paraId="2F4DC179"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 xml:space="preserve">Requested Investment/Grant Amount - 2nd </w:t>
            </w:r>
            <w:proofErr w:type="spellStart"/>
            <w:r w:rsidRPr="008F6264">
              <w:rPr>
                <w:rFonts w:eastAsia="Times New Roman"/>
                <w:color w:val="000000"/>
                <w:kern w:val="0"/>
                <w14:ligatures w14:val="none"/>
              </w:rPr>
              <w:t>Rnd</w:t>
            </w:r>
            <w:proofErr w:type="spellEnd"/>
          </w:p>
        </w:tc>
        <w:tc>
          <w:tcPr>
            <w:tcW w:w="260" w:type="dxa"/>
            <w:tcBorders>
              <w:top w:val="nil"/>
              <w:left w:val="nil"/>
              <w:bottom w:val="nil"/>
              <w:right w:val="nil"/>
            </w:tcBorders>
            <w:shd w:val="clear" w:color="auto" w:fill="auto"/>
            <w:noWrap/>
            <w:vAlign w:val="bottom"/>
            <w:hideMark/>
          </w:tcPr>
          <w:p w14:paraId="55041B31" w14:textId="77777777" w:rsidR="008F6264" w:rsidRPr="008F6264" w:rsidRDefault="008F6264" w:rsidP="008F6264">
            <w:pPr>
              <w:rPr>
                <w:rFonts w:eastAsia="Times New Roman"/>
                <w:color w:val="000000"/>
                <w:kern w:val="0"/>
                <w14:ligatures w14:val="none"/>
              </w:rPr>
            </w:pPr>
          </w:p>
        </w:tc>
        <w:tc>
          <w:tcPr>
            <w:tcW w:w="1680" w:type="dxa"/>
            <w:tcBorders>
              <w:top w:val="nil"/>
              <w:left w:val="nil"/>
              <w:bottom w:val="nil"/>
              <w:right w:val="nil"/>
            </w:tcBorders>
            <w:shd w:val="clear" w:color="auto" w:fill="auto"/>
            <w:noWrap/>
            <w:vAlign w:val="bottom"/>
            <w:hideMark/>
          </w:tcPr>
          <w:p w14:paraId="199417A5"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$500,000.00</w:t>
            </w:r>
          </w:p>
        </w:tc>
      </w:tr>
      <w:tr w:rsidR="008F6264" w:rsidRPr="008F6264" w14:paraId="0AE2C7AF" w14:textId="77777777" w:rsidTr="008F6264">
        <w:trPr>
          <w:trHeight w:val="288"/>
          <w:jc w:val="center"/>
        </w:trPr>
        <w:tc>
          <w:tcPr>
            <w:tcW w:w="3880" w:type="dxa"/>
            <w:tcBorders>
              <w:top w:val="nil"/>
              <w:left w:val="nil"/>
              <w:bottom w:val="nil"/>
              <w:right w:val="nil"/>
            </w:tcBorders>
            <w:shd w:val="clear" w:color="auto" w:fill="auto"/>
            <w:noWrap/>
            <w:vAlign w:val="bottom"/>
            <w:hideMark/>
          </w:tcPr>
          <w:p w14:paraId="1C4F1E13" w14:textId="77777777" w:rsidR="008F6264" w:rsidRPr="008F6264" w:rsidRDefault="008F6264" w:rsidP="008F6264">
            <w:pPr>
              <w:rPr>
                <w:rFonts w:eastAsia="Times New Roman"/>
                <w:color w:val="000000"/>
                <w:kern w:val="0"/>
                <w14:ligatures w14:val="none"/>
              </w:rPr>
            </w:pPr>
            <w:r w:rsidRPr="008F6264">
              <w:rPr>
                <w:rFonts w:eastAsia="Times New Roman"/>
                <w:color w:val="000000"/>
                <w:kern w:val="0"/>
                <w14:ligatures w14:val="none"/>
              </w:rPr>
              <w:t>Requested Investment Amount</w:t>
            </w:r>
          </w:p>
        </w:tc>
        <w:tc>
          <w:tcPr>
            <w:tcW w:w="1300" w:type="dxa"/>
            <w:tcBorders>
              <w:top w:val="nil"/>
              <w:left w:val="nil"/>
              <w:bottom w:val="nil"/>
              <w:right w:val="nil"/>
            </w:tcBorders>
            <w:shd w:val="clear" w:color="auto" w:fill="auto"/>
            <w:noWrap/>
            <w:vAlign w:val="bottom"/>
            <w:hideMark/>
          </w:tcPr>
          <w:p w14:paraId="22418D0E" w14:textId="77777777" w:rsidR="008F6264" w:rsidRPr="008F6264" w:rsidRDefault="008F6264" w:rsidP="008F6264">
            <w:pPr>
              <w:rPr>
                <w:rFonts w:eastAsia="Times New Roman"/>
                <w:color w:val="000000"/>
                <w:kern w:val="0"/>
                <w14:ligatures w14:val="none"/>
              </w:rPr>
            </w:pPr>
          </w:p>
        </w:tc>
        <w:tc>
          <w:tcPr>
            <w:tcW w:w="260" w:type="dxa"/>
            <w:tcBorders>
              <w:top w:val="nil"/>
              <w:left w:val="nil"/>
              <w:bottom w:val="nil"/>
              <w:right w:val="nil"/>
            </w:tcBorders>
            <w:shd w:val="clear" w:color="auto" w:fill="auto"/>
            <w:noWrap/>
            <w:vAlign w:val="bottom"/>
            <w:hideMark/>
          </w:tcPr>
          <w:p w14:paraId="47CD16DF" w14:textId="77777777" w:rsidR="008F6264" w:rsidRPr="008F6264" w:rsidRDefault="008F6264" w:rsidP="008F6264">
            <w:pPr>
              <w:rPr>
                <w:rFonts w:ascii="Times New Roman" w:eastAsia="Times New Roman" w:hAnsi="Times New Roman" w:cs="Times New Roman"/>
                <w:kern w:val="0"/>
                <w14:ligatures w14:val="none"/>
              </w:rPr>
            </w:pPr>
          </w:p>
        </w:tc>
        <w:tc>
          <w:tcPr>
            <w:tcW w:w="1680" w:type="dxa"/>
            <w:tcBorders>
              <w:top w:val="nil"/>
              <w:left w:val="nil"/>
              <w:bottom w:val="nil"/>
              <w:right w:val="nil"/>
            </w:tcBorders>
            <w:shd w:val="clear" w:color="auto" w:fill="auto"/>
            <w:noWrap/>
            <w:vAlign w:val="bottom"/>
            <w:hideMark/>
          </w:tcPr>
          <w:p w14:paraId="21F3391D" w14:textId="77777777" w:rsidR="008F6264" w:rsidRPr="008F6264" w:rsidRDefault="008F6264" w:rsidP="008F6264">
            <w:pPr>
              <w:jc w:val="right"/>
              <w:rPr>
                <w:rFonts w:eastAsia="Times New Roman"/>
                <w:color w:val="000000"/>
                <w:kern w:val="0"/>
                <w14:ligatures w14:val="none"/>
              </w:rPr>
            </w:pPr>
            <w:r w:rsidRPr="008F6264">
              <w:rPr>
                <w:rFonts w:eastAsia="Times New Roman"/>
                <w:color w:val="000000"/>
                <w:kern w:val="0"/>
                <w14:ligatures w14:val="none"/>
              </w:rPr>
              <w:t>$1,000,000.00</w:t>
            </w:r>
          </w:p>
        </w:tc>
      </w:tr>
    </w:tbl>
    <w:p w14:paraId="52C71084" w14:textId="77777777" w:rsidR="008F6264" w:rsidRDefault="008F6264" w:rsidP="008F6264"/>
    <w:p w14:paraId="1F7C9819" w14:textId="77777777" w:rsidR="008F6264" w:rsidRDefault="008F6264" w:rsidP="008F6264"/>
    <w:p w14:paraId="7B6501ED" w14:textId="77777777" w:rsidR="002A2EF1" w:rsidRPr="002A2EF1" w:rsidRDefault="00000000" w:rsidP="002A2EF1">
      <w:r>
        <w:pict w14:anchorId="02B54116">
          <v:rect id="_x0000_i1035" style="width:0;height:1.5pt" o:hralign="center" o:hrstd="t" o:hr="t" fillcolor="#a0a0a0" stroked="f"/>
        </w:pict>
      </w:r>
    </w:p>
    <w:p w14:paraId="6D07E186" w14:textId="77777777" w:rsidR="002A2EF1" w:rsidRDefault="002A2EF1" w:rsidP="002A2EF1">
      <w:pPr>
        <w:rPr>
          <w:b/>
          <w:bCs/>
        </w:rPr>
      </w:pPr>
      <w:r w:rsidRPr="002A2EF1">
        <w:rPr>
          <w:b/>
          <w:bCs/>
        </w:rPr>
        <w:lastRenderedPageBreak/>
        <w:t>X. FINANCIAL OUTLOOK</w:t>
      </w:r>
    </w:p>
    <w:p w14:paraId="314E230D" w14:textId="77777777" w:rsidR="00866BEC" w:rsidRPr="002A2EF1" w:rsidRDefault="00866BEC" w:rsidP="002A2EF1">
      <w:pPr>
        <w:rPr>
          <w:b/>
          <w:bCs/>
        </w:rPr>
      </w:pPr>
    </w:p>
    <w:p w14:paraId="6263B868" w14:textId="77777777" w:rsidR="002A2EF1" w:rsidRPr="002A2EF1" w:rsidRDefault="002A2EF1" w:rsidP="005036B2">
      <w:pPr>
        <w:numPr>
          <w:ilvl w:val="0"/>
          <w:numId w:val="20"/>
        </w:numPr>
      </w:pPr>
      <w:r w:rsidRPr="002A2EF1">
        <w:rPr>
          <w:b/>
          <w:bCs/>
        </w:rPr>
        <w:t>Development Timeline:</w:t>
      </w:r>
      <w:r w:rsidRPr="002A2EF1">
        <w:t xml:space="preserve"> 6–8 months post-funding</w:t>
      </w:r>
    </w:p>
    <w:p w14:paraId="26A648D2" w14:textId="77777777" w:rsidR="002A2EF1" w:rsidRPr="002A2EF1" w:rsidRDefault="002A2EF1" w:rsidP="005036B2">
      <w:pPr>
        <w:numPr>
          <w:ilvl w:val="0"/>
          <w:numId w:val="20"/>
        </w:numPr>
      </w:pPr>
      <w:r w:rsidRPr="002A2EF1">
        <w:rPr>
          <w:b/>
          <w:bCs/>
        </w:rPr>
        <w:t>Commercial Launch:</w:t>
      </w:r>
      <w:r w:rsidRPr="002A2EF1">
        <w:t xml:space="preserve"> Year 1</w:t>
      </w:r>
    </w:p>
    <w:p w14:paraId="54446E5D" w14:textId="77777777" w:rsidR="002A2EF1" w:rsidRPr="002A2EF1" w:rsidRDefault="002A2EF1" w:rsidP="005036B2">
      <w:pPr>
        <w:numPr>
          <w:ilvl w:val="0"/>
          <w:numId w:val="20"/>
        </w:numPr>
      </w:pPr>
      <w:r w:rsidRPr="002A2EF1">
        <w:rPr>
          <w:b/>
          <w:bCs/>
        </w:rPr>
        <w:t>Break-Even Target:</w:t>
      </w:r>
      <w:r w:rsidRPr="002A2EF1">
        <w:t xml:space="preserve"> 24–36 months</w:t>
      </w:r>
    </w:p>
    <w:p w14:paraId="604AC9F6" w14:textId="77777777" w:rsidR="002A2EF1" w:rsidRPr="002A2EF1" w:rsidRDefault="002A2EF1" w:rsidP="005036B2">
      <w:pPr>
        <w:numPr>
          <w:ilvl w:val="0"/>
          <w:numId w:val="20"/>
        </w:numPr>
      </w:pPr>
      <w:r w:rsidRPr="002A2EF1">
        <w:rPr>
          <w:b/>
          <w:bCs/>
        </w:rPr>
        <w:t>Revenue Streams:</w:t>
      </w:r>
    </w:p>
    <w:p w14:paraId="3032DCF3" w14:textId="77777777" w:rsidR="002A2EF1" w:rsidRPr="002A2EF1" w:rsidRDefault="002A2EF1" w:rsidP="005036B2">
      <w:pPr>
        <w:numPr>
          <w:ilvl w:val="1"/>
          <w:numId w:val="20"/>
        </w:numPr>
      </w:pPr>
      <w:r w:rsidRPr="002A2EF1">
        <w:t>OEM licensing</w:t>
      </w:r>
    </w:p>
    <w:p w14:paraId="2A533669" w14:textId="77777777" w:rsidR="002A2EF1" w:rsidRPr="002A2EF1" w:rsidRDefault="002A2EF1" w:rsidP="005036B2">
      <w:pPr>
        <w:numPr>
          <w:ilvl w:val="1"/>
          <w:numId w:val="20"/>
        </w:numPr>
      </w:pPr>
      <w:r w:rsidRPr="002A2EF1">
        <w:t>Unit sales</w:t>
      </w:r>
    </w:p>
    <w:p w14:paraId="555B35B5" w14:textId="77777777" w:rsidR="002A2EF1" w:rsidRPr="002A2EF1" w:rsidRDefault="002A2EF1" w:rsidP="005036B2">
      <w:pPr>
        <w:numPr>
          <w:ilvl w:val="1"/>
          <w:numId w:val="20"/>
        </w:numPr>
      </w:pPr>
      <w:r w:rsidRPr="002A2EF1">
        <w:t>Aftermarket installations</w:t>
      </w:r>
    </w:p>
    <w:p w14:paraId="2728393F" w14:textId="77777777" w:rsidR="002A2EF1" w:rsidRDefault="002A2EF1" w:rsidP="005036B2">
      <w:pPr>
        <w:numPr>
          <w:ilvl w:val="1"/>
          <w:numId w:val="20"/>
        </w:numPr>
      </w:pPr>
      <w:r w:rsidRPr="002A2EF1">
        <w:t>Strategic partnerships</w:t>
      </w:r>
    </w:p>
    <w:p w14:paraId="4D28ED38" w14:textId="77777777" w:rsidR="002A2EF1" w:rsidRPr="002A2EF1" w:rsidRDefault="00000000" w:rsidP="002A2EF1">
      <w:r>
        <w:pict w14:anchorId="7E8E8CBB">
          <v:rect id="_x0000_i1036" style="width:0;height:1.5pt" o:hralign="center" o:hrstd="t" o:hr="t" fillcolor="#a0a0a0" stroked="f"/>
        </w:pict>
      </w:r>
    </w:p>
    <w:p w14:paraId="36215430" w14:textId="77777777" w:rsidR="002A2EF1" w:rsidRPr="002A2EF1" w:rsidRDefault="002A2EF1" w:rsidP="002A2EF1">
      <w:pPr>
        <w:rPr>
          <w:b/>
          <w:bCs/>
        </w:rPr>
      </w:pPr>
      <w:r w:rsidRPr="002A2EF1">
        <w:rPr>
          <w:b/>
          <w:bCs/>
        </w:rPr>
        <w:t>XI. VISION &amp; CONCLUSION</w:t>
      </w:r>
    </w:p>
    <w:p w14:paraId="69419354" w14:textId="77777777" w:rsidR="00577A93" w:rsidRDefault="00577A93" w:rsidP="002A2EF1"/>
    <w:p w14:paraId="37A77CEC" w14:textId="43C1BE54" w:rsidR="002A2EF1" w:rsidRPr="002A2EF1" w:rsidRDefault="002A2EF1" w:rsidP="002A2EF1">
      <w:r w:rsidRPr="002A2EF1">
        <w:t>ME Squared Enterprises envisions a future where electric transportation and power systems are no longer constrained by range, downtime, or infrastructure limitations</w:t>
      </w:r>
      <w:r w:rsidR="009B5591">
        <w:t xml:space="preserve"> and where reliance on oil and fossil fuels </w:t>
      </w:r>
      <w:r w:rsidR="00DF4E51">
        <w:t>is</w:t>
      </w:r>
      <w:r w:rsidR="009B5591">
        <w:t xml:space="preserve"> dramatically reduced</w:t>
      </w:r>
      <w:r w:rsidRPr="002A2EF1">
        <w:t>.</w:t>
      </w:r>
    </w:p>
    <w:p w14:paraId="77FB0D33" w14:textId="77777777" w:rsidR="00577A93" w:rsidRDefault="00577A93" w:rsidP="002A2EF1"/>
    <w:p w14:paraId="2F702827" w14:textId="7E326849" w:rsidR="002A2EF1" w:rsidRPr="002A2EF1" w:rsidRDefault="002A2EF1" w:rsidP="002A2EF1">
      <w:r w:rsidRPr="002A2EF1">
        <w:t xml:space="preserve">CORE has the potential to become the </w:t>
      </w:r>
      <w:r w:rsidRPr="002A2EF1">
        <w:rPr>
          <w:b/>
          <w:bCs/>
        </w:rPr>
        <w:t>gold standard</w:t>
      </w:r>
      <w:r w:rsidRPr="002A2EF1">
        <w:t xml:space="preserve"> for onboard electric charging—transforming how vehicles, aircraft, vessels, and generators operate worldwide.</w:t>
      </w:r>
    </w:p>
    <w:p w14:paraId="3DBA2E84" w14:textId="77777777" w:rsidR="00577A93" w:rsidRDefault="00577A93" w:rsidP="002A2EF1"/>
    <w:p w14:paraId="7CC11F67" w14:textId="710AD07E" w:rsidR="002A2EF1" w:rsidRPr="002A2EF1" w:rsidRDefault="002A2EF1" w:rsidP="002A2EF1">
      <w:r w:rsidRPr="002A2EF1">
        <w:t>With proven leadership, protected intellectual property, and access to rapidly expanding markets, ME</w:t>
      </w:r>
      <w:r w:rsidR="008F6264">
        <w:t xml:space="preserve"> Squared</w:t>
      </w:r>
      <w:r w:rsidRPr="002A2EF1">
        <w:t xml:space="preserve"> represents a compelling opportunity for investors seeking participation in the next major evolution of electric power and mobility.</w:t>
      </w:r>
    </w:p>
    <w:p w14:paraId="6E02AD9C" w14:textId="77777777" w:rsidR="002A2EF1" w:rsidRDefault="002A2EF1"/>
    <w:p w14:paraId="003BEC82" w14:textId="77777777" w:rsidR="006F7849" w:rsidRDefault="006F7849" w:rsidP="00F27E5C">
      <w:pPr>
        <w:autoSpaceDE w:val="0"/>
        <w:autoSpaceDN w:val="0"/>
        <w:adjustRightInd w:val="0"/>
        <w:rPr>
          <w:b/>
          <w:bCs/>
          <w:sz w:val="24"/>
          <w:szCs w:val="24"/>
        </w:rPr>
      </w:pPr>
    </w:p>
    <w:p w14:paraId="5C63FA4C" w14:textId="65156120" w:rsidR="00F27E5C" w:rsidRPr="00034F92" w:rsidRDefault="00F27E5C" w:rsidP="00F27E5C">
      <w:pPr>
        <w:autoSpaceDE w:val="0"/>
        <w:autoSpaceDN w:val="0"/>
        <w:adjustRightInd w:val="0"/>
        <w:rPr>
          <w:b/>
          <w:bCs/>
          <w:sz w:val="24"/>
          <w:szCs w:val="24"/>
        </w:rPr>
      </w:pPr>
      <w:r w:rsidRPr="00034F92">
        <w:rPr>
          <w:b/>
          <w:bCs/>
          <w:sz w:val="24"/>
          <w:szCs w:val="24"/>
        </w:rPr>
        <w:t xml:space="preserve">V. </w:t>
      </w:r>
      <w:r>
        <w:rPr>
          <w:b/>
          <w:bCs/>
          <w:sz w:val="24"/>
          <w:szCs w:val="24"/>
        </w:rPr>
        <w:t>APPENDIX-1 - DIAGRAMS</w:t>
      </w:r>
    </w:p>
    <w:p w14:paraId="7B99B8EB" w14:textId="77777777" w:rsidR="00F27E5C" w:rsidRDefault="00F27E5C" w:rsidP="00F27E5C">
      <w:pPr>
        <w:jc w:val="center"/>
      </w:pPr>
      <w:r>
        <w:rPr>
          <w:noProof/>
        </w:rPr>
        <w:drawing>
          <wp:inline distT="0" distB="0" distL="0" distR="0" wp14:anchorId="764E75A5" wp14:editId="62A1ECAD">
            <wp:extent cx="7242706" cy="468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80133" cy="4710516"/>
                    </a:xfrm>
                    <a:prstGeom prst="rect">
                      <a:avLst/>
                    </a:prstGeom>
                  </pic:spPr>
                </pic:pic>
              </a:graphicData>
            </a:graphic>
          </wp:inline>
        </w:drawing>
      </w:r>
    </w:p>
    <w:p w14:paraId="53581C9C" w14:textId="77777777" w:rsidR="00F27E5C" w:rsidRPr="00FD15CB" w:rsidRDefault="00F27E5C" w:rsidP="00F27E5C">
      <w:pPr>
        <w:jc w:val="center"/>
      </w:pPr>
      <w:r>
        <w:rPr>
          <w:b/>
          <w:bCs/>
          <w:sz w:val="24"/>
          <w:szCs w:val="24"/>
        </w:rPr>
        <w:t>CCM</w:t>
      </w:r>
      <w:r w:rsidRPr="00BF6275">
        <w:rPr>
          <w:b/>
          <w:bCs/>
          <w:sz w:val="24"/>
          <w:szCs w:val="24"/>
        </w:rPr>
        <w:t xml:space="preserve"> Block Diagram</w:t>
      </w:r>
      <w:r>
        <w:rPr>
          <w:b/>
          <w:bCs/>
          <w:sz w:val="24"/>
          <w:szCs w:val="24"/>
        </w:rPr>
        <w:t xml:space="preserve"> 1</w:t>
      </w:r>
    </w:p>
    <w:p w14:paraId="1BE85355" w14:textId="77777777" w:rsidR="002A2EF1" w:rsidRDefault="002A2EF1"/>
    <w:p w14:paraId="08A10E30" w14:textId="77777777" w:rsidR="00F27E5C" w:rsidRDefault="00F27E5C" w:rsidP="00F27E5C"/>
    <w:p w14:paraId="25A9F2AC" w14:textId="77777777" w:rsidR="00F27E5C" w:rsidRDefault="00F27E5C" w:rsidP="00F27E5C">
      <w:pPr>
        <w:jc w:val="center"/>
      </w:pPr>
      <w:r w:rsidRPr="007C31B1">
        <w:rPr>
          <w:noProof/>
        </w:rPr>
        <w:drawing>
          <wp:inline distT="0" distB="0" distL="0" distR="0" wp14:anchorId="3A7C6446" wp14:editId="0A243381">
            <wp:extent cx="7194178" cy="3261360"/>
            <wp:effectExtent l="0" t="0" r="0" b="0"/>
            <wp:docPr id="1" name="Graphic 1" descr="https://pitch-assets-ccb95893-de3f-4266-973c-20049231b248.s3.eu-west-1.amazonaws.com/0fcc6e34-7989-4518-a9ad-97e8cd3988e9?pitch-bytes=273540&amp;pitch-content-type=image%2Fsvg%2B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0" descr="https://pitch-assets-ccb95893-de3f-4266-973c-20049231b248.s3.eu-west-1.amazonaws.com/0fcc6e34-7989-4518-a9ad-97e8cd3988e9?pitch-bytes=273540&amp;pitch-content-type=image%2Fsvg%2Bxml"/>
                    <pic:cNvPicPr>
                      <a:picLocks noChangeAspect="1"/>
                    </pic:cNvPicPr>
                  </pic:nvPicPr>
                  <pic:blipFill rotWithShape="1">
                    <a:blip r:embed="rId9">
                      <a:extLst>
                        <a:ext uri="{96DAC541-7B7A-43D3-8B79-37D633B846F1}">
                          <asvg:svgBlip xmlns:asvg="http://schemas.microsoft.com/office/drawing/2016/SVG/main" r:embed="rId10"/>
                        </a:ext>
                      </a:extLst>
                    </a:blip>
                    <a:srcRect t="16998" b="15003"/>
                    <a:stretch/>
                  </pic:blipFill>
                  <pic:spPr bwMode="auto">
                    <a:xfrm>
                      <a:off x="0" y="0"/>
                      <a:ext cx="7246536" cy="3285096"/>
                    </a:xfrm>
                    <a:prstGeom prst="rect">
                      <a:avLst/>
                    </a:prstGeom>
                    <a:ln>
                      <a:noFill/>
                    </a:ln>
                    <a:extLst>
                      <a:ext uri="{53640926-AAD7-44D8-BBD7-CCE9431645EC}">
                        <a14:shadowObscured xmlns:a14="http://schemas.microsoft.com/office/drawing/2010/main"/>
                      </a:ext>
                    </a:extLst>
                  </pic:spPr>
                </pic:pic>
              </a:graphicData>
            </a:graphic>
          </wp:inline>
        </w:drawing>
      </w:r>
    </w:p>
    <w:p w14:paraId="03CF82E9" w14:textId="77777777" w:rsidR="00F27E5C" w:rsidRPr="00BF6275" w:rsidRDefault="00F27E5C" w:rsidP="00F27E5C">
      <w:pPr>
        <w:jc w:val="center"/>
        <w:rPr>
          <w:b/>
          <w:bCs/>
          <w:sz w:val="24"/>
          <w:szCs w:val="24"/>
        </w:rPr>
      </w:pPr>
      <w:r w:rsidRPr="00BF6275">
        <w:rPr>
          <w:b/>
          <w:bCs/>
          <w:sz w:val="24"/>
          <w:szCs w:val="24"/>
        </w:rPr>
        <w:t>Basic Block Diagram</w:t>
      </w:r>
    </w:p>
    <w:p w14:paraId="4ADDD0A1" w14:textId="77777777" w:rsidR="00F27E5C" w:rsidRDefault="00F27E5C" w:rsidP="00F27E5C"/>
    <w:p w14:paraId="3A997BDE" w14:textId="77777777" w:rsidR="00F27E5C" w:rsidRDefault="00F27E5C" w:rsidP="00F27E5C"/>
    <w:p w14:paraId="2D31C326" w14:textId="77777777" w:rsidR="00F27E5C" w:rsidRDefault="00F27E5C" w:rsidP="00F27E5C"/>
    <w:p w14:paraId="691857ED" w14:textId="77777777" w:rsidR="00F27E5C" w:rsidRDefault="00F27E5C" w:rsidP="00F27E5C">
      <w:pPr>
        <w:jc w:val="center"/>
      </w:pPr>
      <w:r w:rsidRPr="007C31B1">
        <w:rPr>
          <w:noProof/>
        </w:rPr>
        <w:drawing>
          <wp:inline distT="0" distB="0" distL="0" distR="0" wp14:anchorId="4414A91B" wp14:editId="2D02A60B">
            <wp:extent cx="7179522" cy="4038481"/>
            <wp:effectExtent l="0" t="0" r="0" b="0"/>
            <wp:docPr id="2" name="Graphic 2" descr="https://pitch-assets-ccb95893-de3f-4266-973c-20049231b248.s3.eu-west-1.amazonaws.com/9e7235e9-19ca-40bd-82e7-905602f6e3c5?pitch-bytes=621903&amp;pitch-content-type=image%2Fsvg%2B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0" descr="https://pitch-assets-ccb95893-de3f-4266-973c-20049231b248.s3.eu-west-1.amazonaws.com/9e7235e9-19ca-40bd-82e7-905602f6e3c5?pitch-bytes=621903&amp;pitch-content-type=image%2Fsvg%2Bxml"/>
                    <pic:cNvPicPr>
                      <a:picLocks noChangeAspect="1"/>
                    </pic:cNvPicPr>
                  </pic:nvPicPr>
                  <pic:blipFill>
                    <a:blip r:embed="rId11">
                      <a:extLst>
                        <a:ext uri="{96DAC541-7B7A-43D3-8B79-37D633B846F1}">
                          <asvg:svgBlip xmlns:asvg="http://schemas.microsoft.com/office/drawing/2016/SVG/main" r:embed="rId12"/>
                        </a:ext>
                      </a:extLst>
                    </a:blip>
                    <a:srcRect t="6534" b="6534"/>
                    <a:stretch/>
                  </pic:blipFill>
                  <pic:spPr>
                    <a:xfrm>
                      <a:off x="0" y="0"/>
                      <a:ext cx="7205403" cy="4053039"/>
                    </a:xfrm>
                    <a:prstGeom prst="rect">
                      <a:avLst/>
                    </a:prstGeom>
                  </pic:spPr>
                </pic:pic>
              </a:graphicData>
            </a:graphic>
          </wp:inline>
        </w:drawing>
      </w:r>
    </w:p>
    <w:p w14:paraId="65F2181B" w14:textId="77777777" w:rsidR="00F27E5C" w:rsidRPr="00BF6275" w:rsidRDefault="00F27E5C" w:rsidP="00F27E5C">
      <w:pPr>
        <w:jc w:val="center"/>
        <w:rPr>
          <w:b/>
          <w:bCs/>
          <w:sz w:val="24"/>
          <w:szCs w:val="24"/>
        </w:rPr>
      </w:pPr>
      <w:r>
        <w:rPr>
          <w:b/>
          <w:bCs/>
          <w:sz w:val="24"/>
          <w:szCs w:val="24"/>
        </w:rPr>
        <w:t>Assembly and Connection</w:t>
      </w:r>
      <w:r w:rsidRPr="00BF6275">
        <w:rPr>
          <w:b/>
          <w:bCs/>
          <w:sz w:val="24"/>
          <w:szCs w:val="24"/>
        </w:rPr>
        <w:t xml:space="preserve"> Block Diagram</w:t>
      </w:r>
      <w:r>
        <w:rPr>
          <w:b/>
          <w:bCs/>
          <w:sz w:val="24"/>
          <w:szCs w:val="24"/>
        </w:rPr>
        <w:t xml:space="preserve"> 1</w:t>
      </w:r>
    </w:p>
    <w:p w14:paraId="1393AB10" w14:textId="77777777" w:rsidR="00F27E5C" w:rsidRDefault="00F27E5C" w:rsidP="00F27E5C"/>
    <w:p w14:paraId="231643D4" w14:textId="77777777" w:rsidR="00F27E5C" w:rsidRDefault="00F27E5C" w:rsidP="00F27E5C">
      <w:pPr>
        <w:jc w:val="center"/>
      </w:pPr>
      <w:r w:rsidRPr="007C31B1">
        <w:rPr>
          <w:noProof/>
        </w:rPr>
        <w:lastRenderedPageBreak/>
        <w:drawing>
          <wp:inline distT="0" distB="0" distL="0" distR="0" wp14:anchorId="3C8FA7A2" wp14:editId="034C5877">
            <wp:extent cx="7152638" cy="4023360"/>
            <wp:effectExtent l="0" t="0" r="0" b="0"/>
            <wp:docPr id="4" name="Graphic 4" descr="https://pitch-assets-ccb95893-de3f-4266-973c-20049231b248.s3.eu-west-1.amazonaws.com/569dea5b-bff2-4909-8e08-733ad1de0d96?pitch-bytes=1061938&amp;pitch-content-type=image%2Fsvg%2B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0" descr="https://pitch-assets-ccb95893-de3f-4266-973c-20049231b248.s3.eu-west-1.amazonaws.com/569dea5b-bff2-4909-8e08-733ad1de0d96?pitch-bytes=1061938&amp;pitch-content-type=image%2Fsvg%2Bxml"/>
                    <pic:cNvPicPr>
                      <a:picLocks noChangeAspect="1"/>
                    </pic:cNvPicPr>
                  </pic:nvPicPr>
                  <pic:blipFill>
                    <a:blip r:embed="rId13">
                      <a:extLst>
                        <a:ext uri="{96DAC541-7B7A-43D3-8B79-37D633B846F1}">
                          <asvg:svgBlip xmlns:asvg="http://schemas.microsoft.com/office/drawing/2016/SVG/main" r:embed="rId14"/>
                        </a:ext>
                      </a:extLst>
                    </a:blip>
                    <a:srcRect t="6534" b="6534"/>
                    <a:stretch/>
                  </pic:blipFill>
                  <pic:spPr>
                    <a:xfrm>
                      <a:off x="0" y="0"/>
                      <a:ext cx="7171854" cy="4034169"/>
                    </a:xfrm>
                    <a:prstGeom prst="rect">
                      <a:avLst/>
                    </a:prstGeom>
                  </pic:spPr>
                </pic:pic>
              </a:graphicData>
            </a:graphic>
          </wp:inline>
        </w:drawing>
      </w:r>
    </w:p>
    <w:p w14:paraId="2834ECA4" w14:textId="77777777" w:rsidR="00F27E5C" w:rsidRDefault="00F27E5C" w:rsidP="00F27E5C">
      <w:pPr>
        <w:jc w:val="center"/>
        <w:rPr>
          <w:b/>
          <w:bCs/>
          <w:sz w:val="24"/>
          <w:szCs w:val="24"/>
        </w:rPr>
      </w:pPr>
    </w:p>
    <w:p w14:paraId="11671424" w14:textId="77777777" w:rsidR="00F27E5C" w:rsidRPr="00BF6275" w:rsidRDefault="00F27E5C" w:rsidP="00F27E5C">
      <w:pPr>
        <w:jc w:val="center"/>
        <w:rPr>
          <w:b/>
          <w:bCs/>
          <w:sz w:val="24"/>
          <w:szCs w:val="24"/>
        </w:rPr>
      </w:pPr>
      <w:r>
        <w:rPr>
          <w:b/>
          <w:bCs/>
          <w:sz w:val="24"/>
          <w:szCs w:val="24"/>
        </w:rPr>
        <w:t>Assembly and Connection</w:t>
      </w:r>
      <w:r w:rsidRPr="00BF6275">
        <w:rPr>
          <w:b/>
          <w:bCs/>
          <w:sz w:val="24"/>
          <w:szCs w:val="24"/>
        </w:rPr>
        <w:t xml:space="preserve"> Block Diagram</w:t>
      </w:r>
      <w:r>
        <w:rPr>
          <w:b/>
          <w:bCs/>
          <w:sz w:val="24"/>
          <w:szCs w:val="24"/>
        </w:rPr>
        <w:t xml:space="preserve"> 2</w:t>
      </w:r>
    </w:p>
    <w:p w14:paraId="0BC7D025" w14:textId="77777777" w:rsidR="00577A93" w:rsidRDefault="00577A93"/>
    <w:p w14:paraId="1B1D978B" w14:textId="77777777" w:rsidR="00577A93" w:rsidRDefault="00577A93"/>
    <w:p w14:paraId="22FB5402" w14:textId="77777777" w:rsidR="00866BEC" w:rsidRDefault="00866BEC"/>
    <w:p w14:paraId="0DC78953" w14:textId="77777777" w:rsidR="00866BEC" w:rsidRDefault="00866BEC"/>
    <w:p w14:paraId="071FFBF9" w14:textId="77777777" w:rsidR="00866BEC" w:rsidRDefault="00866BEC"/>
    <w:p w14:paraId="650D2BE7" w14:textId="77777777" w:rsidR="00866BEC" w:rsidRDefault="00866BEC"/>
    <w:p w14:paraId="3174A51C" w14:textId="77777777" w:rsidR="00866BEC" w:rsidRDefault="00866BEC"/>
    <w:p w14:paraId="01511D19" w14:textId="77777777" w:rsidR="00866BEC" w:rsidRDefault="00866BEC"/>
    <w:p w14:paraId="70E0DA72" w14:textId="77777777" w:rsidR="00866BEC" w:rsidRDefault="00866BEC"/>
    <w:p w14:paraId="30F9F949" w14:textId="77777777" w:rsidR="00866BEC" w:rsidRDefault="00866BEC"/>
    <w:p w14:paraId="436437A1" w14:textId="77777777" w:rsidR="00866BEC" w:rsidRDefault="00866BEC"/>
    <w:p w14:paraId="61BB0DFF" w14:textId="77777777" w:rsidR="00866BEC" w:rsidRDefault="00866BEC"/>
    <w:p w14:paraId="1D5067A5" w14:textId="77777777" w:rsidR="00866BEC" w:rsidRDefault="00866BEC"/>
    <w:p w14:paraId="3F2091C4" w14:textId="77777777" w:rsidR="00866BEC" w:rsidRDefault="00866BEC"/>
    <w:p w14:paraId="0A73EEE9" w14:textId="77777777" w:rsidR="00866BEC" w:rsidRDefault="00866BEC"/>
    <w:p w14:paraId="6B067580" w14:textId="77777777" w:rsidR="00866BEC" w:rsidRDefault="00866BEC"/>
    <w:p w14:paraId="511D00CC" w14:textId="77777777" w:rsidR="00866BEC" w:rsidRDefault="00866BEC"/>
    <w:p w14:paraId="04649D8A" w14:textId="77777777" w:rsidR="00866BEC" w:rsidRDefault="00866BEC"/>
    <w:p w14:paraId="495BEB4A" w14:textId="77777777" w:rsidR="00866BEC" w:rsidRDefault="00866BEC"/>
    <w:p w14:paraId="4DD71ED7" w14:textId="77777777" w:rsidR="00866BEC" w:rsidRDefault="00866BEC"/>
    <w:p w14:paraId="7D5382E0" w14:textId="77777777" w:rsidR="00866BEC" w:rsidRDefault="00866BEC"/>
    <w:p w14:paraId="6DD458E4" w14:textId="77777777" w:rsidR="00866BEC" w:rsidRDefault="00866BEC"/>
    <w:p w14:paraId="418D629D" w14:textId="77777777" w:rsidR="00866BEC" w:rsidRDefault="00866BEC"/>
    <w:p w14:paraId="55FE29AA" w14:textId="77777777" w:rsidR="00866BEC" w:rsidRDefault="00866BEC"/>
    <w:p w14:paraId="15279E48" w14:textId="77777777" w:rsidR="00866BEC" w:rsidRDefault="00866BEC"/>
    <w:p w14:paraId="2CDA1114" w14:textId="77777777" w:rsidR="00866BEC" w:rsidRDefault="00866BEC"/>
    <w:p w14:paraId="0103B63A" w14:textId="77777777" w:rsidR="00866BEC" w:rsidRDefault="00866BEC"/>
    <w:sectPr w:rsidR="00866BEC" w:rsidSect="00E03DC7">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F1371" w14:textId="77777777" w:rsidR="008F4955" w:rsidRDefault="008F4955" w:rsidP="00866BEC">
      <w:r>
        <w:separator/>
      </w:r>
    </w:p>
  </w:endnote>
  <w:endnote w:type="continuationSeparator" w:id="0">
    <w:p w14:paraId="59EDECAB" w14:textId="77777777" w:rsidR="008F4955" w:rsidRDefault="008F4955" w:rsidP="0086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9092" w14:textId="77777777" w:rsidR="00866BEC" w:rsidRPr="00075989" w:rsidRDefault="00866BEC" w:rsidP="00866BEC">
    <w:pPr>
      <w:rPr>
        <w:sz w:val="16"/>
        <w:szCs w:val="16"/>
      </w:rPr>
    </w:pPr>
    <w:r w:rsidRPr="00075989">
      <w:rPr>
        <w:sz w:val="16"/>
        <w:szCs w:val="16"/>
      </w:rPr>
      <w:t>CONFIDENTIAL &amp; PROPRIETARY</w:t>
    </w:r>
  </w:p>
  <w:p w14:paraId="4D542AA6" w14:textId="77777777" w:rsidR="00866BEC" w:rsidRPr="00075989" w:rsidRDefault="00866BEC" w:rsidP="00866BEC">
    <w:pPr>
      <w:rPr>
        <w:sz w:val="16"/>
        <w:szCs w:val="16"/>
      </w:rPr>
    </w:pPr>
  </w:p>
  <w:p w14:paraId="5A8F9D47" w14:textId="64B82A8D" w:rsidR="00866BEC" w:rsidRDefault="00866BEC" w:rsidP="00866BEC">
    <w:r w:rsidRPr="00075989">
      <w:rPr>
        <w:sz w:val="16"/>
        <w:szCs w:val="16"/>
      </w:rPr>
      <w:t>Note:  This transmission is intended solely for the use of the individual or entity to which it is address and may contain information that is proprietary, confidential, privileged and exempt from disclosure, under applicable laws.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7E8B3" w14:textId="77777777" w:rsidR="008F4955" w:rsidRDefault="008F4955" w:rsidP="00866BEC">
      <w:r>
        <w:separator/>
      </w:r>
    </w:p>
  </w:footnote>
  <w:footnote w:type="continuationSeparator" w:id="0">
    <w:p w14:paraId="35778DAA" w14:textId="77777777" w:rsidR="008F4955" w:rsidRDefault="008F4955" w:rsidP="00866B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7140"/>
    <w:multiLevelType w:val="multilevel"/>
    <w:tmpl w:val="E78E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200E6"/>
    <w:multiLevelType w:val="multilevel"/>
    <w:tmpl w:val="67CC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71D79"/>
    <w:multiLevelType w:val="multilevel"/>
    <w:tmpl w:val="E65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A63D9"/>
    <w:multiLevelType w:val="multilevel"/>
    <w:tmpl w:val="AB58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42A8A"/>
    <w:multiLevelType w:val="multilevel"/>
    <w:tmpl w:val="7AA6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86BF5"/>
    <w:multiLevelType w:val="multilevel"/>
    <w:tmpl w:val="EA32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103B9"/>
    <w:multiLevelType w:val="multilevel"/>
    <w:tmpl w:val="EA1E3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DB00C4"/>
    <w:multiLevelType w:val="multilevel"/>
    <w:tmpl w:val="FA26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551E18"/>
    <w:multiLevelType w:val="multilevel"/>
    <w:tmpl w:val="554E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7D078E"/>
    <w:multiLevelType w:val="multilevel"/>
    <w:tmpl w:val="2344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E5A2A"/>
    <w:multiLevelType w:val="multilevel"/>
    <w:tmpl w:val="83D0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CE4025"/>
    <w:multiLevelType w:val="multilevel"/>
    <w:tmpl w:val="2B2C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62940"/>
    <w:multiLevelType w:val="multilevel"/>
    <w:tmpl w:val="693A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1D294C"/>
    <w:multiLevelType w:val="multilevel"/>
    <w:tmpl w:val="FAFC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F1026C"/>
    <w:multiLevelType w:val="multilevel"/>
    <w:tmpl w:val="0E40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BC767B"/>
    <w:multiLevelType w:val="multilevel"/>
    <w:tmpl w:val="1ACE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220600"/>
    <w:multiLevelType w:val="multilevel"/>
    <w:tmpl w:val="9630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C84B02"/>
    <w:multiLevelType w:val="multilevel"/>
    <w:tmpl w:val="9822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C4512E"/>
    <w:multiLevelType w:val="multilevel"/>
    <w:tmpl w:val="18B4F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5572E0"/>
    <w:multiLevelType w:val="multilevel"/>
    <w:tmpl w:val="BAB2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068472">
    <w:abstractNumId w:val="16"/>
  </w:num>
  <w:num w:numId="2" w16cid:durableId="615017861">
    <w:abstractNumId w:val="17"/>
  </w:num>
  <w:num w:numId="3" w16cid:durableId="935021319">
    <w:abstractNumId w:val="14"/>
  </w:num>
  <w:num w:numId="4" w16cid:durableId="769159977">
    <w:abstractNumId w:val="0"/>
  </w:num>
  <w:num w:numId="5" w16cid:durableId="2026469702">
    <w:abstractNumId w:val="7"/>
  </w:num>
  <w:num w:numId="6" w16cid:durableId="449327226">
    <w:abstractNumId w:val="8"/>
  </w:num>
  <w:num w:numId="7" w16cid:durableId="1988631770">
    <w:abstractNumId w:val="19"/>
  </w:num>
  <w:num w:numId="8" w16cid:durableId="430856040">
    <w:abstractNumId w:val="3"/>
  </w:num>
  <w:num w:numId="9" w16cid:durableId="351029776">
    <w:abstractNumId w:val="18"/>
  </w:num>
  <w:num w:numId="10" w16cid:durableId="1298954477">
    <w:abstractNumId w:val="1"/>
  </w:num>
  <w:num w:numId="11" w16cid:durableId="1617565865">
    <w:abstractNumId w:val="13"/>
  </w:num>
  <w:num w:numId="12" w16cid:durableId="1158768984">
    <w:abstractNumId w:val="10"/>
  </w:num>
  <w:num w:numId="13" w16cid:durableId="354960968">
    <w:abstractNumId w:val="5"/>
  </w:num>
  <w:num w:numId="14" w16cid:durableId="657199057">
    <w:abstractNumId w:val="2"/>
  </w:num>
  <w:num w:numId="15" w16cid:durableId="870458581">
    <w:abstractNumId w:val="15"/>
  </w:num>
  <w:num w:numId="16" w16cid:durableId="635916924">
    <w:abstractNumId w:val="9"/>
  </w:num>
  <w:num w:numId="17" w16cid:durableId="469328047">
    <w:abstractNumId w:val="4"/>
  </w:num>
  <w:num w:numId="18" w16cid:durableId="335959925">
    <w:abstractNumId w:val="11"/>
  </w:num>
  <w:num w:numId="19" w16cid:durableId="1670407008">
    <w:abstractNumId w:val="12"/>
  </w:num>
  <w:num w:numId="20" w16cid:durableId="18166998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EF1"/>
    <w:rsid w:val="00004929"/>
    <w:rsid w:val="0000709D"/>
    <w:rsid w:val="000121B6"/>
    <w:rsid w:val="00045107"/>
    <w:rsid w:val="000831C8"/>
    <w:rsid w:val="00110C41"/>
    <w:rsid w:val="00144ACD"/>
    <w:rsid w:val="00166625"/>
    <w:rsid w:val="00180991"/>
    <w:rsid w:val="00185523"/>
    <w:rsid w:val="001D559E"/>
    <w:rsid w:val="002A2EF1"/>
    <w:rsid w:val="002B5A24"/>
    <w:rsid w:val="00327432"/>
    <w:rsid w:val="00341ADE"/>
    <w:rsid w:val="003614A3"/>
    <w:rsid w:val="005036B2"/>
    <w:rsid w:val="00525DC9"/>
    <w:rsid w:val="00577A93"/>
    <w:rsid w:val="005C61DD"/>
    <w:rsid w:val="005D5328"/>
    <w:rsid w:val="006F7849"/>
    <w:rsid w:val="007068CF"/>
    <w:rsid w:val="00830329"/>
    <w:rsid w:val="00866BEC"/>
    <w:rsid w:val="008674EC"/>
    <w:rsid w:val="0088130B"/>
    <w:rsid w:val="008D6FDA"/>
    <w:rsid w:val="008F4955"/>
    <w:rsid w:val="008F6264"/>
    <w:rsid w:val="00914B48"/>
    <w:rsid w:val="00922E08"/>
    <w:rsid w:val="00982616"/>
    <w:rsid w:val="009B5591"/>
    <w:rsid w:val="009D12CE"/>
    <w:rsid w:val="00A16D75"/>
    <w:rsid w:val="00BB2AF2"/>
    <w:rsid w:val="00BD25B6"/>
    <w:rsid w:val="00C11F5F"/>
    <w:rsid w:val="00C84C2C"/>
    <w:rsid w:val="00CD1AAF"/>
    <w:rsid w:val="00CF280C"/>
    <w:rsid w:val="00D04D89"/>
    <w:rsid w:val="00D12A79"/>
    <w:rsid w:val="00D47F96"/>
    <w:rsid w:val="00D65C5C"/>
    <w:rsid w:val="00DF4E51"/>
    <w:rsid w:val="00E03DC7"/>
    <w:rsid w:val="00E34932"/>
    <w:rsid w:val="00E81DA9"/>
    <w:rsid w:val="00F27E5C"/>
    <w:rsid w:val="00FD6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BFE45"/>
  <w15:chartTrackingRefBased/>
  <w15:docId w15:val="{C1717F13-91DA-4C23-9643-0117546A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2E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2E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2EF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2EF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A2EF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A2EF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A2EF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A2EF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A2EF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E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2E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2EF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2EF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A2EF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A2EF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A2EF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A2EF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A2EF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A2EF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2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EF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2EF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A2E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2EF1"/>
    <w:rPr>
      <w:i/>
      <w:iCs/>
      <w:color w:val="404040" w:themeColor="text1" w:themeTint="BF"/>
    </w:rPr>
  </w:style>
  <w:style w:type="paragraph" w:styleId="ListParagraph">
    <w:name w:val="List Paragraph"/>
    <w:basedOn w:val="Normal"/>
    <w:uiPriority w:val="34"/>
    <w:qFormat/>
    <w:rsid w:val="002A2EF1"/>
    <w:pPr>
      <w:ind w:left="720"/>
      <w:contextualSpacing/>
    </w:pPr>
  </w:style>
  <w:style w:type="character" w:styleId="IntenseEmphasis">
    <w:name w:val="Intense Emphasis"/>
    <w:basedOn w:val="DefaultParagraphFont"/>
    <w:uiPriority w:val="21"/>
    <w:qFormat/>
    <w:rsid w:val="002A2EF1"/>
    <w:rPr>
      <w:i/>
      <w:iCs/>
      <w:color w:val="2F5496" w:themeColor="accent1" w:themeShade="BF"/>
    </w:rPr>
  </w:style>
  <w:style w:type="paragraph" w:styleId="IntenseQuote">
    <w:name w:val="Intense Quote"/>
    <w:basedOn w:val="Normal"/>
    <w:next w:val="Normal"/>
    <w:link w:val="IntenseQuoteChar"/>
    <w:uiPriority w:val="30"/>
    <w:qFormat/>
    <w:rsid w:val="002A2E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2EF1"/>
    <w:rPr>
      <w:i/>
      <w:iCs/>
      <w:color w:val="2F5496" w:themeColor="accent1" w:themeShade="BF"/>
    </w:rPr>
  </w:style>
  <w:style w:type="character" w:styleId="IntenseReference">
    <w:name w:val="Intense Reference"/>
    <w:basedOn w:val="DefaultParagraphFont"/>
    <w:uiPriority w:val="32"/>
    <w:qFormat/>
    <w:rsid w:val="002A2EF1"/>
    <w:rPr>
      <w:b/>
      <w:bCs/>
      <w:smallCaps/>
      <w:color w:val="2F5496" w:themeColor="accent1" w:themeShade="BF"/>
      <w:spacing w:val="5"/>
    </w:rPr>
  </w:style>
  <w:style w:type="paragraph" w:styleId="Header">
    <w:name w:val="header"/>
    <w:basedOn w:val="Normal"/>
    <w:link w:val="HeaderChar"/>
    <w:uiPriority w:val="99"/>
    <w:unhideWhenUsed/>
    <w:rsid w:val="00866BEC"/>
    <w:pPr>
      <w:tabs>
        <w:tab w:val="center" w:pos="4680"/>
        <w:tab w:val="right" w:pos="9360"/>
      </w:tabs>
    </w:pPr>
  </w:style>
  <w:style w:type="character" w:customStyle="1" w:styleId="HeaderChar">
    <w:name w:val="Header Char"/>
    <w:basedOn w:val="DefaultParagraphFont"/>
    <w:link w:val="Header"/>
    <w:uiPriority w:val="99"/>
    <w:rsid w:val="00866BEC"/>
  </w:style>
  <w:style w:type="paragraph" w:styleId="Footer">
    <w:name w:val="footer"/>
    <w:basedOn w:val="Normal"/>
    <w:link w:val="FooterChar"/>
    <w:uiPriority w:val="99"/>
    <w:unhideWhenUsed/>
    <w:rsid w:val="00866BEC"/>
    <w:pPr>
      <w:tabs>
        <w:tab w:val="center" w:pos="4680"/>
        <w:tab w:val="right" w:pos="9360"/>
      </w:tabs>
    </w:pPr>
  </w:style>
  <w:style w:type="character" w:customStyle="1" w:styleId="FooterChar">
    <w:name w:val="Footer Char"/>
    <w:basedOn w:val="DefaultParagraphFont"/>
    <w:link w:val="Footer"/>
    <w:uiPriority w:val="99"/>
    <w:rsid w:val="00866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2435">
      <w:bodyDiv w:val="1"/>
      <w:marLeft w:val="0"/>
      <w:marRight w:val="0"/>
      <w:marTop w:val="0"/>
      <w:marBottom w:val="0"/>
      <w:divBdr>
        <w:top w:val="none" w:sz="0" w:space="0" w:color="auto"/>
        <w:left w:val="none" w:sz="0" w:space="0" w:color="auto"/>
        <w:bottom w:val="none" w:sz="0" w:space="0" w:color="auto"/>
        <w:right w:val="none" w:sz="0" w:space="0" w:color="auto"/>
      </w:divBdr>
    </w:div>
    <w:div w:id="686567235">
      <w:bodyDiv w:val="1"/>
      <w:marLeft w:val="0"/>
      <w:marRight w:val="0"/>
      <w:marTop w:val="0"/>
      <w:marBottom w:val="0"/>
      <w:divBdr>
        <w:top w:val="none" w:sz="0" w:space="0" w:color="auto"/>
        <w:left w:val="none" w:sz="0" w:space="0" w:color="auto"/>
        <w:bottom w:val="none" w:sz="0" w:space="0" w:color="auto"/>
        <w:right w:val="none" w:sz="0" w:space="0" w:color="auto"/>
      </w:divBdr>
      <w:divsChild>
        <w:div w:id="1083407941">
          <w:marLeft w:val="0"/>
          <w:marRight w:val="0"/>
          <w:marTop w:val="0"/>
          <w:marBottom w:val="0"/>
          <w:divBdr>
            <w:top w:val="none" w:sz="0" w:space="0" w:color="auto"/>
            <w:left w:val="none" w:sz="0" w:space="0" w:color="auto"/>
            <w:bottom w:val="none" w:sz="0" w:space="0" w:color="auto"/>
            <w:right w:val="none" w:sz="0" w:space="0" w:color="auto"/>
          </w:divBdr>
          <w:divsChild>
            <w:div w:id="8978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79624">
      <w:bodyDiv w:val="1"/>
      <w:marLeft w:val="0"/>
      <w:marRight w:val="0"/>
      <w:marTop w:val="0"/>
      <w:marBottom w:val="0"/>
      <w:divBdr>
        <w:top w:val="none" w:sz="0" w:space="0" w:color="auto"/>
        <w:left w:val="none" w:sz="0" w:space="0" w:color="auto"/>
        <w:bottom w:val="none" w:sz="0" w:space="0" w:color="auto"/>
        <w:right w:val="none" w:sz="0" w:space="0" w:color="auto"/>
      </w:divBdr>
    </w:div>
    <w:div w:id="797139739">
      <w:bodyDiv w:val="1"/>
      <w:marLeft w:val="0"/>
      <w:marRight w:val="0"/>
      <w:marTop w:val="0"/>
      <w:marBottom w:val="0"/>
      <w:divBdr>
        <w:top w:val="none" w:sz="0" w:space="0" w:color="auto"/>
        <w:left w:val="none" w:sz="0" w:space="0" w:color="auto"/>
        <w:bottom w:val="none" w:sz="0" w:space="0" w:color="auto"/>
        <w:right w:val="none" w:sz="0" w:space="0" w:color="auto"/>
      </w:divBdr>
      <w:divsChild>
        <w:div w:id="1255675056">
          <w:marLeft w:val="0"/>
          <w:marRight w:val="0"/>
          <w:marTop w:val="0"/>
          <w:marBottom w:val="0"/>
          <w:divBdr>
            <w:top w:val="none" w:sz="0" w:space="0" w:color="auto"/>
            <w:left w:val="none" w:sz="0" w:space="0" w:color="auto"/>
            <w:bottom w:val="none" w:sz="0" w:space="0" w:color="auto"/>
            <w:right w:val="none" w:sz="0" w:space="0" w:color="auto"/>
          </w:divBdr>
          <w:divsChild>
            <w:div w:id="631709376">
              <w:marLeft w:val="0"/>
              <w:marRight w:val="0"/>
              <w:marTop w:val="0"/>
              <w:marBottom w:val="0"/>
              <w:divBdr>
                <w:top w:val="none" w:sz="0" w:space="0" w:color="auto"/>
                <w:left w:val="none" w:sz="0" w:space="0" w:color="auto"/>
                <w:bottom w:val="none" w:sz="0" w:space="0" w:color="auto"/>
                <w:right w:val="none" w:sz="0" w:space="0" w:color="auto"/>
              </w:divBdr>
            </w:div>
          </w:divsChild>
        </w:div>
        <w:div w:id="1171599391">
          <w:marLeft w:val="0"/>
          <w:marRight w:val="0"/>
          <w:marTop w:val="0"/>
          <w:marBottom w:val="0"/>
          <w:divBdr>
            <w:top w:val="none" w:sz="0" w:space="0" w:color="auto"/>
            <w:left w:val="none" w:sz="0" w:space="0" w:color="auto"/>
            <w:bottom w:val="none" w:sz="0" w:space="0" w:color="auto"/>
            <w:right w:val="none" w:sz="0" w:space="0" w:color="auto"/>
          </w:divBdr>
          <w:divsChild>
            <w:div w:id="16910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99648">
      <w:bodyDiv w:val="1"/>
      <w:marLeft w:val="0"/>
      <w:marRight w:val="0"/>
      <w:marTop w:val="0"/>
      <w:marBottom w:val="0"/>
      <w:divBdr>
        <w:top w:val="none" w:sz="0" w:space="0" w:color="auto"/>
        <w:left w:val="none" w:sz="0" w:space="0" w:color="auto"/>
        <w:bottom w:val="none" w:sz="0" w:space="0" w:color="auto"/>
        <w:right w:val="none" w:sz="0" w:space="0" w:color="auto"/>
      </w:divBdr>
    </w:div>
    <w:div w:id="1241059116">
      <w:bodyDiv w:val="1"/>
      <w:marLeft w:val="0"/>
      <w:marRight w:val="0"/>
      <w:marTop w:val="0"/>
      <w:marBottom w:val="0"/>
      <w:divBdr>
        <w:top w:val="none" w:sz="0" w:space="0" w:color="auto"/>
        <w:left w:val="none" w:sz="0" w:space="0" w:color="auto"/>
        <w:bottom w:val="none" w:sz="0" w:space="0" w:color="auto"/>
        <w:right w:val="none" w:sz="0" w:space="0" w:color="auto"/>
      </w:divBdr>
      <w:divsChild>
        <w:div w:id="1236278918">
          <w:marLeft w:val="0"/>
          <w:marRight w:val="0"/>
          <w:marTop w:val="0"/>
          <w:marBottom w:val="0"/>
          <w:divBdr>
            <w:top w:val="none" w:sz="0" w:space="0" w:color="auto"/>
            <w:left w:val="none" w:sz="0" w:space="0" w:color="auto"/>
            <w:bottom w:val="none" w:sz="0" w:space="0" w:color="auto"/>
            <w:right w:val="none" w:sz="0" w:space="0" w:color="auto"/>
          </w:divBdr>
          <w:divsChild>
            <w:div w:id="1263147408">
              <w:marLeft w:val="0"/>
              <w:marRight w:val="0"/>
              <w:marTop w:val="0"/>
              <w:marBottom w:val="0"/>
              <w:divBdr>
                <w:top w:val="none" w:sz="0" w:space="0" w:color="auto"/>
                <w:left w:val="none" w:sz="0" w:space="0" w:color="auto"/>
                <w:bottom w:val="none" w:sz="0" w:space="0" w:color="auto"/>
                <w:right w:val="none" w:sz="0" w:space="0" w:color="auto"/>
              </w:divBdr>
            </w:div>
          </w:divsChild>
        </w:div>
        <w:div w:id="703016019">
          <w:marLeft w:val="0"/>
          <w:marRight w:val="0"/>
          <w:marTop w:val="0"/>
          <w:marBottom w:val="0"/>
          <w:divBdr>
            <w:top w:val="none" w:sz="0" w:space="0" w:color="auto"/>
            <w:left w:val="none" w:sz="0" w:space="0" w:color="auto"/>
            <w:bottom w:val="none" w:sz="0" w:space="0" w:color="auto"/>
            <w:right w:val="none" w:sz="0" w:space="0" w:color="auto"/>
          </w:divBdr>
          <w:divsChild>
            <w:div w:id="809325692">
              <w:marLeft w:val="0"/>
              <w:marRight w:val="0"/>
              <w:marTop w:val="0"/>
              <w:marBottom w:val="0"/>
              <w:divBdr>
                <w:top w:val="none" w:sz="0" w:space="0" w:color="auto"/>
                <w:left w:val="none" w:sz="0" w:space="0" w:color="auto"/>
                <w:bottom w:val="none" w:sz="0" w:space="0" w:color="auto"/>
                <w:right w:val="none" w:sz="0" w:space="0" w:color="auto"/>
              </w:divBdr>
            </w:div>
          </w:divsChild>
        </w:div>
        <w:div w:id="1098528570">
          <w:marLeft w:val="0"/>
          <w:marRight w:val="0"/>
          <w:marTop w:val="0"/>
          <w:marBottom w:val="0"/>
          <w:divBdr>
            <w:top w:val="none" w:sz="0" w:space="0" w:color="auto"/>
            <w:left w:val="none" w:sz="0" w:space="0" w:color="auto"/>
            <w:bottom w:val="none" w:sz="0" w:space="0" w:color="auto"/>
            <w:right w:val="none" w:sz="0" w:space="0" w:color="auto"/>
          </w:divBdr>
          <w:divsChild>
            <w:div w:id="8267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97079">
      <w:bodyDiv w:val="1"/>
      <w:marLeft w:val="0"/>
      <w:marRight w:val="0"/>
      <w:marTop w:val="0"/>
      <w:marBottom w:val="0"/>
      <w:divBdr>
        <w:top w:val="none" w:sz="0" w:space="0" w:color="auto"/>
        <w:left w:val="none" w:sz="0" w:space="0" w:color="auto"/>
        <w:bottom w:val="none" w:sz="0" w:space="0" w:color="auto"/>
        <w:right w:val="none" w:sz="0" w:space="0" w:color="auto"/>
      </w:divBdr>
    </w:div>
    <w:div w:id="1465350424">
      <w:bodyDiv w:val="1"/>
      <w:marLeft w:val="0"/>
      <w:marRight w:val="0"/>
      <w:marTop w:val="0"/>
      <w:marBottom w:val="0"/>
      <w:divBdr>
        <w:top w:val="none" w:sz="0" w:space="0" w:color="auto"/>
        <w:left w:val="none" w:sz="0" w:space="0" w:color="auto"/>
        <w:bottom w:val="none" w:sz="0" w:space="0" w:color="auto"/>
        <w:right w:val="none" w:sz="0" w:space="0" w:color="auto"/>
      </w:divBdr>
    </w:div>
    <w:div w:id="1516649820">
      <w:bodyDiv w:val="1"/>
      <w:marLeft w:val="0"/>
      <w:marRight w:val="0"/>
      <w:marTop w:val="0"/>
      <w:marBottom w:val="0"/>
      <w:divBdr>
        <w:top w:val="none" w:sz="0" w:space="0" w:color="auto"/>
        <w:left w:val="none" w:sz="0" w:space="0" w:color="auto"/>
        <w:bottom w:val="none" w:sz="0" w:space="0" w:color="auto"/>
        <w:right w:val="none" w:sz="0" w:space="0" w:color="auto"/>
      </w:divBdr>
      <w:divsChild>
        <w:div w:id="2099791094">
          <w:marLeft w:val="0"/>
          <w:marRight w:val="0"/>
          <w:marTop w:val="0"/>
          <w:marBottom w:val="0"/>
          <w:divBdr>
            <w:top w:val="none" w:sz="0" w:space="0" w:color="auto"/>
            <w:left w:val="none" w:sz="0" w:space="0" w:color="auto"/>
            <w:bottom w:val="none" w:sz="0" w:space="0" w:color="auto"/>
            <w:right w:val="none" w:sz="0" w:space="0" w:color="auto"/>
          </w:divBdr>
          <w:divsChild>
            <w:div w:id="333723325">
              <w:marLeft w:val="0"/>
              <w:marRight w:val="0"/>
              <w:marTop w:val="0"/>
              <w:marBottom w:val="0"/>
              <w:divBdr>
                <w:top w:val="none" w:sz="0" w:space="0" w:color="auto"/>
                <w:left w:val="none" w:sz="0" w:space="0" w:color="auto"/>
                <w:bottom w:val="none" w:sz="0" w:space="0" w:color="auto"/>
                <w:right w:val="none" w:sz="0" w:space="0" w:color="auto"/>
              </w:divBdr>
            </w:div>
          </w:divsChild>
        </w:div>
        <w:div w:id="1618874159">
          <w:marLeft w:val="0"/>
          <w:marRight w:val="0"/>
          <w:marTop w:val="0"/>
          <w:marBottom w:val="0"/>
          <w:divBdr>
            <w:top w:val="none" w:sz="0" w:space="0" w:color="auto"/>
            <w:left w:val="none" w:sz="0" w:space="0" w:color="auto"/>
            <w:bottom w:val="none" w:sz="0" w:space="0" w:color="auto"/>
            <w:right w:val="none" w:sz="0" w:space="0" w:color="auto"/>
          </w:divBdr>
          <w:divsChild>
            <w:div w:id="967322226">
              <w:marLeft w:val="0"/>
              <w:marRight w:val="0"/>
              <w:marTop w:val="0"/>
              <w:marBottom w:val="0"/>
              <w:divBdr>
                <w:top w:val="none" w:sz="0" w:space="0" w:color="auto"/>
                <w:left w:val="none" w:sz="0" w:space="0" w:color="auto"/>
                <w:bottom w:val="none" w:sz="0" w:space="0" w:color="auto"/>
                <w:right w:val="none" w:sz="0" w:space="0" w:color="auto"/>
              </w:divBdr>
            </w:div>
          </w:divsChild>
        </w:div>
        <w:div w:id="1023703305">
          <w:marLeft w:val="0"/>
          <w:marRight w:val="0"/>
          <w:marTop w:val="0"/>
          <w:marBottom w:val="0"/>
          <w:divBdr>
            <w:top w:val="none" w:sz="0" w:space="0" w:color="auto"/>
            <w:left w:val="none" w:sz="0" w:space="0" w:color="auto"/>
            <w:bottom w:val="none" w:sz="0" w:space="0" w:color="auto"/>
            <w:right w:val="none" w:sz="0" w:space="0" w:color="auto"/>
          </w:divBdr>
          <w:divsChild>
            <w:div w:id="21425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1352">
      <w:bodyDiv w:val="1"/>
      <w:marLeft w:val="0"/>
      <w:marRight w:val="0"/>
      <w:marTop w:val="0"/>
      <w:marBottom w:val="0"/>
      <w:divBdr>
        <w:top w:val="none" w:sz="0" w:space="0" w:color="auto"/>
        <w:left w:val="none" w:sz="0" w:space="0" w:color="auto"/>
        <w:bottom w:val="none" w:sz="0" w:space="0" w:color="auto"/>
        <w:right w:val="none" w:sz="0" w:space="0" w:color="auto"/>
      </w:divBdr>
    </w:div>
    <w:div w:id="1559123856">
      <w:bodyDiv w:val="1"/>
      <w:marLeft w:val="0"/>
      <w:marRight w:val="0"/>
      <w:marTop w:val="0"/>
      <w:marBottom w:val="0"/>
      <w:divBdr>
        <w:top w:val="none" w:sz="0" w:space="0" w:color="auto"/>
        <w:left w:val="none" w:sz="0" w:space="0" w:color="auto"/>
        <w:bottom w:val="none" w:sz="0" w:space="0" w:color="auto"/>
        <w:right w:val="none" w:sz="0" w:space="0" w:color="auto"/>
      </w:divBdr>
    </w:div>
    <w:div w:id="1718889461">
      <w:bodyDiv w:val="1"/>
      <w:marLeft w:val="0"/>
      <w:marRight w:val="0"/>
      <w:marTop w:val="0"/>
      <w:marBottom w:val="0"/>
      <w:divBdr>
        <w:top w:val="none" w:sz="0" w:space="0" w:color="auto"/>
        <w:left w:val="none" w:sz="0" w:space="0" w:color="auto"/>
        <w:bottom w:val="none" w:sz="0" w:space="0" w:color="auto"/>
        <w:right w:val="none" w:sz="0" w:space="0" w:color="auto"/>
      </w:divBdr>
      <w:divsChild>
        <w:div w:id="30767744">
          <w:marLeft w:val="0"/>
          <w:marRight w:val="0"/>
          <w:marTop w:val="0"/>
          <w:marBottom w:val="0"/>
          <w:divBdr>
            <w:top w:val="none" w:sz="0" w:space="0" w:color="auto"/>
            <w:left w:val="none" w:sz="0" w:space="0" w:color="auto"/>
            <w:bottom w:val="none" w:sz="0" w:space="0" w:color="auto"/>
            <w:right w:val="none" w:sz="0" w:space="0" w:color="auto"/>
          </w:divBdr>
          <w:divsChild>
            <w:div w:id="17050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7675">
      <w:bodyDiv w:val="1"/>
      <w:marLeft w:val="0"/>
      <w:marRight w:val="0"/>
      <w:marTop w:val="0"/>
      <w:marBottom w:val="0"/>
      <w:divBdr>
        <w:top w:val="none" w:sz="0" w:space="0" w:color="auto"/>
        <w:left w:val="none" w:sz="0" w:space="0" w:color="auto"/>
        <w:bottom w:val="none" w:sz="0" w:space="0" w:color="auto"/>
        <w:right w:val="none" w:sz="0" w:space="0" w:color="auto"/>
      </w:divBdr>
    </w:div>
    <w:div w:id="2081244107">
      <w:bodyDiv w:val="1"/>
      <w:marLeft w:val="0"/>
      <w:marRight w:val="0"/>
      <w:marTop w:val="0"/>
      <w:marBottom w:val="0"/>
      <w:divBdr>
        <w:top w:val="none" w:sz="0" w:space="0" w:color="auto"/>
        <w:left w:val="none" w:sz="0" w:space="0" w:color="auto"/>
        <w:bottom w:val="none" w:sz="0" w:space="0" w:color="auto"/>
        <w:right w:val="none" w:sz="0" w:space="0" w:color="auto"/>
      </w:divBdr>
      <w:divsChild>
        <w:div w:id="407506708">
          <w:marLeft w:val="0"/>
          <w:marRight w:val="0"/>
          <w:marTop w:val="0"/>
          <w:marBottom w:val="0"/>
          <w:divBdr>
            <w:top w:val="none" w:sz="0" w:space="0" w:color="auto"/>
            <w:left w:val="none" w:sz="0" w:space="0" w:color="auto"/>
            <w:bottom w:val="none" w:sz="0" w:space="0" w:color="auto"/>
            <w:right w:val="none" w:sz="0" w:space="0" w:color="auto"/>
          </w:divBdr>
          <w:divsChild>
            <w:div w:id="1519197560">
              <w:marLeft w:val="0"/>
              <w:marRight w:val="0"/>
              <w:marTop w:val="0"/>
              <w:marBottom w:val="0"/>
              <w:divBdr>
                <w:top w:val="none" w:sz="0" w:space="0" w:color="auto"/>
                <w:left w:val="none" w:sz="0" w:space="0" w:color="auto"/>
                <w:bottom w:val="none" w:sz="0" w:space="0" w:color="auto"/>
                <w:right w:val="none" w:sz="0" w:space="0" w:color="auto"/>
              </w:divBdr>
            </w:div>
          </w:divsChild>
        </w:div>
        <w:div w:id="341780556">
          <w:marLeft w:val="0"/>
          <w:marRight w:val="0"/>
          <w:marTop w:val="0"/>
          <w:marBottom w:val="0"/>
          <w:divBdr>
            <w:top w:val="none" w:sz="0" w:space="0" w:color="auto"/>
            <w:left w:val="none" w:sz="0" w:space="0" w:color="auto"/>
            <w:bottom w:val="none" w:sz="0" w:space="0" w:color="auto"/>
            <w:right w:val="none" w:sz="0" w:space="0" w:color="auto"/>
          </w:divBdr>
          <w:divsChild>
            <w:div w:id="144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8</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Folk</dc:creator>
  <cp:keywords/>
  <dc:description/>
  <cp:lastModifiedBy>Raymond Folk</cp:lastModifiedBy>
  <cp:revision>12</cp:revision>
  <cp:lastPrinted>2026-03-21T02:17:00Z</cp:lastPrinted>
  <dcterms:created xsi:type="dcterms:W3CDTF">2026-03-21T02:02:00Z</dcterms:created>
  <dcterms:modified xsi:type="dcterms:W3CDTF">2026-05-19T17:27:00Z</dcterms:modified>
</cp:coreProperties>
</file>