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C2AF" w14:textId="4D2017EF" w:rsidR="00241538" w:rsidRPr="00C3035B" w:rsidRDefault="00241538" w:rsidP="00241538">
      <w:r w:rsidRPr="00C3035B">
        <w:rPr>
          <w:b/>
          <w:color w:val="2F5496" w:themeColor="accent5" w:themeShade="BF"/>
          <w:u w:val="single"/>
        </w:rPr>
        <w:t>Job Title:</w:t>
      </w:r>
      <w:r w:rsidRPr="00C3035B">
        <w:t xml:space="preserve"> </w:t>
      </w:r>
      <w:r w:rsidR="00417186">
        <w:t>Journeyman</w:t>
      </w:r>
      <w:r w:rsidR="00F100F2" w:rsidRPr="00C3035B">
        <w:t xml:space="preserve"> </w:t>
      </w:r>
      <w:r w:rsidR="006673CB" w:rsidRPr="00C3035B">
        <w:t>Cybersecurity Engineer</w:t>
      </w:r>
    </w:p>
    <w:p w14:paraId="713976C8" w14:textId="77777777" w:rsidR="000D5CBD" w:rsidRPr="00C3035B" w:rsidRDefault="00241538">
      <w:r w:rsidRPr="00C3035B">
        <w:rPr>
          <w:b/>
          <w:color w:val="2F5496" w:themeColor="accent5" w:themeShade="BF"/>
          <w:u w:val="single"/>
        </w:rPr>
        <w:t>Class:</w:t>
      </w:r>
      <w:r w:rsidRPr="00C3035B">
        <w:t xml:space="preserve"> Full Time</w:t>
      </w:r>
      <w:r w:rsidR="002C1BAA" w:rsidRPr="00C3035B">
        <w:t xml:space="preserve"> at </w:t>
      </w:r>
      <w:r w:rsidR="009736B9" w:rsidRPr="00C3035B">
        <w:t>Redstone Arsenal Al</w:t>
      </w:r>
    </w:p>
    <w:p w14:paraId="448ED43C" w14:textId="77777777" w:rsidR="00241538" w:rsidRPr="00C3035B" w:rsidRDefault="00241538">
      <w:pPr>
        <w:rPr>
          <w:b/>
          <w:color w:val="2F5496" w:themeColor="accent5" w:themeShade="BF"/>
          <w:u w:val="single"/>
        </w:rPr>
      </w:pPr>
      <w:r w:rsidRPr="00C3035B">
        <w:rPr>
          <w:b/>
          <w:color w:val="2F5496" w:themeColor="accent5" w:themeShade="BF"/>
          <w:u w:val="single"/>
        </w:rPr>
        <w:t>Position Description:</w:t>
      </w:r>
    </w:p>
    <w:p w14:paraId="251F3170" w14:textId="293C6517" w:rsidR="00F100F2" w:rsidRDefault="00F100F2" w:rsidP="00241538">
      <w:r w:rsidRPr="00C3035B">
        <w:t xml:space="preserve">The </w:t>
      </w:r>
      <w:r w:rsidR="00726F11">
        <w:t>Journeyman</w:t>
      </w:r>
      <w:r w:rsidR="00726F11" w:rsidRPr="00C3035B">
        <w:t xml:space="preserve"> </w:t>
      </w:r>
      <w:r w:rsidR="006673CB" w:rsidRPr="00C3035B">
        <w:t>Cybersecurity Engineer</w:t>
      </w:r>
      <w:r w:rsidRPr="00C3035B">
        <w:t xml:space="preserve"> will</w:t>
      </w:r>
      <w:r w:rsidR="006673CB" w:rsidRPr="00C3035B">
        <w:t xml:space="preserve"> </w:t>
      </w:r>
      <w:r w:rsidR="00FD71E5" w:rsidRPr="00C3035B">
        <w:t>be a key member</w:t>
      </w:r>
      <w:r w:rsidR="006673CB" w:rsidRPr="00C3035B">
        <w:t xml:space="preserve"> of a team </w:t>
      </w:r>
      <w:r w:rsidRPr="00C3035B">
        <w:t>perform</w:t>
      </w:r>
      <w:r w:rsidR="006673CB" w:rsidRPr="00C3035B">
        <w:t>ing</w:t>
      </w:r>
      <w:r w:rsidRPr="00C3035B">
        <w:t xml:space="preserve"> </w:t>
      </w:r>
      <w:r w:rsidR="00CB069B" w:rsidRPr="00C3035B">
        <w:t>Foreign M</w:t>
      </w:r>
      <w:r w:rsidR="002D4C10">
        <w:t>ilitary</w:t>
      </w:r>
      <w:r w:rsidR="00CB069B" w:rsidRPr="00C3035B">
        <w:t xml:space="preserve"> Sales (FMS) Equipment and Software </w:t>
      </w:r>
      <w:r w:rsidRPr="00C3035B">
        <w:t>Cybersecurity Systems Engineering along with key functions supporting the Risk Management Framework (</w:t>
      </w:r>
      <w:r w:rsidRPr="00F100F2">
        <w:t>RMF) Assessment and Authorization (A&amp;A) process for tactical systems</w:t>
      </w:r>
      <w:r w:rsidR="00621E3D">
        <w:t>.</w:t>
      </w:r>
      <w:r w:rsidR="00601630">
        <w:t xml:space="preserve">  </w:t>
      </w:r>
    </w:p>
    <w:p w14:paraId="38B856CD" w14:textId="77777777" w:rsidR="00241538" w:rsidRDefault="00241538" w:rsidP="00241538">
      <w:r>
        <w:t>The candidate will have the following responsibilities:</w:t>
      </w:r>
    </w:p>
    <w:p w14:paraId="12E6CA65" w14:textId="77777777" w:rsidR="009B5EE6" w:rsidRDefault="00621E3D" w:rsidP="00621E3D">
      <w:pPr>
        <w:pStyle w:val="ListParagraph"/>
        <w:numPr>
          <w:ilvl w:val="0"/>
          <w:numId w:val="3"/>
        </w:numPr>
        <w:spacing w:before="120" w:after="120"/>
      </w:pPr>
      <w:r>
        <w:t>Provide accurate technical evaluation</w:t>
      </w:r>
      <w:r w:rsidR="009B5EE6">
        <w:t>s</w:t>
      </w:r>
      <w:r>
        <w:t xml:space="preserve"> of the </w:t>
      </w:r>
      <w:r w:rsidR="00CA7E82">
        <w:t>FMS e</w:t>
      </w:r>
      <w:r w:rsidR="00CB069B">
        <w:t>quipment</w:t>
      </w:r>
      <w:r w:rsidR="00CA7E82">
        <w:t>,</w:t>
      </w:r>
      <w:r w:rsidR="00CB069B">
        <w:t xml:space="preserve"> </w:t>
      </w:r>
      <w:r>
        <w:t>software application</w:t>
      </w:r>
      <w:r w:rsidR="00CA7E82">
        <w:t>s</w:t>
      </w:r>
      <w:r>
        <w:t xml:space="preserve">, </w:t>
      </w:r>
      <w:r w:rsidR="00CA7E82">
        <w:t xml:space="preserve">full </w:t>
      </w:r>
      <w:r>
        <w:t>system, or network</w:t>
      </w:r>
      <w:r w:rsidR="009B5EE6">
        <w:t xml:space="preserve"> and</w:t>
      </w:r>
      <w:r>
        <w:t xml:space="preserve"> documenting the security posture, capabilities, and vulnerabilities against applicable NIST controls. </w:t>
      </w:r>
    </w:p>
    <w:p w14:paraId="3AEF48F4" w14:textId="77777777" w:rsidR="002F31FC" w:rsidRDefault="002F31FC" w:rsidP="002F31FC">
      <w:pPr>
        <w:pStyle w:val="ListParagraph"/>
        <w:numPr>
          <w:ilvl w:val="0"/>
          <w:numId w:val="3"/>
        </w:numPr>
        <w:spacing w:before="120" w:after="120"/>
      </w:pPr>
      <w:r>
        <w:t>Selecting and implementing security controls, timely completion of accreditation packages, formulating and implementing mitigations and maintaining the security posture of systems.</w:t>
      </w:r>
    </w:p>
    <w:p w14:paraId="08CE7E54" w14:textId="77777777" w:rsidR="002F31FC" w:rsidRDefault="00BB105C" w:rsidP="002F31FC">
      <w:pPr>
        <w:pStyle w:val="ListParagraph"/>
        <w:numPr>
          <w:ilvl w:val="0"/>
          <w:numId w:val="3"/>
        </w:numPr>
        <w:spacing w:before="120" w:after="120"/>
      </w:pPr>
      <w:r>
        <w:t>Identify, assess and mitigate system security threats/risks throughout a system’s lifecycle, validate system security requirements, formulate and maintain documentation and system certification and accreditation activities (planning, testing, assessing and coordinating).</w:t>
      </w:r>
    </w:p>
    <w:p w14:paraId="74D10D24" w14:textId="5F40A432" w:rsidR="009B5EE6" w:rsidRDefault="008065A0" w:rsidP="00621E3D">
      <w:pPr>
        <w:pStyle w:val="ListParagraph"/>
        <w:numPr>
          <w:ilvl w:val="0"/>
          <w:numId w:val="3"/>
        </w:numPr>
        <w:spacing w:before="120" w:after="120"/>
      </w:pPr>
      <w:r>
        <w:t xml:space="preserve">Responsible for </w:t>
      </w:r>
      <w:r w:rsidR="006A5737">
        <w:t xml:space="preserve">leading </w:t>
      </w:r>
      <w:r w:rsidR="00AE4587">
        <w:t>cybersecurity process</w:t>
      </w:r>
      <w:r w:rsidR="005935CC">
        <w:t>/tool</w:t>
      </w:r>
      <w:r w:rsidR="00AE4587">
        <w:t xml:space="preserve"> improvements</w:t>
      </w:r>
      <w:r w:rsidR="00D9096E">
        <w:t>.</w:t>
      </w:r>
    </w:p>
    <w:p w14:paraId="12F219DD" w14:textId="77777777" w:rsidR="009B5EE6" w:rsidRDefault="00621E3D" w:rsidP="009B5EE6">
      <w:pPr>
        <w:pStyle w:val="ListParagraph"/>
        <w:numPr>
          <w:ilvl w:val="0"/>
          <w:numId w:val="3"/>
        </w:numPr>
        <w:spacing w:before="120" w:after="120"/>
      </w:pPr>
      <w:r>
        <w:t>Monitoring and evaluating a system's compliance with D</w:t>
      </w:r>
      <w:r w:rsidR="00BB105C">
        <w:t xml:space="preserve">epartment </w:t>
      </w:r>
      <w:r>
        <w:t>o</w:t>
      </w:r>
      <w:r w:rsidR="00BB105C">
        <w:t xml:space="preserve">f </w:t>
      </w:r>
      <w:r>
        <w:t>D</w:t>
      </w:r>
      <w:r w:rsidR="00BB105C">
        <w:t>efense (DoD)</w:t>
      </w:r>
      <w:r>
        <w:t xml:space="preserve"> security, resilience, and dependability requirements including performing validation steps, comparing actual results with expected results and </w:t>
      </w:r>
      <w:proofErr w:type="gramStart"/>
      <w:r>
        <w:t>analyze</w:t>
      </w:r>
      <w:proofErr w:type="gramEnd"/>
      <w:r>
        <w:t xml:space="preserve"> the differenc</w:t>
      </w:r>
      <w:r w:rsidR="009B5EE6">
        <w:t>es to identify impact and risks at the software application, system, and network levels.</w:t>
      </w:r>
    </w:p>
    <w:p w14:paraId="6CD6E975" w14:textId="77777777" w:rsidR="00241538" w:rsidRDefault="00241538" w:rsidP="00241538">
      <w:pPr>
        <w:pStyle w:val="ListParagraph"/>
        <w:numPr>
          <w:ilvl w:val="0"/>
          <w:numId w:val="3"/>
        </w:numPr>
      </w:pPr>
      <w:r>
        <w:t>Work with team to provide solutions and to ensure continued functionality of systems within DoD RMF Framework</w:t>
      </w:r>
    </w:p>
    <w:p w14:paraId="0BC713DC" w14:textId="77777777" w:rsidR="00241538" w:rsidRDefault="00241538" w:rsidP="00241538">
      <w:pPr>
        <w:pStyle w:val="ListParagraph"/>
        <w:numPr>
          <w:ilvl w:val="0"/>
          <w:numId w:val="3"/>
        </w:numPr>
      </w:pPr>
      <w:r w:rsidRPr="00241538">
        <w:t>Additional duties as assigned</w:t>
      </w:r>
    </w:p>
    <w:p w14:paraId="6F519731" w14:textId="77777777" w:rsidR="00241538" w:rsidRPr="00241538" w:rsidRDefault="00241538">
      <w:pPr>
        <w:rPr>
          <w:b/>
          <w:color w:val="2F5496" w:themeColor="accent5" w:themeShade="BF"/>
          <w:u w:val="single"/>
        </w:rPr>
      </w:pPr>
      <w:r w:rsidRPr="00241538">
        <w:rPr>
          <w:b/>
          <w:color w:val="2F5496" w:themeColor="accent5" w:themeShade="BF"/>
          <w:u w:val="single"/>
        </w:rPr>
        <w:t>Basic Qualifications:</w:t>
      </w:r>
    </w:p>
    <w:p w14:paraId="28221C74" w14:textId="0183C692" w:rsidR="00241538" w:rsidRDefault="00241538" w:rsidP="00241538">
      <w:pPr>
        <w:pStyle w:val="ListParagraph"/>
        <w:numPr>
          <w:ilvl w:val="0"/>
          <w:numId w:val="2"/>
        </w:numPr>
      </w:pPr>
      <w:r>
        <w:t>Degree: Bachelor’s Degree (</w:t>
      </w:r>
      <w:r w:rsidR="00156B39">
        <w:t>Information Technology or Cybersecurity</w:t>
      </w:r>
      <w:r>
        <w:t>)</w:t>
      </w:r>
      <w:r w:rsidR="00137212">
        <w:t xml:space="preserve"> with </w:t>
      </w:r>
      <w:r w:rsidR="00C74C5A">
        <w:t>3 to 10 years of experience.</w:t>
      </w:r>
    </w:p>
    <w:p w14:paraId="02509451" w14:textId="77777777" w:rsidR="00621E3D" w:rsidRDefault="00BB105C" w:rsidP="00621E3D">
      <w:pPr>
        <w:pStyle w:val="ListParagraph"/>
        <w:numPr>
          <w:ilvl w:val="0"/>
          <w:numId w:val="2"/>
        </w:numPr>
      </w:pPr>
      <w:r>
        <w:t xml:space="preserve">Experience with implementing and evaluating </w:t>
      </w:r>
      <w:r w:rsidR="00621E3D">
        <w:t xml:space="preserve">DoD STIG requirements, </w:t>
      </w:r>
      <w:r w:rsidR="002F31FC">
        <w:t xml:space="preserve">NIST </w:t>
      </w:r>
      <w:r w:rsidR="00621E3D">
        <w:t>RMF, IAVMs and Cybersecurity assessment tools (ACAS, Nessus, SCC, STIG Viewer)</w:t>
      </w:r>
    </w:p>
    <w:p w14:paraId="5AE0BFDA" w14:textId="051FD949" w:rsidR="00BB105C" w:rsidRDefault="00FD71E5" w:rsidP="00BB105C">
      <w:pPr>
        <w:pStyle w:val="ListParagraph"/>
        <w:numPr>
          <w:ilvl w:val="0"/>
          <w:numId w:val="2"/>
        </w:numPr>
        <w:spacing w:before="120" w:after="120"/>
      </w:pPr>
      <w:r>
        <w:t>K</w:t>
      </w:r>
      <w:r w:rsidR="00621E3D">
        <w:t>nowledge of the Risk Management Framework (RMF) pro</w:t>
      </w:r>
      <w:r w:rsidR="008558A5">
        <w:t>cess and NIST security controls</w:t>
      </w:r>
      <w:r w:rsidR="00F9456F">
        <w:t>.</w:t>
      </w:r>
    </w:p>
    <w:p w14:paraId="6445EAE9" w14:textId="0F9D8678" w:rsidR="00F9456F" w:rsidRDefault="00587AFE" w:rsidP="00BB105C">
      <w:pPr>
        <w:pStyle w:val="ListParagraph"/>
        <w:numPr>
          <w:ilvl w:val="0"/>
          <w:numId w:val="2"/>
        </w:numPr>
        <w:spacing w:before="120" w:after="120"/>
      </w:pPr>
      <w:r>
        <w:t>Security Control Assessor-Validator (SCA-V)</w:t>
      </w:r>
      <w:r w:rsidR="00964EE8">
        <w:t xml:space="preserve"> experience.</w:t>
      </w:r>
    </w:p>
    <w:p w14:paraId="4A37FFB1" w14:textId="46C6A5EA" w:rsidR="00F2663C" w:rsidRDefault="00F2663C" w:rsidP="00BB105C">
      <w:pPr>
        <w:pStyle w:val="ListParagraph"/>
        <w:numPr>
          <w:ilvl w:val="0"/>
          <w:numId w:val="2"/>
        </w:numPr>
        <w:spacing w:before="120" w:after="120"/>
      </w:pPr>
      <w:r>
        <w:t xml:space="preserve">Experience with </w:t>
      </w:r>
      <w:r w:rsidR="005C724F">
        <w:t>Confluence and Jira.</w:t>
      </w:r>
      <w:r w:rsidR="007E2113">
        <w:t xml:space="preserve">  </w:t>
      </w:r>
    </w:p>
    <w:p w14:paraId="7B2D03D4" w14:textId="77777777" w:rsidR="00BB105C" w:rsidRDefault="00BB105C" w:rsidP="00621E3D">
      <w:pPr>
        <w:pStyle w:val="ListParagraph"/>
        <w:numPr>
          <w:ilvl w:val="0"/>
          <w:numId w:val="2"/>
        </w:numPr>
      </w:pPr>
      <w:r>
        <w:t>Knowledge of information system architecture and standards as they apply to cyber security</w:t>
      </w:r>
    </w:p>
    <w:p w14:paraId="08F8E2F7" w14:textId="6CB35EF1" w:rsidR="00965D16" w:rsidRDefault="001E0D63" w:rsidP="00965D16">
      <w:pPr>
        <w:pStyle w:val="ListParagraph"/>
        <w:numPr>
          <w:ilvl w:val="0"/>
          <w:numId w:val="2"/>
        </w:numPr>
      </w:pPr>
      <w:r>
        <w:t xml:space="preserve">Sec+ or </w:t>
      </w:r>
      <w:r w:rsidR="000D5CBD">
        <w:t>higher certification</w:t>
      </w:r>
    </w:p>
    <w:p w14:paraId="4F27D673" w14:textId="77777777" w:rsidR="00621E3D" w:rsidRDefault="00621E3D" w:rsidP="00621E3D">
      <w:pPr>
        <w:pStyle w:val="ListParagraph"/>
        <w:numPr>
          <w:ilvl w:val="0"/>
          <w:numId w:val="2"/>
        </w:numPr>
      </w:pPr>
      <w:r>
        <w:t>Ability t</w:t>
      </w:r>
      <w:r w:rsidR="00AE1320">
        <w:t xml:space="preserve">o travel. Travel will be estimated </w:t>
      </w:r>
      <w:proofErr w:type="gramStart"/>
      <w:r w:rsidR="00AE1320">
        <w:t>around</w:t>
      </w:r>
      <w:r>
        <w:t xml:space="preserve"> than</w:t>
      </w:r>
      <w:proofErr w:type="gramEnd"/>
      <w:r>
        <w:t xml:space="preserve"> 25% per year.</w:t>
      </w:r>
    </w:p>
    <w:p w14:paraId="465AE6DF" w14:textId="77777777" w:rsidR="0029642E" w:rsidRDefault="0029642E" w:rsidP="0029642E">
      <w:pPr>
        <w:pStyle w:val="ListParagraph"/>
      </w:pPr>
    </w:p>
    <w:p w14:paraId="2857E4D6" w14:textId="77777777" w:rsidR="00241538" w:rsidRPr="00241538" w:rsidRDefault="00241538">
      <w:pPr>
        <w:rPr>
          <w:b/>
          <w:color w:val="2F5496" w:themeColor="accent5" w:themeShade="BF"/>
          <w:u w:val="single"/>
        </w:rPr>
      </w:pPr>
      <w:r w:rsidRPr="00241538">
        <w:rPr>
          <w:b/>
          <w:color w:val="2F5496" w:themeColor="accent5" w:themeShade="BF"/>
          <w:u w:val="single"/>
        </w:rPr>
        <w:t>Other Qualifications</w:t>
      </w:r>
    </w:p>
    <w:p w14:paraId="4EF2A7D4" w14:textId="6BF415F9" w:rsidR="00664586" w:rsidRDefault="00664586" w:rsidP="00664586">
      <w:pPr>
        <w:pStyle w:val="ListParagraph"/>
        <w:numPr>
          <w:ilvl w:val="0"/>
          <w:numId w:val="1"/>
        </w:numPr>
      </w:pPr>
      <w:r>
        <w:t>Master’s Degree preferred</w:t>
      </w:r>
      <w:r w:rsidR="00DB5E21">
        <w:t xml:space="preserve"> (Information Technology or Cybersecurity)</w:t>
      </w:r>
    </w:p>
    <w:p w14:paraId="55D7DA85" w14:textId="77777777" w:rsidR="00664586" w:rsidRDefault="00664586" w:rsidP="00664586">
      <w:pPr>
        <w:pStyle w:val="ListParagraph"/>
        <w:numPr>
          <w:ilvl w:val="0"/>
          <w:numId w:val="1"/>
        </w:numPr>
      </w:pPr>
      <w:r>
        <w:lastRenderedPageBreak/>
        <w:t>Experience in a DoD security environment preferred</w:t>
      </w:r>
    </w:p>
    <w:p w14:paraId="54E7113B" w14:textId="77777777" w:rsidR="00621E3D" w:rsidRDefault="00621E3D" w:rsidP="00241538">
      <w:pPr>
        <w:pStyle w:val="ListParagraph"/>
        <w:numPr>
          <w:ilvl w:val="0"/>
          <w:numId w:val="1"/>
        </w:numPr>
      </w:pPr>
      <w:r>
        <w:t>Candidates should have strong communication</w:t>
      </w:r>
      <w:r w:rsidR="00BB105C">
        <w:t xml:space="preserve"> and writing</w:t>
      </w:r>
      <w:r>
        <w:t xml:space="preserve"> skills</w:t>
      </w:r>
      <w:r w:rsidR="004F55AC">
        <w:t>;</w:t>
      </w:r>
      <w:r w:rsidR="00BB105C">
        <w:t xml:space="preserve"> </w:t>
      </w:r>
      <w:r>
        <w:t>be able to work in a team-oriented environment supporting a diverse customer base comprised of program managers, engineers, analyst</w:t>
      </w:r>
      <w:r w:rsidR="004F55AC">
        <w:t>s, specialists, and technicians; and strong attention to detail.</w:t>
      </w:r>
    </w:p>
    <w:p w14:paraId="3F8CFA5F" w14:textId="77777777" w:rsidR="00241538" w:rsidRPr="00241538" w:rsidRDefault="00241538">
      <w:pPr>
        <w:rPr>
          <w:b/>
          <w:color w:val="2F5496" w:themeColor="accent5" w:themeShade="BF"/>
          <w:u w:val="single"/>
        </w:rPr>
      </w:pPr>
      <w:r w:rsidRPr="00241538">
        <w:rPr>
          <w:b/>
          <w:color w:val="2F5496" w:themeColor="accent5" w:themeShade="BF"/>
          <w:u w:val="single"/>
        </w:rPr>
        <w:t>Security Requirements:</w:t>
      </w:r>
    </w:p>
    <w:p w14:paraId="1E6DE49B" w14:textId="77777777" w:rsidR="00241538" w:rsidRDefault="00241538">
      <w:r>
        <w:t>Candidate must be a US Citizen and possess (and be able to maintain) a Final Secret Clearance or meet the eligibility to obtain (and maintain) a Secret Clearance.</w:t>
      </w:r>
    </w:p>
    <w:p w14:paraId="78E7DCD5" w14:textId="77777777" w:rsidR="006673CB" w:rsidRDefault="006673CB"/>
    <w:p w14:paraId="720FBF01" w14:textId="77777777" w:rsidR="006673CB" w:rsidRDefault="006673CB"/>
    <w:sectPr w:rsidR="006673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2F5A1" w14:textId="77777777" w:rsidR="002168BE" w:rsidRDefault="002168BE" w:rsidP="00507051">
      <w:pPr>
        <w:spacing w:after="0" w:line="240" w:lineRule="auto"/>
      </w:pPr>
      <w:r>
        <w:separator/>
      </w:r>
    </w:p>
  </w:endnote>
  <w:endnote w:type="continuationSeparator" w:id="0">
    <w:p w14:paraId="606C17B4" w14:textId="77777777" w:rsidR="002168BE" w:rsidRDefault="002168BE" w:rsidP="0050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4EDC2" w14:textId="77777777" w:rsidR="002168BE" w:rsidRDefault="002168BE" w:rsidP="00507051">
      <w:pPr>
        <w:spacing w:after="0" w:line="240" w:lineRule="auto"/>
      </w:pPr>
      <w:r>
        <w:separator/>
      </w:r>
    </w:p>
  </w:footnote>
  <w:footnote w:type="continuationSeparator" w:id="0">
    <w:p w14:paraId="4373DFF7" w14:textId="77777777" w:rsidR="002168BE" w:rsidRDefault="002168BE" w:rsidP="0050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DD124" w14:textId="4267E107" w:rsidR="00507051" w:rsidRDefault="00507051">
    <w:pPr>
      <w:pStyle w:val="Header"/>
    </w:pPr>
    <w:r>
      <w:rPr>
        <w:noProof/>
      </w:rPr>
      <w:drawing>
        <wp:inline distT="0" distB="0" distL="0" distR="0" wp14:anchorId="26309081" wp14:editId="061583AD">
          <wp:extent cx="885825" cy="590550"/>
          <wp:effectExtent l="0" t="0" r="9525" b="0"/>
          <wp:docPr id="10738279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827914" name="Picture 10738279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092" cy="59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1865"/>
    <w:multiLevelType w:val="hybridMultilevel"/>
    <w:tmpl w:val="1924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7368B"/>
    <w:multiLevelType w:val="hybridMultilevel"/>
    <w:tmpl w:val="772C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08F94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C5286"/>
    <w:multiLevelType w:val="multilevel"/>
    <w:tmpl w:val="40E8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A618B"/>
    <w:multiLevelType w:val="hybridMultilevel"/>
    <w:tmpl w:val="9384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719182">
    <w:abstractNumId w:val="0"/>
  </w:num>
  <w:num w:numId="2" w16cid:durableId="948052864">
    <w:abstractNumId w:val="3"/>
  </w:num>
  <w:num w:numId="3" w16cid:durableId="1316715659">
    <w:abstractNumId w:val="1"/>
  </w:num>
  <w:num w:numId="4" w16cid:durableId="6306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38"/>
    <w:rsid w:val="00013D46"/>
    <w:rsid w:val="00035A9B"/>
    <w:rsid w:val="00073759"/>
    <w:rsid w:val="000D47EE"/>
    <w:rsid w:val="000D5CBD"/>
    <w:rsid w:val="000E7BB3"/>
    <w:rsid w:val="00137212"/>
    <w:rsid w:val="00156B39"/>
    <w:rsid w:val="0019572D"/>
    <w:rsid w:val="001E0D63"/>
    <w:rsid w:val="00211572"/>
    <w:rsid w:val="002168BE"/>
    <w:rsid w:val="00241538"/>
    <w:rsid w:val="002479D0"/>
    <w:rsid w:val="0029642E"/>
    <w:rsid w:val="002C11B1"/>
    <w:rsid w:val="002C1BAA"/>
    <w:rsid w:val="002D4C10"/>
    <w:rsid w:val="002E04D9"/>
    <w:rsid w:val="002F31FC"/>
    <w:rsid w:val="003B4A54"/>
    <w:rsid w:val="003E22B8"/>
    <w:rsid w:val="00417186"/>
    <w:rsid w:val="0042251C"/>
    <w:rsid w:val="00454FF6"/>
    <w:rsid w:val="004A6BEE"/>
    <w:rsid w:val="004F55AC"/>
    <w:rsid w:val="00507051"/>
    <w:rsid w:val="00526628"/>
    <w:rsid w:val="00587AA5"/>
    <w:rsid w:val="00587AFE"/>
    <w:rsid w:val="005935CC"/>
    <w:rsid w:val="005C724F"/>
    <w:rsid w:val="00601630"/>
    <w:rsid w:val="006140B1"/>
    <w:rsid w:val="00621E3D"/>
    <w:rsid w:val="00664586"/>
    <w:rsid w:val="006673CB"/>
    <w:rsid w:val="00684F26"/>
    <w:rsid w:val="006A5737"/>
    <w:rsid w:val="006E1FA0"/>
    <w:rsid w:val="00726F11"/>
    <w:rsid w:val="00776281"/>
    <w:rsid w:val="007E2113"/>
    <w:rsid w:val="00801A18"/>
    <w:rsid w:val="008065A0"/>
    <w:rsid w:val="008558A5"/>
    <w:rsid w:val="00880A25"/>
    <w:rsid w:val="008F0950"/>
    <w:rsid w:val="00964EE8"/>
    <w:rsid w:val="00965D16"/>
    <w:rsid w:val="009736B9"/>
    <w:rsid w:val="009923E9"/>
    <w:rsid w:val="009B5EE6"/>
    <w:rsid w:val="009F0B98"/>
    <w:rsid w:val="009F6398"/>
    <w:rsid w:val="00A01E8D"/>
    <w:rsid w:val="00A0575B"/>
    <w:rsid w:val="00A104B5"/>
    <w:rsid w:val="00AE1320"/>
    <w:rsid w:val="00AE4587"/>
    <w:rsid w:val="00AE758E"/>
    <w:rsid w:val="00B86FF8"/>
    <w:rsid w:val="00BB105C"/>
    <w:rsid w:val="00BC4042"/>
    <w:rsid w:val="00BC40E9"/>
    <w:rsid w:val="00C054AD"/>
    <w:rsid w:val="00C1301B"/>
    <w:rsid w:val="00C223D0"/>
    <w:rsid w:val="00C3035B"/>
    <w:rsid w:val="00C74C5A"/>
    <w:rsid w:val="00CA7E82"/>
    <w:rsid w:val="00CB069B"/>
    <w:rsid w:val="00CB587E"/>
    <w:rsid w:val="00CF1A3C"/>
    <w:rsid w:val="00D512D6"/>
    <w:rsid w:val="00D74831"/>
    <w:rsid w:val="00D9096E"/>
    <w:rsid w:val="00DB5E21"/>
    <w:rsid w:val="00DB713D"/>
    <w:rsid w:val="00DF151B"/>
    <w:rsid w:val="00ED7DCD"/>
    <w:rsid w:val="00F061E8"/>
    <w:rsid w:val="00F100F2"/>
    <w:rsid w:val="00F2663C"/>
    <w:rsid w:val="00F31560"/>
    <w:rsid w:val="00F473D9"/>
    <w:rsid w:val="00F9456F"/>
    <w:rsid w:val="00F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D7186"/>
  <w15:chartTrackingRefBased/>
  <w15:docId w15:val="{5A37A2CE-D6FF-418E-ADEC-E815D381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3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5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7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051"/>
  </w:style>
  <w:style w:type="paragraph" w:styleId="Footer">
    <w:name w:val="footer"/>
    <w:basedOn w:val="Normal"/>
    <w:link w:val="FooterChar"/>
    <w:uiPriority w:val="99"/>
    <w:unhideWhenUsed/>
    <w:rsid w:val="00507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Unruh, David D CTR</dc:creator>
  <cp:keywords/>
  <dc:description/>
  <cp:lastModifiedBy>Clark, Rodney C CTR USARMY DEVCOM AVMC (USA)</cp:lastModifiedBy>
  <cp:revision>2</cp:revision>
  <cp:lastPrinted>2019-05-17T18:52:00Z</cp:lastPrinted>
  <dcterms:created xsi:type="dcterms:W3CDTF">2025-08-19T15:49:00Z</dcterms:created>
  <dcterms:modified xsi:type="dcterms:W3CDTF">2025-08-19T15:49:00Z</dcterms:modified>
</cp:coreProperties>
</file>