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67AD5E" w14:textId="77777777" w:rsidR="00966DA3" w:rsidRDefault="00B451D2">
      <w:pPr>
        <w:rPr>
          <w:sz w:val="32"/>
          <w:szCs w:val="32"/>
        </w:rPr>
      </w:pPr>
      <w:r>
        <w:rPr>
          <w:sz w:val="32"/>
          <w:szCs w:val="32"/>
        </w:rPr>
        <w:t xml:space="preserve">                                  Low Level concerns Policy</w:t>
      </w:r>
    </w:p>
    <w:p w14:paraId="1F72C22C" w14:textId="77777777" w:rsidR="00B451D2" w:rsidRDefault="00B451D2">
      <w:pPr>
        <w:rPr>
          <w:sz w:val="32"/>
          <w:szCs w:val="32"/>
        </w:rPr>
      </w:pPr>
    </w:p>
    <w:p w14:paraId="108FCF5B" w14:textId="77777777" w:rsidR="00B451D2" w:rsidRDefault="00B451D2">
      <w:pPr>
        <w:rPr>
          <w:sz w:val="32"/>
          <w:szCs w:val="32"/>
        </w:rPr>
      </w:pPr>
      <w:r>
        <w:rPr>
          <w:sz w:val="32"/>
          <w:szCs w:val="32"/>
        </w:rPr>
        <w:t xml:space="preserve">                               St Albans Steiner Kindergarten</w:t>
      </w:r>
    </w:p>
    <w:p w14:paraId="5DBA2374" w14:textId="3E1127A4" w:rsidR="00033321" w:rsidRDefault="00033321">
      <w:pPr>
        <w:rPr>
          <w:sz w:val="32"/>
          <w:szCs w:val="32"/>
        </w:rPr>
      </w:pPr>
      <w:r>
        <w:rPr>
          <w:sz w:val="32"/>
          <w:szCs w:val="32"/>
        </w:rPr>
        <w:t>Date 2026</w:t>
      </w:r>
    </w:p>
    <w:p w14:paraId="3CC5A568" w14:textId="1261C3E9" w:rsidR="004C5466" w:rsidRPr="0095429C" w:rsidRDefault="0095429C" w:rsidP="004C5466">
      <w:pPr>
        <w:pStyle w:val="NormalWeb"/>
        <w:numPr>
          <w:ilvl w:val="0"/>
          <w:numId w:val="1"/>
        </w:numPr>
      </w:pPr>
      <w:r>
        <w:rPr>
          <w:rFonts w:ascii="Calibri" w:hAnsi="Calibri" w:cs="Calibri"/>
        </w:rPr>
        <w:t xml:space="preserve"> W</w:t>
      </w:r>
      <w:r w:rsidRPr="0095429C">
        <w:rPr>
          <w:rFonts w:ascii="Calibri" w:hAnsi="Calibri" w:cs="Calibri"/>
        </w:rPr>
        <w:t xml:space="preserve">e take safeguarding very seriously. This includes ensuring that adults who work with children do so in a way that is in accordance with the ethos and policies set out by the </w:t>
      </w:r>
      <w:r>
        <w:rPr>
          <w:rFonts w:ascii="Calibri" w:hAnsi="Calibri" w:cs="Calibri"/>
        </w:rPr>
        <w:t>kindergarten</w:t>
      </w:r>
      <w:r w:rsidR="00E0590B">
        <w:rPr>
          <w:rFonts w:ascii="Calibri" w:hAnsi="Calibri" w:cs="Calibri"/>
        </w:rPr>
        <w:t>.</w:t>
      </w:r>
      <w:r>
        <w:rPr>
          <w:rFonts w:ascii="Calibri" w:hAnsi="Calibri" w:cs="Calibri"/>
        </w:rPr>
        <w:t xml:space="preserve"> </w:t>
      </w:r>
      <w:r w:rsidRPr="0095429C">
        <w:rPr>
          <w:rFonts w:ascii="Calibri" w:hAnsi="Calibri" w:cs="Calibri"/>
        </w:rPr>
        <w:t xml:space="preserve">This policy sets out the detail and processes for staff regarding low-level concerns they may have. </w:t>
      </w:r>
      <w:r w:rsidR="00605032">
        <w:rPr>
          <w:rFonts w:ascii="Calibri" w:hAnsi="Calibri" w:cs="Calibri"/>
        </w:rPr>
        <w:t>We encourage an open and transparent culture in kindergarten.</w:t>
      </w:r>
    </w:p>
    <w:p w14:paraId="6BF91E50" w14:textId="1E2A9109" w:rsidR="004C5466" w:rsidRDefault="00745777" w:rsidP="004C5466">
      <w:pPr>
        <w:pStyle w:val="NormalWeb"/>
        <w:numPr>
          <w:ilvl w:val="0"/>
          <w:numId w:val="1"/>
        </w:numPr>
        <w:rPr>
          <w:rFonts w:ascii="Calibri" w:hAnsi="Calibri" w:cs="Calibri"/>
          <w:color w:val="2D72B5"/>
          <w:sz w:val="32"/>
          <w:szCs w:val="32"/>
        </w:rPr>
      </w:pPr>
      <w:r w:rsidRPr="00745777">
        <w:rPr>
          <w:rFonts w:ascii="Calibri" w:hAnsi="Calibri" w:cs="Calibri"/>
        </w:rPr>
        <w:t>It may be possible that a member of staff acts in a way that does not cause risk to children, but i</w:t>
      </w:r>
      <w:r w:rsidRPr="004C5466">
        <w:rPr>
          <w:rFonts w:ascii="Calibri" w:hAnsi="Calibri" w:cs="Calibri"/>
        </w:rPr>
        <w:t>s however inappropriate. A member of staff who has a concern about another member of staff should inform the manager about their concern using a Low-Level Record of Concern Form. If the Manager cannot be contacted, the Chair of trustees should be contacted instead. (phone number on info board)</w:t>
      </w:r>
      <w:r w:rsidR="00430431" w:rsidRPr="004C5466">
        <w:rPr>
          <w:rFonts w:ascii="Calibri" w:hAnsi="Calibri" w:cs="Calibri"/>
          <w:color w:val="2D72B5"/>
          <w:sz w:val="32"/>
          <w:szCs w:val="32"/>
        </w:rPr>
        <w:t xml:space="preserve"> </w:t>
      </w:r>
    </w:p>
    <w:p w14:paraId="55476F39" w14:textId="77777777" w:rsidR="004C5466" w:rsidRPr="004C5466" w:rsidRDefault="004C5466" w:rsidP="004C5466">
      <w:pPr>
        <w:pStyle w:val="NormalWeb"/>
        <w:ind w:left="420"/>
        <w:rPr>
          <w:rFonts w:ascii="Calibri" w:hAnsi="Calibri" w:cs="Calibri"/>
          <w:color w:val="2D72B5"/>
          <w:sz w:val="32"/>
          <w:szCs w:val="32"/>
        </w:rPr>
      </w:pPr>
    </w:p>
    <w:p w14:paraId="62D8EAAF" w14:textId="28FCC688" w:rsidR="00430431" w:rsidRPr="00E0590B" w:rsidRDefault="00430431" w:rsidP="00E0590B">
      <w:pPr>
        <w:pStyle w:val="NormalWeb"/>
        <w:numPr>
          <w:ilvl w:val="0"/>
          <w:numId w:val="1"/>
        </w:numPr>
        <w:rPr>
          <w:rFonts w:ascii="Calibri" w:hAnsi="Calibri" w:cs="Calibri"/>
          <w:color w:val="0070C0"/>
          <w:sz w:val="32"/>
          <w:szCs w:val="32"/>
        </w:rPr>
      </w:pPr>
      <w:r w:rsidRPr="00E0590B">
        <w:rPr>
          <w:rFonts w:ascii="Calibri" w:hAnsi="Calibri" w:cs="Calibri"/>
          <w:color w:val="0070C0"/>
          <w:sz w:val="32"/>
          <w:szCs w:val="32"/>
        </w:rPr>
        <w:t>Low level concerns for children in education</w:t>
      </w:r>
    </w:p>
    <w:p w14:paraId="36B034BC" w14:textId="39CC25AA" w:rsidR="00430431" w:rsidRPr="00A017AA" w:rsidRDefault="00430431" w:rsidP="00430431">
      <w:pPr>
        <w:spacing w:before="100" w:beforeAutospacing="1" w:after="100" w:afterAutospacing="1"/>
        <w:rPr>
          <w:rFonts w:asciiTheme="minorHAnsi" w:hAnsiTheme="minorHAnsi" w:cstheme="minorHAnsi"/>
        </w:rPr>
      </w:pPr>
      <w:r w:rsidRPr="00A017AA">
        <w:rPr>
          <w:rFonts w:asciiTheme="minorHAnsi" w:hAnsiTheme="minorHAnsi" w:cstheme="minorHAnsi"/>
          <w:sz w:val="22"/>
          <w:szCs w:val="22"/>
        </w:rPr>
        <w:t xml:space="preserve">The following is taken from </w:t>
      </w:r>
      <w:r w:rsidRPr="00A017AA">
        <w:rPr>
          <w:rFonts w:asciiTheme="minorHAnsi" w:hAnsiTheme="minorHAnsi" w:cstheme="minorHAnsi"/>
          <w:b/>
          <w:bCs/>
          <w:sz w:val="22"/>
          <w:szCs w:val="22"/>
        </w:rPr>
        <w:t>Keeping Children Safe in Education</w:t>
      </w:r>
      <w:r w:rsidRPr="00A017AA">
        <w:rPr>
          <w:rFonts w:asciiTheme="minorHAnsi" w:hAnsiTheme="minorHAnsi" w:cstheme="minorHAnsi"/>
          <w:sz w:val="22"/>
          <w:szCs w:val="22"/>
        </w:rPr>
        <w:t xml:space="preserve"> 202</w:t>
      </w:r>
      <w:r w:rsidR="00E0590B" w:rsidRPr="00A017AA">
        <w:rPr>
          <w:rFonts w:asciiTheme="minorHAnsi" w:hAnsiTheme="minorHAnsi" w:cstheme="minorHAnsi"/>
          <w:sz w:val="22"/>
          <w:szCs w:val="22"/>
        </w:rPr>
        <w:t>6</w:t>
      </w:r>
      <w:r w:rsidRPr="00A017AA">
        <w:rPr>
          <w:rFonts w:asciiTheme="minorHAnsi" w:hAnsiTheme="minorHAnsi" w:cstheme="minorHAnsi"/>
          <w:sz w:val="22"/>
          <w:szCs w:val="22"/>
        </w:rPr>
        <w:t xml:space="preserve"> </w:t>
      </w:r>
    </w:p>
    <w:p w14:paraId="20E3DF20" w14:textId="37B938B2" w:rsidR="00430431" w:rsidRPr="00A017AA" w:rsidRDefault="00BB5B0A" w:rsidP="00430431">
      <w:pPr>
        <w:spacing w:before="100" w:beforeAutospacing="1" w:after="100" w:afterAutospacing="1"/>
        <w:rPr>
          <w:rFonts w:asciiTheme="minorHAnsi" w:hAnsiTheme="minorHAnsi" w:cstheme="minorHAnsi"/>
          <w:i/>
          <w:iCs/>
        </w:rPr>
      </w:pPr>
      <w:r w:rsidRPr="00A017AA">
        <w:rPr>
          <w:rFonts w:asciiTheme="minorHAnsi" w:hAnsiTheme="minorHAnsi" w:cstheme="minorHAnsi"/>
          <w:i/>
          <w:iCs/>
        </w:rPr>
        <w:t>507. As part of their whole school or college approach to safeguarding, schools and colleges should ensure that they promote an open and transparent culture in which all concerns about all adults working in or on behalf of the school or college (including supply teachers, volunteers and contractors) are dealt with promptly and appropriately.</w:t>
      </w:r>
    </w:p>
    <w:p w14:paraId="3E4D6B5E" w14:textId="77777777" w:rsidR="00E0590B" w:rsidRPr="00A017AA" w:rsidRDefault="00E0590B" w:rsidP="00430431">
      <w:pPr>
        <w:spacing w:before="100" w:beforeAutospacing="1" w:after="100" w:afterAutospacing="1"/>
        <w:rPr>
          <w:rFonts w:asciiTheme="minorHAnsi" w:hAnsiTheme="minorHAnsi" w:cstheme="minorHAnsi"/>
          <w:i/>
          <w:iCs/>
        </w:rPr>
      </w:pPr>
      <w:r w:rsidRPr="00A017AA">
        <w:rPr>
          <w:rFonts w:asciiTheme="minorHAnsi" w:hAnsiTheme="minorHAnsi" w:cstheme="minorHAnsi"/>
          <w:i/>
          <w:iCs/>
        </w:rPr>
        <w:t xml:space="preserve">508. Creating a culture in which all concerns about adults are shared responsibly and with the right person, recorded and dealt with appropriately, is critical. If implemented correctly, this should: </w:t>
      </w:r>
    </w:p>
    <w:p w14:paraId="59C222A7" w14:textId="68CAFBA0" w:rsidR="00E0590B" w:rsidRPr="00A017AA" w:rsidRDefault="00E0590B" w:rsidP="00E0590B">
      <w:pPr>
        <w:pStyle w:val="ListParagraph"/>
        <w:numPr>
          <w:ilvl w:val="0"/>
          <w:numId w:val="6"/>
        </w:numPr>
        <w:spacing w:before="100" w:beforeAutospacing="1" w:after="100" w:afterAutospacing="1"/>
        <w:rPr>
          <w:rFonts w:asciiTheme="minorHAnsi" w:hAnsiTheme="minorHAnsi" w:cstheme="minorHAnsi"/>
          <w:i/>
          <w:iCs/>
        </w:rPr>
      </w:pPr>
      <w:r w:rsidRPr="00A017AA">
        <w:rPr>
          <w:rFonts w:asciiTheme="minorHAnsi" w:hAnsiTheme="minorHAnsi" w:cstheme="minorHAnsi"/>
          <w:i/>
          <w:iCs/>
        </w:rPr>
        <w:t xml:space="preserve">enable schools and colleges to identify inappropriate, problematic or concerning behaviour early, </w:t>
      </w:r>
    </w:p>
    <w:p w14:paraId="42A093C7" w14:textId="7DA5DF6F" w:rsidR="00E0590B" w:rsidRPr="00A017AA" w:rsidRDefault="00E0590B" w:rsidP="00E0590B">
      <w:pPr>
        <w:pStyle w:val="ListParagraph"/>
        <w:numPr>
          <w:ilvl w:val="0"/>
          <w:numId w:val="6"/>
        </w:numPr>
        <w:spacing w:before="100" w:beforeAutospacing="1" w:after="100" w:afterAutospacing="1"/>
        <w:rPr>
          <w:rFonts w:asciiTheme="minorHAnsi" w:hAnsiTheme="minorHAnsi" w:cstheme="minorHAnsi"/>
          <w:i/>
          <w:iCs/>
        </w:rPr>
      </w:pPr>
      <w:r w:rsidRPr="00A017AA">
        <w:rPr>
          <w:rFonts w:asciiTheme="minorHAnsi" w:hAnsiTheme="minorHAnsi" w:cstheme="minorHAnsi"/>
          <w:i/>
          <w:iCs/>
        </w:rPr>
        <w:t xml:space="preserve">minimise the risk of abuse, and </w:t>
      </w:r>
    </w:p>
    <w:p w14:paraId="715182DD" w14:textId="5AF86C88" w:rsidR="00E0590B" w:rsidRPr="00A017AA" w:rsidRDefault="00E0590B" w:rsidP="00E0590B">
      <w:pPr>
        <w:pStyle w:val="ListParagraph"/>
        <w:numPr>
          <w:ilvl w:val="0"/>
          <w:numId w:val="6"/>
        </w:numPr>
        <w:spacing w:before="100" w:beforeAutospacing="1" w:after="100" w:afterAutospacing="1"/>
        <w:rPr>
          <w:rFonts w:asciiTheme="minorHAnsi" w:hAnsiTheme="minorHAnsi" w:cstheme="minorHAnsi"/>
          <w:i/>
          <w:iCs/>
        </w:rPr>
      </w:pPr>
      <w:r w:rsidRPr="00A017AA">
        <w:rPr>
          <w:rFonts w:asciiTheme="minorHAnsi" w:hAnsiTheme="minorHAnsi" w:cstheme="minorHAnsi"/>
          <w:i/>
          <w:iCs/>
        </w:rPr>
        <w:t>ensure that adults working in or on behalf of the school or college are clear about professional boundaries and act within these boundaries, and in 121 accordance with the ethos and values of the institution.</w:t>
      </w:r>
    </w:p>
    <w:p w14:paraId="525B83B6" w14:textId="77777777" w:rsidR="00E0590B" w:rsidRPr="00A017AA" w:rsidRDefault="00E0590B" w:rsidP="00430431">
      <w:pPr>
        <w:spacing w:before="100" w:beforeAutospacing="1" w:after="100" w:afterAutospacing="1"/>
        <w:ind w:left="720"/>
        <w:rPr>
          <w:rFonts w:asciiTheme="minorHAnsi" w:hAnsiTheme="minorHAnsi" w:cstheme="minorHAnsi"/>
          <w:i/>
          <w:iCs/>
          <w:sz w:val="22"/>
          <w:szCs w:val="22"/>
        </w:rPr>
      </w:pPr>
    </w:p>
    <w:p w14:paraId="047F0792" w14:textId="563265FC" w:rsidR="00E0590B" w:rsidRPr="00A017AA" w:rsidRDefault="004C5466" w:rsidP="00E0590B">
      <w:pPr>
        <w:spacing w:before="100" w:beforeAutospacing="1" w:after="100" w:afterAutospacing="1"/>
        <w:rPr>
          <w:rFonts w:asciiTheme="minorHAnsi" w:hAnsiTheme="minorHAnsi" w:cstheme="minorHAnsi"/>
          <w:color w:val="0070C0"/>
          <w:sz w:val="32"/>
          <w:szCs w:val="32"/>
        </w:rPr>
      </w:pPr>
      <w:r w:rsidRPr="00A017AA">
        <w:rPr>
          <w:rFonts w:asciiTheme="minorHAnsi" w:hAnsiTheme="minorHAnsi" w:cstheme="minorHAnsi"/>
          <w:color w:val="0070C0"/>
          <w:sz w:val="32"/>
          <w:szCs w:val="32"/>
        </w:rPr>
        <w:t xml:space="preserve">4. </w:t>
      </w:r>
      <w:r w:rsidR="00E0590B" w:rsidRPr="00A017AA">
        <w:rPr>
          <w:rFonts w:asciiTheme="minorHAnsi" w:hAnsiTheme="minorHAnsi" w:cstheme="minorHAnsi"/>
          <w:color w:val="0070C0"/>
          <w:sz w:val="32"/>
          <w:szCs w:val="32"/>
        </w:rPr>
        <w:t xml:space="preserve">What a low-level concern is </w:t>
      </w:r>
    </w:p>
    <w:p w14:paraId="47C92463" w14:textId="77777777" w:rsidR="00E0590B" w:rsidRPr="00A017AA" w:rsidRDefault="00E0590B" w:rsidP="00E0590B">
      <w:pPr>
        <w:spacing w:before="100" w:beforeAutospacing="1" w:after="100" w:afterAutospacing="1"/>
        <w:rPr>
          <w:rFonts w:asciiTheme="minorHAnsi" w:hAnsiTheme="minorHAnsi" w:cstheme="minorHAnsi"/>
          <w:i/>
          <w:iCs/>
        </w:rPr>
      </w:pPr>
      <w:r w:rsidRPr="00A017AA">
        <w:rPr>
          <w:rFonts w:asciiTheme="minorHAnsi" w:hAnsiTheme="minorHAnsi" w:cstheme="minorHAnsi"/>
          <w:i/>
          <w:iCs/>
        </w:rPr>
        <w:t xml:space="preserve">509. The term ‘low-level’ concern does not mean that it is insignificant. A </w:t>
      </w:r>
      <w:proofErr w:type="gramStart"/>
      <w:r w:rsidRPr="00A017AA">
        <w:rPr>
          <w:rFonts w:asciiTheme="minorHAnsi" w:hAnsiTheme="minorHAnsi" w:cstheme="minorHAnsi"/>
          <w:i/>
          <w:iCs/>
        </w:rPr>
        <w:t>low level</w:t>
      </w:r>
      <w:proofErr w:type="gramEnd"/>
      <w:r w:rsidRPr="00A017AA">
        <w:rPr>
          <w:rFonts w:asciiTheme="minorHAnsi" w:hAnsiTheme="minorHAnsi" w:cstheme="minorHAnsi"/>
          <w:i/>
          <w:iCs/>
        </w:rPr>
        <w:t xml:space="preserve"> concern is any concern – no matter how small, and even if no more than causing a sense of unease or a </w:t>
      </w:r>
      <w:r w:rsidRPr="00A017AA">
        <w:rPr>
          <w:rFonts w:asciiTheme="minorHAnsi" w:hAnsiTheme="minorHAnsi" w:cstheme="minorHAnsi"/>
          <w:i/>
          <w:iCs/>
        </w:rPr>
        <w:lastRenderedPageBreak/>
        <w:t xml:space="preserve">‘nagging doubt’ - that an adult working in or on behalf of the school or college may have acted in a way that: </w:t>
      </w:r>
    </w:p>
    <w:p w14:paraId="4B1CABD5" w14:textId="52CA222D" w:rsidR="00E0590B" w:rsidRPr="00A017AA" w:rsidRDefault="00E0590B" w:rsidP="00E0590B">
      <w:pPr>
        <w:pStyle w:val="ListParagraph"/>
        <w:numPr>
          <w:ilvl w:val="0"/>
          <w:numId w:val="6"/>
        </w:numPr>
        <w:spacing w:before="100" w:beforeAutospacing="1" w:after="100" w:afterAutospacing="1"/>
        <w:rPr>
          <w:rFonts w:asciiTheme="minorHAnsi" w:hAnsiTheme="minorHAnsi" w:cstheme="minorHAnsi"/>
          <w:i/>
          <w:iCs/>
        </w:rPr>
      </w:pPr>
      <w:r w:rsidRPr="00A017AA">
        <w:rPr>
          <w:rFonts w:asciiTheme="minorHAnsi" w:hAnsiTheme="minorHAnsi" w:cstheme="minorHAnsi"/>
          <w:i/>
          <w:iCs/>
        </w:rPr>
        <w:t xml:space="preserve">is inconsistent with the staff code of conduct, including inappropriate conduct outside of work, and </w:t>
      </w:r>
    </w:p>
    <w:p w14:paraId="407D70B2" w14:textId="29E9343D" w:rsidR="00E0590B" w:rsidRPr="00A017AA" w:rsidRDefault="00E0590B" w:rsidP="00E0590B">
      <w:pPr>
        <w:pStyle w:val="ListParagraph"/>
        <w:numPr>
          <w:ilvl w:val="0"/>
          <w:numId w:val="6"/>
        </w:numPr>
        <w:spacing w:before="100" w:beforeAutospacing="1" w:after="100" w:afterAutospacing="1"/>
        <w:rPr>
          <w:rFonts w:asciiTheme="minorHAnsi" w:hAnsiTheme="minorHAnsi" w:cstheme="minorHAnsi"/>
          <w:i/>
          <w:iCs/>
        </w:rPr>
      </w:pPr>
      <w:r w:rsidRPr="00A017AA">
        <w:rPr>
          <w:rFonts w:asciiTheme="minorHAnsi" w:hAnsiTheme="minorHAnsi" w:cstheme="minorHAnsi"/>
          <w:i/>
          <w:iCs/>
        </w:rPr>
        <w:t xml:space="preserve">does not meet the harm threshold or is otherwise not serious enough to consider a referral to the LADO. </w:t>
      </w:r>
    </w:p>
    <w:p w14:paraId="58580A04" w14:textId="448514D8" w:rsidR="00E0590B" w:rsidRPr="00A017AA" w:rsidRDefault="00E0590B" w:rsidP="00E0590B">
      <w:pPr>
        <w:spacing w:before="100" w:beforeAutospacing="1" w:after="100" w:afterAutospacing="1"/>
        <w:rPr>
          <w:rFonts w:asciiTheme="minorHAnsi" w:hAnsiTheme="minorHAnsi" w:cstheme="minorHAnsi"/>
          <w:i/>
          <w:iCs/>
        </w:rPr>
      </w:pPr>
      <w:r w:rsidRPr="00A017AA">
        <w:rPr>
          <w:rFonts w:asciiTheme="minorHAnsi" w:hAnsiTheme="minorHAnsi" w:cstheme="minorHAnsi"/>
          <w:i/>
          <w:iCs/>
        </w:rPr>
        <w:t xml:space="preserve">Examples of such behaviour could include, but are not limited to: </w:t>
      </w:r>
    </w:p>
    <w:p w14:paraId="77C4ECC8" w14:textId="62E3BEC0" w:rsidR="00E0590B" w:rsidRPr="00A017AA" w:rsidRDefault="00E0590B" w:rsidP="00E0590B">
      <w:pPr>
        <w:pStyle w:val="ListParagraph"/>
        <w:numPr>
          <w:ilvl w:val="0"/>
          <w:numId w:val="6"/>
        </w:numPr>
        <w:spacing w:before="100" w:beforeAutospacing="1" w:after="100" w:afterAutospacing="1"/>
        <w:rPr>
          <w:rFonts w:asciiTheme="minorHAnsi" w:hAnsiTheme="minorHAnsi" w:cstheme="minorHAnsi"/>
          <w:i/>
          <w:iCs/>
        </w:rPr>
      </w:pPr>
      <w:r w:rsidRPr="00A017AA">
        <w:rPr>
          <w:rFonts w:asciiTheme="minorHAnsi" w:hAnsiTheme="minorHAnsi" w:cstheme="minorHAnsi"/>
          <w:i/>
          <w:iCs/>
        </w:rPr>
        <w:t xml:space="preserve">being overfriendly with children, </w:t>
      </w:r>
    </w:p>
    <w:p w14:paraId="5731932C" w14:textId="32E27E67" w:rsidR="00E0590B" w:rsidRPr="00A017AA" w:rsidRDefault="00E0590B" w:rsidP="00E0590B">
      <w:pPr>
        <w:pStyle w:val="ListParagraph"/>
        <w:numPr>
          <w:ilvl w:val="0"/>
          <w:numId w:val="6"/>
        </w:numPr>
        <w:spacing w:before="100" w:beforeAutospacing="1" w:after="100" w:afterAutospacing="1"/>
        <w:rPr>
          <w:rFonts w:asciiTheme="minorHAnsi" w:hAnsiTheme="minorHAnsi" w:cstheme="minorHAnsi"/>
          <w:i/>
          <w:iCs/>
        </w:rPr>
      </w:pPr>
      <w:r w:rsidRPr="00A017AA">
        <w:rPr>
          <w:rFonts w:asciiTheme="minorHAnsi" w:hAnsiTheme="minorHAnsi" w:cstheme="minorHAnsi"/>
          <w:i/>
          <w:iCs/>
        </w:rPr>
        <w:t xml:space="preserve">having favourites, </w:t>
      </w:r>
    </w:p>
    <w:p w14:paraId="125032FD" w14:textId="15BCE162" w:rsidR="00E0590B" w:rsidRPr="00A017AA" w:rsidRDefault="00E0590B" w:rsidP="00E0590B">
      <w:pPr>
        <w:pStyle w:val="ListParagraph"/>
        <w:numPr>
          <w:ilvl w:val="0"/>
          <w:numId w:val="6"/>
        </w:numPr>
        <w:spacing w:before="100" w:beforeAutospacing="1" w:after="100" w:afterAutospacing="1"/>
        <w:rPr>
          <w:rFonts w:asciiTheme="minorHAnsi" w:hAnsiTheme="minorHAnsi" w:cstheme="minorHAnsi"/>
          <w:i/>
          <w:iCs/>
        </w:rPr>
      </w:pPr>
      <w:r w:rsidRPr="00A017AA">
        <w:rPr>
          <w:rFonts w:asciiTheme="minorHAnsi" w:hAnsiTheme="minorHAnsi" w:cstheme="minorHAnsi"/>
          <w:i/>
          <w:iCs/>
        </w:rPr>
        <w:t xml:space="preserve">taking photographs of children on their mobile phone, contrary to school policy, </w:t>
      </w:r>
    </w:p>
    <w:p w14:paraId="6532012D" w14:textId="0DDE490C" w:rsidR="00E0590B" w:rsidRPr="00A017AA" w:rsidRDefault="00E0590B" w:rsidP="00E0590B">
      <w:pPr>
        <w:pStyle w:val="ListParagraph"/>
        <w:numPr>
          <w:ilvl w:val="0"/>
          <w:numId w:val="6"/>
        </w:numPr>
        <w:spacing w:before="100" w:beforeAutospacing="1" w:after="100" w:afterAutospacing="1"/>
        <w:rPr>
          <w:rFonts w:asciiTheme="minorHAnsi" w:hAnsiTheme="minorHAnsi" w:cstheme="minorHAnsi"/>
          <w:i/>
          <w:iCs/>
        </w:rPr>
      </w:pPr>
      <w:r w:rsidRPr="00A017AA">
        <w:rPr>
          <w:rFonts w:asciiTheme="minorHAnsi" w:hAnsiTheme="minorHAnsi" w:cstheme="minorHAnsi"/>
          <w:i/>
          <w:iCs/>
        </w:rPr>
        <w:t xml:space="preserve">engaging with a child on a one-to-one basis in a secluded area or behind a closed door, or </w:t>
      </w:r>
    </w:p>
    <w:p w14:paraId="7A8DC3E7" w14:textId="44D476F6" w:rsidR="00E0590B" w:rsidRPr="00A017AA" w:rsidRDefault="00E0590B" w:rsidP="00E0590B">
      <w:pPr>
        <w:pStyle w:val="ListParagraph"/>
        <w:numPr>
          <w:ilvl w:val="0"/>
          <w:numId w:val="6"/>
        </w:numPr>
        <w:spacing w:before="100" w:beforeAutospacing="1" w:after="100" w:afterAutospacing="1"/>
        <w:rPr>
          <w:rFonts w:asciiTheme="minorHAnsi" w:hAnsiTheme="minorHAnsi" w:cstheme="minorHAnsi"/>
          <w:i/>
          <w:iCs/>
        </w:rPr>
      </w:pPr>
      <w:r w:rsidRPr="00A017AA">
        <w:rPr>
          <w:rFonts w:asciiTheme="minorHAnsi" w:hAnsiTheme="minorHAnsi" w:cstheme="minorHAnsi"/>
          <w:i/>
          <w:iCs/>
        </w:rPr>
        <w:t xml:space="preserve">humiliating children. </w:t>
      </w:r>
    </w:p>
    <w:p w14:paraId="3A792686" w14:textId="77777777" w:rsidR="00E0590B" w:rsidRPr="00A017AA" w:rsidRDefault="00E0590B" w:rsidP="00E0590B">
      <w:pPr>
        <w:spacing w:before="100" w:beforeAutospacing="1" w:after="100" w:afterAutospacing="1"/>
        <w:rPr>
          <w:rFonts w:asciiTheme="minorHAnsi" w:hAnsiTheme="minorHAnsi" w:cstheme="minorHAnsi"/>
          <w:i/>
          <w:iCs/>
        </w:rPr>
      </w:pPr>
      <w:r w:rsidRPr="00A017AA">
        <w:rPr>
          <w:rFonts w:asciiTheme="minorHAnsi" w:hAnsiTheme="minorHAnsi" w:cstheme="minorHAnsi"/>
          <w:i/>
          <w:iCs/>
        </w:rPr>
        <w:t xml:space="preserve">510. Such behaviour can exist on a wide spectrum, from the inadvertent or thoughtless, or behaviour that may look to be inappropriate, but might not be in specific circumstances, through to that which is ultimately intended to enable abuse. </w:t>
      </w:r>
    </w:p>
    <w:p w14:paraId="0CE8B3E1" w14:textId="77777777" w:rsidR="00E0590B" w:rsidRPr="00A017AA" w:rsidRDefault="00E0590B" w:rsidP="00E0590B">
      <w:pPr>
        <w:spacing w:before="100" w:beforeAutospacing="1" w:after="100" w:afterAutospacing="1"/>
        <w:rPr>
          <w:rFonts w:asciiTheme="minorHAnsi" w:hAnsiTheme="minorHAnsi" w:cstheme="minorHAnsi"/>
          <w:i/>
          <w:iCs/>
        </w:rPr>
      </w:pPr>
      <w:r w:rsidRPr="00A017AA">
        <w:rPr>
          <w:rFonts w:asciiTheme="minorHAnsi" w:hAnsiTheme="minorHAnsi" w:cstheme="minorHAnsi"/>
          <w:i/>
          <w:iCs/>
        </w:rPr>
        <w:t xml:space="preserve">511. Low-level concerns may arise in several ways and from a number of sources. For example: suspicion; complaint; or disclosure made by a child, parent or other adult within or outside of the organisation; or as a result of vetting checks undertaken. </w:t>
      </w:r>
    </w:p>
    <w:p w14:paraId="3C966188" w14:textId="1915B1E9" w:rsidR="00E0590B" w:rsidRPr="00A017AA" w:rsidRDefault="00E0590B" w:rsidP="00E0590B">
      <w:pPr>
        <w:spacing w:before="100" w:beforeAutospacing="1" w:after="100" w:afterAutospacing="1"/>
        <w:rPr>
          <w:rFonts w:asciiTheme="minorHAnsi" w:hAnsiTheme="minorHAnsi" w:cstheme="minorHAnsi"/>
          <w:i/>
          <w:iCs/>
          <w:sz w:val="22"/>
          <w:szCs w:val="22"/>
        </w:rPr>
      </w:pPr>
      <w:r w:rsidRPr="00A017AA">
        <w:rPr>
          <w:rFonts w:asciiTheme="minorHAnsi" w:hAnsiTheme="minorHAnsi" w:cstheme="minorHAnsi"/>
          <w:i/>
          <w:iCs/>
        </w:rPr>
        <w:t>512. It is crucial that all low-level concerns are shared responsibly with the right person and recorded and dealt with appropriately. Ensuring they are dealt with effectively should also protect those working in or on behalf of schools and colleges from becoming the subject of potential false low-level concerns or misunderstandings.</w:t>
      </w:r>
    </w:p>
    <w:p w14:paraId="2784E12D" w14:textId="77777777" w:rsidR="00605032" w:rsidRDefault="00605032" w:rsidP="004C5466">
      <w:pPr>
        <w:spacing w:before="100" w:beforeAutospacing="1" w:after="100" w:afterAutospacing="1"/>
        <w:rPr>
          <w:rFonts w:ascii="Calibri" w:hAnsi="Calibri" w:cs="Calibri"/>
          <w:color w:val="2D72B5"/>
          <w:sz w:val="32"/>
          <w:szCs w:val="32"/>
        </w:rPr>
      </w:pPr>
    </w:p>
    <w:p w14:paraId="54ECE0E4" w14:textId="77777777" w:rsidR="00605032" w:rsidRDefault="00605032" w:rsidP="004C5466">
      <w:pPr>
        <w:spacing w:before="100" w:beforeAutospacing="1" w:after="100" w:afterAutospacing="1"/>
        <w:rPr>
          <w:rFonts w:ascii="Calibri" w:hAnsi="Calibri" w:cs="Calibri"/>
          <w:color w:val="2D72B5"/>
          <w:sz w:val="32"/>
          <w:szCs w:val="32"/>
        </w:rPr>
      </w:pPr>
    </w:p>
    <w:p w14:paraId="27EC263D" w14:textId="77777777" w:rsidR="00605032" w:rsidRDefault="00605032" w:rsidP="004C5466">
      <w:pPr>
        <w:spacing w:before="100" w:beforeAutospacing="1" w:after="100" w:afterAutospacing="1"/>
        <w:rPr>
          <w:rFonts w:ascii="Calibri" w:hAnsi="Calibri" w:cs="Calibri"/>
          <w:color w:val="2D72B5"/>
          <w:sz w:val="32"/>
          <w:szCs w:val="32"/>
        </w:rPr>
      </w:pPr>
    </w:p>
    <w:p w14:paraId="3EEE3C6A" w14:textId="77777777" w:rsidR="00605032" w:rsidRDefault="00605032" w:rsidP="004C5466">
      <w:pPr>
        <w:spacing w:before="100" w:beforeAutospacing="1" w:after="100" w:afterAutospacing="1"/>
        <w:rPr>
          <w:rFonts w:ascii="Calibri" w:hAnsi="Calibri" w:cs="Calibri"/>
          <w:color w:val="2D72B5"/>
          <w:sz w:val="32"/>
          <w:szCs w:val="32"/>
        </w:rPr>
      </w:pPr>
    </w:p>
    <w:p w14:paraId="4924807C" w14:textId="77777777" w:rsidR="00605032" w:rsidRDefault="00605032" w:rsidP="004C5466">
      <w:pPr>
        <w:spacing w:before="100" w:beforeAutospacing="1" w:after="100" w:afterAutospacing="1"/>
        <w:rPr>
          <w:rFonts w:ascii="Calibri" w:hAnsi="Calibri" w:cs="Calibri"/>
          <w:color w:val="2D72B5"/>
          <w:sz w:val="32"/>
          <w:szCs w:val="32"/>
        </w:rPr>
      </w:pPr>
    </w:p>
    <w:p w14:paraId="00A605AD" w14:textId="77777777" w:rsidR="00605032" w:rsidRDefault="00605032" w:rsidP="004C5466">
      <w:pPr>
        <w:spacing w:before="100" w:beforeAutospacing="1" w:after="100" w:afterAutospacing="1"/>
        <w:rPr>
          <w:rFonts w:ascii="Calibri" w:hAnsi="Calibri" w:cs="Calibri"/>
          <w:color w:val="2D72B5"/>
          <w:sz w:val="32"/>
          <w:szCs w:val="32"/>
        </w:rPr>
      </w:pPr>
    </w:p>
    <w:p w14:paraId="00B8E82D" w14:textId="77777777" w:rsidR="00605032" w:rsidRDefault="00605032" w:rsidP="004C5466">
      <w:pPr>
        <w:spacing w:before="100" w:beforeAutospacing="1" w:after="100" w:afterAutospacing="1"/>
        <w:rPr>
          <w:rFonts w:ascii="Calibri" w:hAnsi="Calibri" w:cs="Calibri"/>
          <w:color w:val="2D72B5"/>
          <w:sz w:val="32"/>
          <w:szCs w:val="32"/>
        </w:rPr>
      </w:pPr>
    </w:p>
    <w:p w14:paraId="02728E91" w14:textId="77777777" w:rsidR="00605032" w:rsidRDefault="00605032" w:rsidP="004C5466">
      <w:pPr>
        <w:spacing w:before="100" w:beforeAutospacing="1" w:after="100" w:afterAutospacing="1"/>
        <w:rPr>
          <w:rFonts w:ascii="Calibri" w:hAnsi="Calibri" w:cs="Calibri"/>
          <w:color w:val="2D72B5"/>
          <w:sz w:val="32"/>
          <w:szCs w:val="32"/>
        </w:rPr>
      </w:pPr>
    </w:p>
    <w:p w14:paraId="325AE5F7" w14:textId="50AFC703" w:rsidR="00430431" w:rsidRDefault="004C5466" w:rsidP="004C5466">
      <w:pPr>
        <w:spacing w:before="100" w:beforeAutospacing="1" w:after="100" w:afterAutospacing="1"/>
        <w:rPr>
          <w:rFonts w:ascii="Calibri" w:hAnsi="Calibri" w:cs="Calibri"/>
          <w:color w:val="2D72B5"/>
          <w:sz w:val="32"/>
          <w:szCs w:val="32"/>
        </w:rPr>
      </w:pPr>
      <w:r>
        <w:rPr>
          <w:rFonts w:ascii="Calibri" w:hAnsi="Calibri" w:cs="Calibri"/>
          <w:color w:val="2D72B5"/>
          <w:sz w:val="32"/>
          <w:szCs w:val="32"/>
        </w:rPr>
        <w:lastRenderedPageBreak/>
        <w:t>5</w:t>
      </w:r>
      <w:r w:rsidR="00430431" w:rsidRPr="00430431">
        <w:rPr>
          <w:rFonts w:ascii="Calibri" w:hAnsi="Calibri" w:cs="Calibri"/>
          <w:color w:val="2D72B5"/>
          <w:sz w:val="32"/>
          <w:szCs w:val="32"/>
        </w:rPr>
        <w:t>. Clarity around Allegation vs Low-Level Concern vs Appropriate Conduc</w:t>
      </w:r>
      <w:r>
        <w:rPr>
          <w:rFonts w:ascii="Calibri" w:hAnsi="Calibri" w:cs="Calibri"/>
          <w:color w:val="2D72B5"/>
          <w:sz w:val="32"/>
          <w:szCs w:val="32"/>
        </w:rPr>
        <w:t>t</w:t>
      </w:r>
    </w:p>
    <w:p w14:paraId="64350D5E" w14:textId="77777777" w:rsidR="00FC5ACE" w:rsidRPr="00430431" w:rsidRDefault="00FC5ACE" w:rsidP="00430431">
      <w:pPr>
        <w:spacing w:before="100" w:beforeAutospacing="1" w:after="100" w:afterAutospacing="1"/>
        <w:ind w:left="720"/>
      </w:pPr>
      <w:r w:rsidRPr="00430431">
        <w:fldChar w:fldCharType="begin"/>
      </w:r>
      <w:r w:rsidRPr="00430431">
        <w:instrText xml:space="preserve"> INCLUDEPICTURE "/var/folders/03/z3lcwfbs6hl7lj9wf0qb30nh0000gn/T/com.microsoft.Word/WebArchiveCopyPasteTempFiles/page2image2746825008" \* MERGEFORMATINET </w:instrText>
      </w:r>
      <w:r w:rsidRPr="00430431">
        <w:fldChar w:fldCharType="separate"/>
      </w:r>
      <w:r w:rsidRPr="00430431">
        <w:rPr>
          <w:noProof/>
        </w:rPr>
        <w:drawing>
          <wp:inline distT="0" distB="0" distL="0" distR="0" wp14:anchorId="64B38B25" wp14:editId="05E0A4A1">
            <wp:extent cx="5100171" cy="2975288"/>
            <wp:effectExtent l="0" t="0" r="5715" b="0"/>
            <wp:docPr id="3" name="Picture 3" descr="page2image274682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2image274682500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19759" cy="2986715"/>
                    </a:xfrm>
                    <a:prstGeom prst="rect">
                      <a:avLst/>
                    </a:prstGeom>
                    <a:noFill/>
                    <a:ln>
                      <a:noFill/>
                    </a:ln>
                  </pic:spPr>
                </pic:pic>
              </a:graphicData>
            </a:graphic>
          </wp:inline>
        </w:drawing>
      </w:r>
      <w:r w:rsidRPr="00430431">
        <w:fldChar w:fldCharType="end"/>
      </w:r>
    </w:p>
    <w:p w14:paraId="624ECAC7" w14:textId="24325D7B" w:rsidR="00430431" w:rsidRPr="00430431" w:rsidRDefault="004C5466" w:rsidP="00430431">
      <w:pPr>
        <w:spacing w:before="100" w:beforeAutospacing="1" w:after="100" w:afterAutospacing="1"/>
        <w:ind w:left="720"/>
      </w:pPr>
      <w:r>
        <w:rPr>
          <w:rFonts w:ascii="Calibri" w:hAnsi="Calibri" w:cs="Calibri"/>
          <w:color w:val="2D72B5"/>
          <w:sz w:val="32"/>
          <w:szCs w:val="32"/>
        </w:rPr>
        <w:t>6</w:t>
      </w:r>
      <w:r w:rsidR="00430431" w:rsidRPr="00430431">
        <w:rPr>
          <w:rFonts w:ascii="Calibri" w:hAnsi="Calibri" w:cs="Calibri"/>
          <w:color w:val="2D72B5"/>
          <w:sz w:val="32"/>
          <w:szCs w:val="32"/>
        </w:rPr>
        <w:t xml:space="preserve">. Storing and use of Low-Level Concerns and follow-up information </w:t>
      </w:r>
    </w:p>
    <w:p w14:paraId="03C62943" w14:textId="77777777" w:rsidR="00430431" w:rsidRPr="00430431" w:rsidRDefault="00430431" w:rsidP="00430431">
      <w:pPr>
        <w:spacing w:before="100" w:beforeAutospacing="1" w:after="100" w:afterAutospacing="1"/>
        <w:ind w:left="720"/>
      </w:pPr>
      <w:r w:rsidRPr="00430431">
        <w:rPr>
          <w:rFonts w:ascii="Calibri" w:hAnsi="Calibri" w:cs="Calibri"/>
          <w:sz w:val="22"/>
          <w:szCs w:val="22"/>
        </w:rPr>
        <w:t xml:space="preserve">LLC forms and follow-up information will be stored </w:t>
      </w:r>
      <w:r w:rsidR="00073AEA">
        <w:rPr>
          <w:rFonts w:ascii="Calibri" w:hAnsi="Calibri" w:cs="Calibri"/>
          <w:sz w:val="22"/>
          <w:szCs w:val="22"/>
        </w:rPr>
        <w:t>in the member of staff’s file.</w:t>
      </w:r>
    </w:p>
    <w:p w14:paraId="64299135" w14:textId="77777777" w:rsidR="00430431" w:rsidRPr="00430431" w:rsidRDefault="00430431" w:rsidP="00430431">
      <w:pPr>
        <w:spacing w:before="100" w:beforeAutospacing="1" w:after="100" w:afterAutospacing="1"/>
        <w:ind w:left="720"/>
      </w:pPr>
      <w:r w:rsidRPr="00430431">
        <w:rPr>
          <w:rFonts w:ascii="Calibri" w:hAnsi="Calibri" w:cs="Calibri"/>
          <w:sz w:val="22"/>
          <w:szCs w:val="22"/>
        </w:rPr>
        <w:t xml:space="preserve">The staff member(s) reporting the concern must keep the information confidential and not share the concern with others apart from the </w:t>
      </w:r>
      <w:r w:rsidR="00073AEA">
        <w:rPr>
          <w:rFonts w:ascii="Calibri" w:hAnsi="Calibri" w:cs="Calibri"/>
          <w:sz w:val="22"/>
          <w:szCs w:val="22"/>
        </w:rPr>
        <w:t xml:space="preserve">Manager </w:t>
      </w:r>
      <w:r w:rsidRPr="00430431">
        <w:rPr>
          <w:rFonts w:ascii="Calibri" w:hAnsi="Calibri" w:cs="Calibri"/>
          <w:sz w:val="22"/>
          <w:szCs w:val="22"/>
        </w:rPr>
        <w:t xml:space="preserve">or those aware in the senior leadership team. </w:t>
      </w:r>
    </w:p>
    <w:p w14:paraId="29B47BFE" w14:textId="77777777" w:rsidR="00430431" w:rsidRPr="00430431" w:rsidRDefault="00430431" w:rsidP="00430431">
      <w:pPr>
        <w:spacing w:before="100" w:beforeAutospacing="1" w:after="100" w:afterAutospacing="1"/>
        <w:ind w:left="720"/>
      </w:pPr>
      <w:r w:rsidRPr="00430431">
        <w:rPr>
          <w:rFonts w:ascii="Calibri" w:hAnsi="Calibri" w:cs="Calibri"/>
          <w:sz w:val="22"/>
          <w:szCs w:val="22"/>
        </w:rPr>
        <w:t xml:space="preserve">Low-Level Concerns will not be referred to in references unless they have been formalised into more significant concerns resulting in disciplinary or misconduct procedures. </w:t>
      </w:r>
    </w:p>
    <w:p w14:paraId="4D9643B6" w14:textId="77777777" w:rsidR="003D149F" w:rsidRDefault="00430431" w:rsidP="00430431">
      <w:pPr>
        <w:spacing w:before="100" w:beforeAutospacing="1" w:after="100" w:afterAutospacing="1"/>
        <w:ind w:left="720"/>
        <w:rPr>
          <w:rFonts w:ascii="Calibri" w:hAnsi="Calibri" w:cs="Calibri"/>
          <w:sz w:val="22"/>
          <w:szCs w:val="22"/>
        </w:rPr>
      </w:pPr>
      <w:r w:rsidRPr="00430431">
        <w:rPr>
          <w:rFonts w:ascii="Calibri" w:hAnsi="Calibri" w:cs="Calibri"/>
          <w:sz w:val="22"/>
          <w:szCs w:val="22"/>
        </w:rPr>
        <w:t xml:space="preserve">Whenever staff leave </w:t>
      </w:r>
      <w:r w:rsidR="00073AEA">
        <w:rPr>
          <w:rFonts w:ascii="Calibri" w:hAnsi="Calibri" w:cs="Calibri"/>
          <w:sz w:val="22"/>
          <w:szCs w:val="22"/>
        </w:rPr>
        <w:t>kindergarten</w:t>
      </w:r>
      <w:r w:rsidRPr="00430431">
        <w:rPr>
          <w:rFonts w:ascii="Calibri" w:hAnsi="Calibri" w:cs="Calibri"/>
          <w:sz w:val="22"/>
          <w:szCs w:val="22"/>
        </w:rPr>
        <w:t xml:space="preserve"> any record of low-level concerns which are stored about them will be reviewed as to whether or not that information needs to be kept. </w:t>
      </w:r>
    </w:p>
    <w:p w14:paraId="42E4DCCA" w14:textId="77777777" w:rsidR="003D149F" w:rsidRDefault="003D149F" w:rsidP="00430431">
      <w:pPr>
        <w:spacing w:before="100" w:beforeAutospacing="1" w:after="100" w:afterAutospacing="1"/>
        <w:ind w:left="720"/>
        <w:rPr>
          <w:rFonts w:ascii="Calibri" w:hAnsi="Calibri" w:cs="Calibri"/>
          <w:sz w:val="22"/>
          <w:szCs w:val="22"/>
        </w:rPr>
      </w:pPr>
    </w:p>
    <w:p w14:paraId="0C057BAB" w14:textId="7FD412C2" w:rsidR="00430431" w:rsidRPr="00430431" w:rsidRDefault="00430431" w:rsidP="00430431">
      <w:pPr>
        <w:spacing w:before="100" w:beforeAutospacing="1" w:after="100" w:afterAutospacing="1"/>
        <w:ind w:left="720"/>
      </w:pPr>
    </w:p>
    <w:p w14:paraId="49661208" w14:textId="77777777" w:rsidR="00430431" w:rsidRPr="00430431" w:rsidRDefault="00430431" w:rsidP="00430431"/>
    <w:p w14:paraId="6BCE9E9C" w14:textId="77777777" w:rsidR="00745777" w:rsidRDefault="00745777" w:rsidP="00745777">
      <w:pPr>
        <w:pStyle w:val="NormalWeb"/>
        <w:rPr>
          <w:rFonts w:ascii="Calibri" w:hAnsi="Calibri" w:cs="Calibri"/>
        </w:rPr>
      </w:pPr>
    </w:p>
    <w:p w14:paraId="70A7C17A" w14:textId="77777777" w:rsidR="00430431" w:rsidRPr="00745777" w:rsidRDefault="00430431" w:rsidP="00745777">
      <w:pPr>
        <w:pStyle w:val="NormalWeb"/>
      </w:pPr>
    </w:p>
    <w:p w14:paraId="14B03265" w14:textId="77777777" w:rsidR="004C5466" w:rsidRDefault="004C5466" w:rsidP="00123FFB">
      <w:pPr>
        <w:pStyle w:val="NormalWeb"/>
        <w:rPr>
          <w:rFonts w:ascii="Calibri" w:hAnsi="Calibri" w:cs="Calibri"/>
          <w:color w:val="2D72B5"/>
          <w:sz w:val="32"/>
          <w:szCs w:val="32"/>
        </w:rPr>
      </w:pPr>
    </w:p>
    <w:p w14:paraId="0FB2AAD7" w14:textId="450F74E5" w:rsidR="00123FFB" w:rsidRPr="004C5466" w:rsidRDefault="004C5466" w:rsidP="00123FFB">
      <w:pPr>
        <w:pStyle w:val="NormalWeb"/>
        <w:rPr>
          <w:color w:val="0070C0"/>
          <w:sz w:val="28"/>
          <w:szCs w:val="28"/>
        </w:rPr>
      </w:pPr>
      <w:r>
        <w:rPr>
          <w:rFonts w:ascii="Calibri" w:hAnsi="Calibri" w:cs="Calibri"/>
          <w:color w:val="0070C0"/>
          <w:sz w:val="28"/>
          <w:szCs w:val="28"/>
        </w:rPr>
        <w:lastRenderedPageBreak/>
        <w:t>7</w:t>
      </w:r>
      <w:r w:rsidR="00123FFB" w:rsidRPr="004C5466">
        <w:rPr>
          <w:rFonts w:ascii="Calibri" w:hAnsi="Calibri" w:cs="Calibri"/>
          <w:color w:val="0070C0"/>
          <w:sz w:val="28"/>
          <w:szCs w:val="28"/>
        </w:rPr>
        <w:t xml:space="preserve">. Process to follow when a Low-Level Concern is raised </w:t>
      </w:r>
      <w:r w:rsidR="00A017AA">
        <w:rPr>
          <w:rFonts w:ascii="Calibri" w:hAnsi="Calibri" w:cs="Calibri"/>
          <w:color w:val="0070C0"/>
          <w:sz w:val="28"/>
          <w:szCs w:val="28"/>
        </w:rPr>
        <w:t>(from KCSIE ’21)</w:t>
      </w:r>
    </w:p>
    <w:p w14:paraId="5450A111" w14:textId="77777777" w:rsidR="00123FFB" w:rsidRDefault="00123FFB" w:rsidP="00123FFB">
      <w:r>
        <w:fldChar w:fldCharType="begin"/>
      </w:r>
      <w:r>
        <w:instrText xml:space="preserve"> INCLUDEPICTURE "/var/folders/03/z3lcwfbs6hl7lj9wf0qb30nh0000gn/T/com.microsoft.Word/WebArchiveCopyPasteTempFiles/page4image2746927328" \* MERGEFORMATINET </w:instrText>
      </w:r>
      <w:r>
        <w:fldChar w:fldCharType="separate"/>
      </w:r>
      <w:r>
        <w:rPr>
          <w:noProof/>
        </w:rPr>
        <w:drawing>
          <wp:inline distT="0" distB="0" distL="0" distR="0" wp14:anchorId="63A08AA1" wp14:editId="20F31F8D">
            <wp:extent cx="5727700" cy="7639685"/>
            <wp:effectExtent l="0" t="0" r="0" b="5715"/>
            <wp:docPr id="5" name="Picture 5" descr="page4image2746927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4image274692732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7700" cy="7639685"/>
                    </a:xfrm>
                    <a:prstGeom prst="rect">
                      <a:avLst/>
                    </a:prstGeom>
                    <a:noFill/>
                    <a:ln>
                      <a:noFill/>
                    </a:ln>
                  </pic:spPr>
                </pic:pic>
              </a:graphicData>
            </a:graphic>
          </wp:inline>
        </w:drawing>
      </w:r>
      <w:r>
        <w:fldChar w:fldCharType="end"/>
      </w:r>
    </w:p>
    <w:p w14:paraId="343FF466" w14:textId="77777777" w:rsidR="00F045E3" w:rsidRDefault="00F045E3" w:rsidP="00F045E3">
      <w:pPr>
        <w:pStyle w:val="NormalWeb"/>
      </w:pPr>
    </w:p>
    <w:p w14:paraId="148FC420" w14:textId="77777777" w:rsidR="00F045E3" w:rsidRDefault="00F045E3" w:rsidP="00712CDE">
      <w:pPr>
        <w:spacing w:before="100" w:beforeAutospacing="1" w:after="100" w:afterAutospacing="1"/>
      </w:pPr>
    </w:p>
    <w:p w14:paraId="6A63B5A5" w14:textId="77777777" w:rsidR="00342806" w:rsidRDefault="00342806" w:rsidP="00342806">
      <w:pPr>
        <w:pStyle w:val="NormalWeb"/>
        <w:rPr>
          <w:rFonts w:ascii="Calibri" w:hAnsi="Calibri" w:cs="Calibri"/>
          <w:b/>
          <w:bCs/>
          <w:color w:val="FF0000"/>
          <w:sz w:val="32"/>
          <w:szCs w:val="32"/>
        </w:rPr>
      </w:pPr>
      <w:r w:rsidRPr="00342806">
        <w:rPr>
          <w:rFonts w:ascii="Calibri" w:hAnsi="Calibri" w:cs="Calibri"/>
          <w:b/>
          <w:bCs/>
          <w:color w:val="FF0000"/>
          <w:sz w:val="32"/>
          <w:szCs w:val="32"/>
        </w:rPr>
        <w:lastRenderedPageBreak/>
        <w:t>Name of adult writing this concern:</w:t>
      </w:r>
    </w:p>
    <w:p w14:paraId="0E3C79B9" w14:textId="77777777" w:rsidR="00342806" w:rsidRPr="00342806" w:rsidRDefault="00342806" w:rsidP="00342806">
      <w:pPr>
        <w:pStyle w:val="NormalWeb"/>
        <w:rPr>
          <w:rFonts w:ascii="Calibri" w:hAnsi="Calibri" w:cs="Calibri"/>
          <w:b/>
          <w:bCs/>
          <w:color w:val="FF0000"/>
          <w:sz w:val="32"/>
          <w:szCs w:val="32"/>
        </w:rPr>
      </w:pPr>
    </w:p>
    <w:p w14:paraId="41166E92" w14:textId="77777777" w:rsidR="00342806" w:rsidRDefault="00342806" w:rsidP="00342806">
      <w:pPr>
        <w:pStyle w:val="NormalWeb"/>
        <w:rPr>
          <w:rFonts w:ascii="Calibri" w:hAnsi="Calibri" w:cs="Calibri"/>
          <w:b/>
          <w:bCs/>
          <w:color w:val="FF0000"/>
          <w:sz w:val="32"/>
          <w:szCs w:val="32"/>
        </w:rPr>
      </w:pPr>
      <w:r w:rsidRPr="00342806">
        <w:rPr>
          <w:rFonts w:ascii="Calibri" w:hAnsi="Calibri" w:cs="Calibri"/>
          <w:b/>
          <w:bCs/>
          <w:color w:val="FF0000"/>
          <w:sz w:val="32"/>
          <w:szCs w:val="32"/>
        </w:rPr>
        <w:t xml:space="preserve">Name of adult whom this concern is about: </w:t>
      </w:r>
    </w:p>
    <w:p w14:paraId="149CB201" w14:textId="77777777" w:rsidR="00342806" w:rsidRDefault="00342806" w:rsidP="00342806">
      <w:pPr>
        <w:pStyle w:val="NormalWeb"/>
        <w:rPr>
          <w:rFonts w:ascii="Calibri" w:hAnsi="Calibri" w:cs="Calibri"/>
          <w:b/>
          <w:bCs/>
          <w:color w:val="FF0000"/>
          <w:sz w:val="32"/>
          <w:szCs w:val="32"/>
        </w:rPr>
      </w:pPr>
    </w:p>
    <w:p w14:paraId="5A659778" w14:textId="77777777" w:rsidR="00342806" w:rsidRDefault="00342806" w:rsidP="00342806">
      <w:pPr>
        <w:pStyle w:val="NormalWeb"/>
        <w:rPr>
          <w:rFonts w:ascii="Calibri" w:hAnsi="Calibri" w:cs="Calibri"/>
          <w:b/>
          <w:bCs/>
          <w:color w:val="FF0000"/>
          <w:sz w:val="32"/>
          <w:szCs w:val="32"/>
        </w:rPr>
      </w:pPr>
    </w:p>
    <w:p w14:paraId="0670BEE6" w14:textId="77777777" w:rsidR="00342806" w:rsidRDefault="00342806" w:rsidP="00342806">
      <w:pPr>
        <w:pStyle w:val="NormalWeb"/>
        <w:rPr>
          <w:rFonts w:ascii="Calibri" w:hAnsi="Calibri" w:cs="Calibri"/>
          <w:b/>
          <w:bCs/>
          <w:color w:val="FF0000"/>
          <w:sz w:val="32"/>
          <w:szCs w:val="32"/>
        </w:rPr>
      </w:pPr>
    </w:p>
    <w:p w14:paraId="2E582B0A" w14:textId="77777777" w:rsidR="00342806" w:rsidRDefault="00342806" w:rsidP="00342806">
      <w:pPr>
        <w:pStyle w:val="NormalWeb"/>
        <w:rPr>
          <w:rFonts w:ascii="Calibri" w:hAnsi="Calibri" w:cs="Calibri"/>
          <w:b/>
          <w:bCs/>
          <w:color w:val="FF0000"/>
          <w:sz w:val="32"/>
          <w:szCs w:val="32"/>
        </w:rPr>
      </w:pPr>
    </w:p>
    <w:p w14:paraId="0777DBEE" w14:textId="77777777" w:rsidR="00342806" w:rsidRPr="00342806" w:rsidRDefault="00342806" w:rsidP="00342806">
      <w:pPr>
        <w:pStyle w:val="NormalWeb"/>
        <w:rPr>
          <w:sz w:val="32"/>
          <w:szCs w:val="32"/>
        </w:rPr>
      </w:pPr>
    </w:p>
    <w:p w14:paraId="1C3CDCE8" w14:textId="77777777" w:rsidR="00342806" w:rsidRPr="00342806" w:rsidRDefault="00342806" w:rsidP="00342806">
      <w:pPr>
        <w:pStyle w:val="NormalWeb"/>
        <w:rPr>
          <w:sz w:val="32"/>
          <w:szCs w:val="32"/>
        </w:rPr>
      </w:pPr>
      <w:r w:rsidRPr="00342806">
        <w:rPr>
          <w:rFonts w:ascii="Calibri" w:hAnsi="Calibri" w:cs="Calibri"/>
          <w:b/>
          <w:bCs/>
          <w:color w:val="FF0000"/>
          <w:sz w:val="32"/>
          <w:szCs w:val="32"/>
        </w:rPr>
        <w:t xml:space="preserve">Date written: </w:t>
      </w:r>
    </w:p>
    <w:p w14:paraId="65F36088" w14:textId="77777777" w:rsidR="00342806" w:rsidRPr="00342806" w:rsidRDefault="00342806" w:rsidP="00342806">
      <w:pPr>
        <w:pStyle w:val="NormalWeb"/>
        <w:rPr>
          <w:sz w:val="32"/>
          <w:szCs w:val="32"/>
        </w:rPr>
      </w:pPr>
      <w:r w:rsidRPr="00342806">
        <w:rPr>
          <w:rFonts w:ascii="Calibri" w:hAnsi="Calibri" w:cs="Calibri"/>
          <w:b/>
          <w:bCs/>
          <w:color w:val="FF0000"/>
          <w:sz w:val="32"/>
          <w:szCs w:val="32"/>
        </w:rPr>
        <w:t xml:space="preserve">Signature: </w:t>
      </w:r>
    </w:p>
    <w:p w14:paraId="44CB40B6" w14:textId="77777777" w:rsidR="00342806" w:rsidRPr="00342806" w:rsidRDefault="00342806" w:rsidP="00342806">
      <w:pPr>
        <w:pStyle w:val="NormalWeb"/>
        <w:rPr>
          <w:sz w:val="32"/>
          <w:szCs w:val="32"/>
        </w:rPr>
      </w:pPr>
      <w:r w:rsidRPr="00342806">
        <w:rPr>
          <w:rFonts w:ascii="Calibri" w:hAnsi="Calibri" w:cs="Calibri"/>
          <w:b/>
          <w:bCs/>
          <w:color w:val="FF0000"/>
          <w:sz w:val="32"/>
          <w:szCs w:val="32"/>
        </w:rPr>
        <w:t xml:space="preserve">Please write your concerns below (continue overleaf) </w:t>
      </w:r>
    </w:p>
    <w:p w14:paraId="447E50E5" w14:textId="77777777" w:rsidR="00342806" w:rsidRPr="00342806" w:rsidRDefault="00342806" w:rsidP="00342806">
      <w:pPr>
        <w:pStyle w:val="NormalWeb"/>
        <w:rPr>
          <w:sz w:val="32"/>
          <w:szCs w:val="32"/>
        </w:rPr>
      </w:pPr>
      <w:r w:rsidRPr="00342806">
        <w:rPr>
          <w:rFonts w:ascii="Calibri" w:hAnsi="Calibri" w:cs="Calibri"/>
          <w:color w:val="FF0000"/>
          <w:sz w:val="32"/>
          <w:szCs w:val="32"/>
        </w:rPr>
        <w:t xml:space="preserve">You should provide a concise record – including brief context in which the low-level concern arose, and details which are chronological, and as precise and accurate as possible – of any such concern and relevant incident(s) (and please use a separate sheet if necessary). Consider any contextual information that may be appropriate to know. </w:t>
      </w:r>
    </w:p>
    <w:p w14:paraId="3CF245AC" w14:textId="77777777" w:rsidR="00004A36" w:rsidRPr="00AD70EC" w:rsidRDefault="00004A36" w:rsidP="00712CDE">
      <w:pPr>
        <w:spacing w:before="100" w:beforeAutospacing="1" w:after="100" w:afterAutospacing="1"/>
      </w:pPr>
    </w:p>
    <w:p w14:paraId="3567A137" w14:textId="77777777" w:rsidR="00004A36" w:rsidRPr="00712CDE" w:rsidRDefault="00004A36" w:rsidP="00712CDE">
      <w:pPr>
        <w:spacing w:before="100" w:beforeAutospacing="1" w:after="100" w:afterAutospacing="1"/>
      </w:pPr>
    </w:p>
    <w:sectPr w:rsidR="00004A36" w:rsidRPr="00712CDE" w:rsidSect="007C1BD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903410"/>
    <w:multiLevelType w:val="hybridMultilevel"/>
    <w:tmpl w:val="CA76A312"/>
    <w:lvl w:ilvl="0" w:tplc="7B5AA810">
      <w:start w:val="1"/>
      <w:numFmt w:val="decimal"/>
      <w:lvlText w:val="%1."/>
      <w:lvlJc w:val="left"/>
      <w:pPr>
        <w:ind w:left="420" w:hanging="360"/>
      </w:pPr>
      <w:rPr>
        <w:rFonts w:ascii="Calibri" w:hAnsi="Calibri" w:cs="Calibri" w:hint="default"/>
        <w:color w:val="0070C0"/>
        <w:sz w:val="32"/>
        <w:szCs w:val="32"/>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 w15:restartNumberingAfterBreak="0">
    <w:nsid w:val="127C465C"/>
    <w:multiLevelType w:val="hybridMultilevel"/>
    <w:tmpl w:val="E44A8D6C"/>
    <w:lvl w:ilvl="0" w:tplc="FF9A564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113C84"/>
    <w:multiLevelType w:val="multilevel"/>
    <w:tmpl w:val="9DD22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5267B0"/>
    <w:multiLevelType w:val="multilevel"/>
    <w:tmpl w:val="2D6AB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282821"/>
    <w:multiLevelType w:val="hybridMultilevel"/>
    <w:tmpl w:val="65D4F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FF5340"/>
    <w:multiLevelType w:val="multilevel"/>
    <w:tmpl w:val="0B16A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14A797C"/>
    <w:multiLevelType w:val="hybridMultilevel"/>
    <w:tmpl w:val="DF649A28"/>
    <w:lvl w:ilvl="0" w:tplc="FF9A564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D8B7E96"/>
    <w:multiLevelType w:val="hybridMultilevel"/>
    <w:tmpl w:val="2FE49BDC"/>
    <w:lvl w:ilvl="0" w:tplc="FF9A564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8928901">
    <w:abstractNumId w:val="0"/>
  </w:num>
  <w:num w:numId="2" w16cid:durableId="1589271417">
    <w:abstractNumId w:val="2"/>
  </w:num>
  <w:num w:numId="3" w16cid:durableId="2137409799">
    <w:abstractNumId w:val="5"/>
  </w:num>
  <w:num w:numId="4" w16cid:durableId="962271970">
    <w:abstractNumId w:val="3"/>
  </w:num>
  <w:num w:numId="5" w16cid:durableId="275647266">
    <w:abstractNumId w:val="4"/>
  </w:num>
  <w:num w:numId="6" w16cid:durableId="704713895">
    <w:abstractNumId w:val="7"/>
  </w:num>
  <w:num w:numId="7" w16cid:durableId="306279087">
    <w:abstractNumId w:val="6"/>
  </w:num>
  <w:num w:numId="8" w16cid:durableId="203838432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1D2"/>
    <w:rsid w:val="00004A36"/>
    <w:rsid w:val="00033321"/>
    <w:rsid w:val="00073AEA"/>
    <w:rsid w:val="00085549"/>
    <w:rsid w:val="00101475"/>
    <w:rsid w:val="00123FFB"/>
    <w:rsid w:val="00342806"/>
    <w:rsid w:val="003D149F"/>
    <w:rsid w:val="00430431"/>
    <w:rsid w:val="004C5466"/>
    <w:rsid w:val="00605032"/>
    <w:rsid w:val="00712CDE"/>
    <w:rsid w:val="00745777"/>
    <w:rsid w:val="007C1BD8"/>
    <w:rsid w:val="0095429C"/>
    <w:rsid w:val="00966DA3"/>
    <w:rsid w:val="009E4413"/>
    <w:rsid w:val="00A017AA"/>
    <w:rsid w:val="00A646EC"/>
    <w:rsid w:val="00AD70EC"/>
    <w:rsid w:val="00B451D2"/>
    <w:rsid w:val="00BB5B0A"/>
    <w:rsid w:val="00DB5FFD"/>
    <w:rsid w:val="00E0590B"/>
    <w:rsid w:val="00F045E3"/>
    <w:rsid w:val="00FC5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CFBBCFC"/>
  <w15:chartTrackingRefBased/>
  <w15:docId w15:val="{0F8FC4A6-9110-F84C-94FA-2C2166CB1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FFB"/>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5429C"/>
    <w:pPr>
      <w:spacing w:before="100" w:beforeAutospacing="1" w:after="100" w:afterAutospacing="1"/>
    </w:pPr>
  </w:style>
  <w:style w:type="paragraph" w:styleId="ListParagraph">
    <w:name w:val="List Paragraph"/>
    <w:basedOn w:val="Normal"/>
    <w:uiPriority w:val="34"/>
    <w:qFormat/>
    <w:rsid w:val="00E059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85708577">
      <w:bodyDiv w:val="1"/>
      <w:marLeft w:val="0"/>
      <w:marRight w:val="0"/>
      <w:marTop w:val="0"/>
      <w:marBottom w:val="0"/>
      <w:divBdr>
        <w:top w:val="none" w:sz="0" w:space="0" w:color="auto"/>
        <w:left w:val="none" w:sz="0" w:space="0" w:color="auto"/>
        <w:bottom w:val="none" w:sz="0" w:space="0" w:color="auto"/>
        <w:right w:val="none" w:sz="0" w:space="0" w:color="auto"/>
      </w:divBdr>
      <w:divsChild>
        <w:div w:id="2028365034">
          <w:marLeft w:val="0"/>
          <w:marRight w:val="0"/>
          <w:marTop w:val="0"/>
          <w:marBottom w:val="0"/>
          <w:divBdr>
            <w:top w:val="none" w:sz="0" w:space="0" w:color="auto"/>
            <w:left w:val="none" w:sz="0" w:space="0" w:color="auto"/>
            <w:bottom w:val="none" w:sz="0" w:space="0" w:color="auto"/>
            <w:right w:val="none" w:sz="0" w:space="0" w:color="auto"/>
          </w:divBdr>
          <w:divsChild>
            <w:div w:id="27879881">
              <w:marLeft w:val="0"/>
              <w:marRight w:val="0"/>
              <w:marTop w:val="0"/>
              <w:marBottom w:val="0"/>
              <w:divBdr>
                <w:top w:val="none" w:sz="0" w:space="0" w:color="auto"/>
                <w:left w:val="none" w:sz="0" w:space="0" w:color="auto"/>
                <w:bottom w:val="none" w:sz="0" w:space="0" w:color="auto"/>
                <w:right w:val="none" w:sz="0" w:space="0" w:color="auto"/>
              </w:divBdr>
              <w:divsChild>
                <w:div w:id="82747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347074">
      <w:bodyDiv w:val="1"/>
      <w:marLeft w:val="0"/>
      <w:marRight w:val="0"/>
      <w:marTop w:val="0"/>
      <w:marBottom w:val="0"/>
      <w:divBdr>
        <w:top w:val="none" w:sz="0" w:space="0" w:color="auto"/>
        <w:left w:val="none" w:sz="0" w:space="0" w:color="auto"/>
        <w:bottom w:val="none" w:sz="0" w:space="0" w:color="auto"/>
        <w:right w:val="none" w:sz="0" w:space="0" w:color="auto"/>
      </w:divBdr>
      <w:divsChild>
        <w:div w:id="1817917969">
          <w:marLeft w:val="0"/>
          <w:marRight w:val="0"/>
          <w:marTop w:val="0"/>
          <w:marBottom w:val="0"/>
          <w:divBdr>
            <w:top w:val="none" w:sz="0" w:space="0" w:color="auto"/>
            <w:left w:val="none" w:sz="0" w:space="0" w:color="auto"/>
            <w:bottom w:val="none" w:sz="0" w:space="0" w:color="auto"/>
            <w:right w:val="none" w:sz="0" w:space="0" w:color="auto"/>
          </w:divBdr>
          <w:divsChild>
            <w:div w:id="2135440000">
              <w:marLeft w:val="0"/>
              <w:marRight w:val="0"/>
              <w:marTop w:val="0"/>
              <w:marBottom w:val="0"/>
              <w:divBdr>
                <w:top w:val="none" w:sz="0" w:space="0" w:color="auto"/>
                <w:left w:val="none" w:sz="0" w:space="0" w:color="auto"/>
                <w:bottom w:val="none" w:sz="0" w:space="0" w:color="auto"/>
                <w:right w:val="none" w:sz="0" w:space="0" w:color="auto"/>
              </w:divBdr>
              <w:divsChild>
                <w:div w:id="28986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488062">
      <w:bodyDiv w:val="1"/>
      <w:marLeft w:val="0"/>
      <w:marRight w:val="0"/>
      <w:marTop w:val="0"/>
      <w:marBottom w:val="0"/>
      <w:divBdr>
        <w:top w:val="none" w:sz="0" w:space="0" w:color="auto"/>
        <w:left w:val="none" w:sz="0" w:space="0" w:color="auto"/>
        <w:bottom w:val="none" w:sz="0" w:space="0" w:color="auto"/>
        <w:right w:val="none" w:sz="0" w:space="0" w:color="auto"/>
      </w:divBdr>
      <w:divsChild>
        <w:div w:id="291058817">
          <w:marLeft w:val="0"/>
          <w:marRight w:val="0"/>
          <w:marTop w:val="0"/>
          <w:marBottom w:val="0"/>
          <w:divBdr>
            <w:top w:val="none" w:sz="0" w:space="0" w:color="auto"/>
            <w:left w:val="none" w:sz="0" w:space="0" w:color="auto"/>
            <w:bottom w:val="none" w:sz="0" w:space="0" w:color="auto"/>
            <w:right w:val="none" w:sz="0" w:space="0" w:color="auto"/>
          </w:divBdr>
          <w:divsChild>
            <w:div w:id="673579095">
              <w:marLeft w:val="0"/>
              <w:marRight w:val="0"/>
              <w:marTop w:val="0"/>
              <w:marBottom w:val="0"/>
              <w:divBdr>
                <w:top w:val="none" w:sz="0" w:space="0" w:color="auto"/>
                <w:left w:val="none" w:sz="0" w:space="0" w:color="auto"/>
                <w:bottom w:val="none" w:sz="0" w:space="0" w:color="auto"/>
                <w:right w:val="none" w:sz="0" w:space="0" w:color="auto"/>
              </w:divBdr>
              <w:divsChild>
                <w:div w:id="38314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707004">
      <w:bodyDiv w:val="1"/>
      <w:marLeft w:val="0"/>
      <w:marRight w:val="0"/>
      <w:marTop w:val="0"/>
      <w:marBottom w:val="0"/>
      <w:divBdr>
        <w:top w:val="none" w:sz="0" w:space="0" w:color="auto"/>
        <w:left w:val="none" w:sz="0" w:space="0" w:color="auto"/>
        <w:bottom w:val="none" w:sz="0" w:space="0" w:color="auto"/>
        <w:right w:val="none" w:sz="0" w:space="0" w:color="auto"/>
      </w:divBdr>
      <w:divsChild>
        <w:div w:id="1020395612">
          <w:marLeft w:val="0"/>
          <w:marRight w:val="0"/>
          <w:marTop w:val="0"/>
          <w:marBottom w:val="0"/>
          <w:divBdr>
            <w:top w:val="none" w:sz="0" w:space="0" w:color="auto"/>
            <w:left w:val="none" w:sz="0" w:space="0" w:color="auto"/>
            <w:bottom w:val="none" w:sz="0" w:space="0" w:color="auto"/>
            <w:right w:val="none" w:sz="0" w:space="0" w:color="auto"/>
          </w:divBdr>
          <w:divsChild>
            <w:div w:id="1157259449">
              <w:marLeft w:val="0"/>
              <w:marRight w:val="0"/>
              <w:marTop w:val="0"/>
              <w:marBottom w:val="0"/>
              <w:divBdr>
                <w:top w:val="none" w:sz="0" w:space="0" w:color="auto"/>
                <w:left w:val="none" w:sz="0" w:space="0" w:color="auto"/>
                <w:bottom w:val="none" w:sz="0" w:space="0" w:color="auto"/>
                <w:right w:val="none" w:sz="0" w:space="0" w:color="auto"/>
              </w:divBdr>
              <w:divsChild>
                <w:div w:id="212356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898690">
      <w:bodyDiv w:val="1"/>
      <w:marLeft w:val="0"/>
      <w:marRight w:val="0"/>
      <w:marTop w:val="0"/>
      <w:marBottom w:val="0"/>
      <w:divBdr>
        <w:top w:val="none" w:sz="0" w:space="0" w:color="auto"/>
        <w:left w:val="none" w:sz="0" w:space="0" w:color="auto"/>
        <w:bottom w:val="none" w:sz="0" w:space="0" w:color="auto"/>
        <w:right w:val="none" w:sz="0" w:space="0" w:color="auto"/>
      </w:divBdr>
      <w:divsChild>
        <w:div w:id="711540603">
          <w:marLeft w:val="0"/>
          <w:marRight w:val="0"/>
          <w:marTop w:val="0"/>
          <w:marBottom w:val="0"/>
          <w:divBdr>
            <w:top w:val="none" w:sz="0" w:space="0" w:color="auto"/>
            <w:left w:val="none" w:sz="0" w:space="0" w:color="auto"/>
            <w:bottom w:val="none" w:sz="0" w:space="0" w:color="auto"/>
            <w:right w:val="none" w:sz="0" w:space="0" w:color="auto"/>
          </w:divBdr>
          <w:divsChild>
            <w:div w:id="1559779929">
              <w:marLeft w:val="0"/>
              <w:marRight w:val="0"/>
              <w:marTop w:val="0"/>
              <w:marBottom w:val="0"/>
              <w:divBdr>
                <w:top w:val="none" w:sz="0" w:space="0" w:color="auto"/>
                <w:left w:val="none" w:sz="0" w:space="0" w:color="auto"/>
                <w:bottom w:val="none" w:sz="0" w:space="0" w:color="auto"/>
                <w:right w:val="none" w:sz="0" w:space="0" w:color="auto"/>
              </w:divBdr>
              <w:divsChild>
                <w:div w:id="123300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474081">
      <w:bodyDiv w:val="1"/>
      <w:marLeft w:val="0"/>
      <w:marRight w:val="0"/>
      <w:marTop w:val="0"/>
      <w:marBottom w:val="0"/>
      <w:divBdr>
        <w:top w:val="none" w:sz="0" w:space="0" w:color="auto"/>
        <w:left w:val="none" w:sz="0" w:space="0" w:color="auto"/>
        <w:bottom w:val="none" w:sz="0" w:space="0" w:color="auto"/>
        <w:right w:val="none" w:sz="0" w:space="0" w:color="auto"/>
      </w:divBdr>
      <w:divsChild>
        <w:div w:id="208344207">
          <w:marLeft w:val="0"/>
          <w:marRight w:val="0"/>
          <w:marTop w:val="0"/>
          <w:marBottom w:val="0"/>
          <w:divBdr>
            <w:top w:val="none" w:sz="0" w:space="0" w:color="auto"/>
            <w:left w:val="none" w:sz="0" w:space="0" w:color="auto"/>
            <w:bottom w:val="none" w:sz="0" w:space="0" w:color="auto"/>
            <w:right w:val="none" w:sz="0" w:space="0" w:color="auto"/>
          </w:divBdr>
          <w:divsChild>
            <w:div w:id="803547799">
              <w:marLeft w:val="0"/>
              <w:marRight w:val="0"/>
              <w:marTop w:val="0"/>
              <w:marBottom w:val="0"/>
              <w:divBdr>
                <w:top w:val="none" w:sz="0" w:space="0" w:color="auto"/>
                <w:left w:val="none" w:sz="0" w:space="0" w:color="auto"/>
                <w:bottom w:val="none" w:sz="0" w:space="0" w:color="auto"/>
                <w:right w:val="none" w:sz="0" w:space="0" w:color="auto"/>
              </w:divBdr>
              <w:divsChild>
                <w:div w:id="1761637622">
                  <w:marLeft w:val="0"/>
                  <w:marRight w:val="0"/>
                  <w:marTop w:val="0"/>
                  <w:marBottom w:val="0"/>
                  <w:divBdr>
                    <w:top w:val="none" w:sz="0" w:space="0" w:color="auto"/>
                    <w:left w:val="none" w:sz="0" w:space="0" w:color="auto"/>
                    <w:bottom w:val="none" w:sz="0" w:space="0" w:color="auto"/>
                    <w:right w:val="none" w:sz="0" w:space="0" w:color="auto"/>
                  </w:divBdr>
                </w:div>
              </w:divsChild>
            </w:div>
            <w:div w:id="76901330">
              <w:marLeft w:val="0"/>
              <w:marRight w:val="0"/>
              <w:marTop w:val="0"/>
              <w:marBottom w:val="0"/>
              <w:divBdr>
                <w:top w:val="none" w:sz="0" w:space="0" w:color="auto"/>
                <w:left w:val="none" w:sz="0" w:space="0" w:color="auto"/>
                <w:bottom w:val="none" w:sz="0" w:space="0" w:color="auto"/>
                <w:right w:val="none" w:sz="0" w:space="0" w:color="auto"/>
              </w:divBdr>
              <w:divsChild>
                <w:div w:id="177478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07639">
          <w:marLeft w:val="0"/>
          <w:marRight w:val="0"/>
          <w:marTop w:val="0"/>
          <w:marBottom w:val="0"/>
          <w:divBdr>
            <w:top w:val="none" w:sz="0" w:space="0" w:color="auto"/>
            <w:left w:val="none" w:sz="0" w:space="0" w:color="auto"/>
            <w:bottom w:val="none" w:sz="0" w:space="0" w:color="auto"/>
            <w:right w:val="none" w:sz="0" w:space="0" w:color="auto"/>
          </w:divBdr>
          <w:divsChild>
            <w:div w:id="974022041">
              <w:marLeft w:val="0"/>
              <w:marRight w:val="0"/>
              <w:marTop w:val="0"/>
              <w:marBottom w:val="0"/>
              <w:divBdr>
                <w:top w:val="none" w:sz="0" w:space="0" w:color="auto"/>
                <w:left w:val="none" w:sz="0" w:space="0" w:color="auto"/>
                <w:bottom w:val="none" w:sz="0" w:space="0" w:color="auto"/>
                <w:right w:val="none" w:sz="0" w:space="0" w:color="auto"/>
              </w:divBdr>
              <w:divsChild>
                <w:div w:id="122448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397790">
      <w:bodyDiv w:val="1"/>
      <w:marLeft w:val="0"/>
      <w:marRight w:val="0"/>
      <w:marTop w:val="0"/>
      <w:marBottom w:val="0"/>
      <w:divBdr>
        <w:top w:val="none" w:sz="0" w:space="0" w:color="auto"/>
        <w:left w:val="none" w:sz="0" w:space="0" w:color="auto"/>
        <w:bottom w:val="none" w:sz="0" w:space="0" w:color="auto"/>
        <w:right w:val="none" w:sz="0" w:space="0" w:color="auto"/>
      </w:divBdr>
      <w:divsChild>
        <w:div w:id="286547327">
          <w:marLeft w:val="0"/>
          <w:marRight w:val="0"/>
          <w:marTop w:val="0"/>
          <w:marBottom w:val="0"/>
          <w:divBdr>
            <w:top w:val="none" w:sz="0" w:space="0" w:color="auto"/>
            <w:left w:val="none" w:sz="0" w:space="0" w:color="auto"/>
            <w:bottom w:val="none" w:sz="0" w:space="0" w:color="auto"/>
            <w:right w:val="none" w:sz="0" w:space="0" w:color="auto"/>
          </w:divBdr>
          <w:divsChild>
            <w:div w:id="909577868">
              <w:marLeft w:val="0"/>
              <w:marRight w:val="0"/>
              <w:marTop w:val="0"/>
              <w:marBottom w:val="0"/>
              <w:divBdr>
                <w:top w:val="none" w:sz="0" w:space="0" w:color="auto"/>
                <w:left w:val="none" w:sz="0" w:space="0" w:color="auto"/>
                <w:bottom w:val="none" w:sz="0" w:space="0" w:color="auto"/>
                <w:right w:val="none" w:sz="0" w:space="0" w:color="auto"/>
              </w:divBdr>
              <w:divsChild>
                <w:div w:id="8522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454706">
      <w:bodyDiv w:val="1"/>
      <w:marLeft w:val="0"/>
      <w:marRight w:val="0"/>
      <w:marTop w:val="0"/>
      <w:marBottom w:val="0"/>
      <w:divBdr>
        <w:top w:val="none" w:sz="0" w:space="0" w:color="auto"/>
        <w:left w:val="none" w:sz="0" w:space="0" w:color="auto"/>
        <w:bottom w:val="none" w:sz="0" w:space="0" w:color="auto"/>
        <w:right w:val="none" w:sz="0" w:space="0" w:color="auto"/>
      </w:divBdr>
      <w:divsChild>
        <w:div w:id="1907839725">
          <w:marLeft w:val="0"/>
          <w:marRight w:val="0"/>
          <w:marTop w:val="0"/>
          <w:marBottom w:val="0"/>
          <w:divBdr>
            <w:top w:val="none" w:sz="0" w:space="0" w:color="auto"/>
            <w:left w:val="none" w:sz="0" w:space="0" w:color="auto"/>
            <w:bottom w:val="none" w:sz="0" w:space="0" w:color="auto"/>
            <w:right w:val="none" w:sz="0" w:space="0" w:color="auto"/>
          </w:divBdr>
          <w:divsChild>
            <w:div w:id="743649546">
              <w:marLeft w:val="0"/>
              <w:marRight w:val="0"/>
              <w:marTop w:val="0"/>
              <w:marBottom w:val="0"/>
              <w:divBdr>
                <w:top w:val="none" w:sz="0" w:space="0" w:color="auto"/>
                <w:left w:val="none" w:sz="0" w:space="0" w:color="auto"/>
                <w:bottom w:val="none" w:sz="0" w:space="0" w:color="auto"/>
                <w:right w:val="none" w:sz="0" w:space="0" w:color="auto"/>
              </w:divBdr>
              <w:divsChild>
                <w:div w:id="194380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5</Pages>
  <Words>782</Words>
  <Characters>4463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stalbans.steinerkg@gmail.com</cp:lastModifiedBy>
  <cp:revision>5</cp:revision>
  <dcterms:created xsi:type="dcterms:W3CDTF">2026-09-14T10:09:00Z</dcterms:created>
  <dcterms:modified xsi:type="dcterms:W3CDTF">2026-10-19T11:13:00Z</dcterms:modified>
</cp:coreProperties>
</file>