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786457E1" w:rsidR="000C12DB" w:rsidRPr="003A6471"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To: </w:t>
      </w:r>
      <w:r w:rsidR="007A41FC">
        <w:rPr>
          <w:rFonts w:ascii="Arial" w:eastAsia="Times New Roman" w:hAnsi="Arial" w:cs="Arial"/>
          <w:color w:val="000000"/>
          <w:sz w:val="24"/>
          <w:szCs w:val="24"/>
        </w:rPr>
        <w:tab/>
      </w:r>
      <w:r w:rsidR="00B05B9B">
        <w:rPr>
          <w:rFonts w:ascii="Arial" w:eastAsia="Times New Roman" w:hAnsi="Arial" w:cs="Arial"/>
          <w:color w:val="000000"/>
          <w:sz w:val="24"/>
          <w:szCs w:val="24"/>
        </w:rPr>
        <w:t xml:space="preserve">Unit </w:t>
      </w:r>
      <w:r w:rsidRPr="003A6471">
        <w:rPr>
          <w:rFonts w:ascii="Arial" w:eastAsia="Times New Roman" w:hAnsi="Arial" w:cs="Arial"/>
          <w:color w:val="000000"/>
          <w:sz w:val="24"/>
          <w:szCs w:val="24"/>
        </w:rPr>
        <w:t>Owners</w:t>
      </w:r>
      <w:r w:rsidR="007A41FC">
        <w:rPr>
          <w:rFonts w:ascii="Arial" w:eastAsia="Times New Roman" w:hAnsi="Arial" w:cs="Arial"/>
          <w:color w:val="000000"/>
          <w:sz w:val="24"/>
          <w:szCs w:val="24"/>
        </w:rPr>
        <w:tab/>
      </w:r>
      <w:r w:rsidR="007A41FC">
        <w:rPr>
          <w:rFonts w:ascii="Arial" w:eastAsia="Times New Roman" w:hAnsi="Arial" w:cs="Arial"/>
          <w:color w:val="000000"/>
          <w:sz w:val="24"/>
          <w:szCs w:val="24"/>
        </w:rPr>
        <w:tab/>
      </w:r>
      <w:r w:rsidR="007A41FC">
        <w:rPr>
          <w:rFonts w:ascii="Arial" w:eastAsia="Times New Roman" w:hAnsi="Arial" w:cs="Arial"/>
          <w:color w:val="000000"/>
          <w:sz w:val="24"/>
          <w:szCs w:val="24"/>
        </w:rPr>
        <w:tab/>
      </w:r>
    </w:p>
    <w:p w14:paraId="0FB67C0A" w14:textId="77777777" w:rsidR="007A41FC"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5B4D2878" w14:textId="06AE0F3B" w:rsidR="000C12DB"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From: </w:t>
      </w:r>
      <w:r w:rsidR="007A41FC">
        <w:rPr>
          <w:rFonts w:ascii="Arial" w:eastAsia="Times New Roman" w:hAnsi="Arial" w:cs="Arial"/>
          <w:color w:val="000000"/>
          <w:sz w:val="24"/>
          <w:szCs w:val="24"/>
        </w:rPr>
        <w:tab/>
      </w:r>
      <w:r w:rsidRPr="003A6471">
        <w:rPr>
          <w:rFonts w:ascii="Arial" w:eastAsia="Times New Roman" w:hAnsi="Arial" w:cs="Arial"/>
          <w:color w:val="000000"/>
          <w:sz w:val="24"/>
          <w:szCs w:val="24"/>
        </w:rPr>
        <w:t xml:space="preserve">Dan Sheridan, President </w:t>
      </w:r>
    </w:p>
    <w:p w14:paraId="5E8AEC4D" w14:textId="129823B6" w:rsidR="00B42354"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719EB982" w14:textId="7858D51B" w:rsidR="00B42354" w:rsidRPr="003A6471"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Date:</w:t>
      </w:r>
      <w:r>
        <w:rPr>
          <w:rFonts w:ascii="Arial" w:eastAsia="Times New Roman" w:hAnsi="Arial" w:cs="Arial"/>
          <w:color w:val="000000"/>
          <w:sz w:val="24"/>
          <w:szCs w:val="24"/>
        </w:rPr>
        <w:tab/>
      </w:r>
      <w:r w:rsidR="00DD73BE">
        <w:rPr>
          <w:rFonts w:ascii="Arial" w:eastAsia="Times New Roman" w:hAnsi="Arial" w:cs="Arial"/>
          <w:color w:val="000000"/>
          <w:sz w:val="24"/>
          <w:szCs w:val="24"/>
        </w:rPr>
        <w:t>June 12, 2024</w:t>
      </w:r>
    </w:p>
    <w:p w14:paraId="1EB02612" w14:textId="77777777" w:rsidR="007A41FC"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37CBC59E" w14:textId="2AECEF86" w:rsidR="000C12DB" w:rsidRPr="007A41FC"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3A6471">
        <w:rPr>
          <w:rFonts w:ascii="Arial" w:eastAsia="Times New Roman" w:hAnsi="Arial" w:cs="Arial"/>
          <w:color w:val="000000"/>
          <w:sz w:val="24"/>
          <w:szCs w:val="24"/>
        </w:rPr>
        <w:t xml:space="preserve">Re: </w:t>
      </w:r>
      <w:r w:rsidR="007A41FC">
        <w:rPr>
          <w:rFonts w:ascii="Arial" w:eastAsia="Times New Roman" w:hAnsi="Arial" w:cs="Arial"/>
          <w:color w:val="000000"/>
          <w:sz w:val="24"/>
          <w:szCs w:val="24"/>
        </w:rPr>
        <w:tab/>
      </w:r>
      <w:r w:rsidR="00DA3D3B">
        <w:rPr>
          <w:rFonts w:ascii="Arial" w:eastAsia="Times New Roman" w:hAnsi="Arial" w:cs="Arial"/>
          <w:color w:val="000000"/>
          <w:sz w:val="24"/>
          <w:szCs w:val="24"/>
        </w:rPr>
        <w:t>Board Meeting Update</w:t>
      </w:r>
    </w:p>
    <w:p w14:paraId="57674D03" w14:textId="4E649A2E" w:rsidR="00E21293"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75F4A3FD" w14:textId="77777777" w:rsidR="005E6269" w:rsidRDefault="00DD73BE" w:rsidP="000B3AB4">
      <w:pPr>
        <w:rPr>
          <w:rFonts w:ascii="Arial" w:hAnsi="Arial" w:cs="Arial"/>
          <w:sz w:val="24"/>
          <w:szCs w:val="24"/>
        </w:rPr>
      </w:pPr>
      <w:r>
        <w:rPr>
          <w:rFonts w:ascii="Arial" w:hAnsi="Arial" w:cs="Arial"/>
          <w:sz w:val="24"/>
          <w:szCs w:val="24"/>
        </w:rPr>
        <w:t>I hope this letter finds you well.</w:t>
      </w:r>
      <w:r w:rsidR="00C91836">
        <w:rPr>
          <w:rFonts w:ascii="Arial" w:hAnsi="Arial" w:cs="Arial"/>
          <w:sz w:val="24"/>
          <w:szCs w:val="24"/>
        </w:rPr>
        <w:t xml:space="preserve">  </w:t>
      </w:r>
    </w:p>
    <w:p w14:paraId="7588FD4A" w14:textId="645430CD" w:rsidR="005E6269" w:rsidRDefault="00794EE8" w:rsidP="000B3AB4">
      <w:pPr>
        <w:rPr>
          <w:rFonts w:ascii="Arial" w:hAnsi="Arial" w:cs="Arial"/>
          <w:sz w:val="24"/>
          <w:szCs w:val="24"/>
        </w:rPr>
      </w:pPr>
      <w:r>
        <w:rPr>
          <w:rFonts w:ascii="Arial" w:hAnsi="Arial" w:cs="Arial"/>
          <w:sz w:val="24"/>
          <w:szCs w:val="24"/>
        </w:rPr>
        <w:t>Our most recent Board of Directors’</w:t>
      </w:r>
      <w:r w:rsidR="005E6269">
        <w:rPr>
          <w:rFonts w:ascii="Arial" w:hAnsi="Arial" w:cs="Arial"/>
          <w:sz w:val="24"/>
          <w:szCs w:val="24"/>
        </w:rPr>
        <w:t xml:space="preserve"> meeting was held today.  Our next meeting is scheduled for September 18, 2024 at 10 a.m. EST.  Please check our website to stay informed </w:t>
      </w:r>
      <w:hyperlink r:id="rId10" w:history="1">
        <w:r w:rsidR="005E6269" w:rsidRPr="000602D2">
          <w:rPr>
            <w:rStyle w:val="Hyperlink"/>
            <w:rFonts w:ascii="Arial" w:hAnsi="Arial" w:cs="Arial"/>
            <w:sz w:val="24"/>
            <w:szCs w:val="24"/>
          </w:rPr>
          <w:t>www.oldemarcohoa.com</w:t>
        </w:r>
      </w:hyperlink>
    </w:p>
    <w:p w14:paraId="76F2EA0B" w14:textId="45440CCF" w:rsidR="00DD73BE" w:rsidRDefault="00C91836" w:rsidP="000B3AB4">
      <w:pPr>
        <w:rPr>
          <w:rFonts w:ascii="Arial" w:hAnsi="Arial" w:cs="Arial"/>
          <w:sz w:val="24"/>
          <w:szCs w:val="24"/>
        </w:rPr>
      </w:pPr>
      <w:r>
        <w:rPr>
          <w:rFonts w:ascii="Arial" w:hAnsi="Arial" w:cs="Arial"/>
          <w:sz w:val="24"/>
          <w:szCs w:val="24"/>
        </w:rPr>
        <w:t>The Board is proud of</w:t>
      </w:r>
      <w:r w:rsidR="00774514">
        <w:rPr>
          <w:rFonts w:ascii="Arial" w:hAnsi="Arial" w:cs="Arial"/>
          <w:sz w:val="24"/>
          <w:szCs w:val="24"/>
        </w:rPr>
        <w:t xml:space="preserve"> how well-</w:t>
      </w:r>
      <w:r>
        <w:rPr>
          <w:rFonts w:ascii="Arial" w:hAnsi="Arial" w:cs="Arial"/>
          <w:sz w:val="24"/>
          <w:szCs w:val="24"/>
        </w:rPr>
        <w:t xml:space="preserve">kept our buildings </w:t>
      </w:r>
      <w:r w:rsidR="00774514">
        <w:rPr>
          <w:rFonts w:ascii="Arial" w:hAnsi="Arial" w:cs="Arial"/>
          <w:sz w:val="24"/>
          <w:szCs w:val="24"/>
        </w:rPr>
        <w:t xml:space="preserve">and grounds </w:t>
      </w:r>
      <w:r>
        <w:rPr>
          <w:rFonts w:ascii="Arial" w:hAnsi="Arial" w:cs="Arial"/>
          <w:sz w:val="24"/>
          <w:szCs w:val="24"/>
        </w:rPr>
        <w:t>are.  In an effort the keep things looking their best, t</w:t>
      </w:r>
      <w:r w:rsidR="00DD73BE">
        <w:rPr>
          <w:rFonts w:ascii="Arial" w:hAnsi="Arial" w:cs="Arial"/>
          <w:sz w:val="24"/>
          <w:szCs w:val="24"/>
        </w:rPr>
        <w:t>he Board of Directors wants to remind owners of several issues.</w:t>
      </w:r>
    </w:p>
    <w:p w14:paraId="12DF136A" w14:textId="58027C20" w:rsidR="00DD73BE" w:rsidRDefault="00DD73BE" w:rsidP="000B3AB4">
      <w:pPr>
        <w:rPr>
          <w:rFonts w:ascii="Arial" w:hAnsi="Arial" w:cs="Arial"/>
          <w:sz w:val="24"/>
          <w:szCs w:val="24"/>
          <w:u w:val="single"/>
        </w:rPr>
      </w:pPr>
      <w:r w:rsidRPr="00DD73BE">
        <w:rPr>
          <w:rFonts w:ascii="Arial" w:hAnsi="Arial" w:cs="Arial"/>
          <w:sz w:val="24"/>
          <w:szCs w:val="24"/>
          <w:u w:val="single"/>
        </w:rPr>
        <w:t>Parking</w:t>
      </w:r>
    </w:p>
    <w:p w14:paraId="2EB71822" w14:textId="3572B530" w:rsidR="00E00ADE" w:rsidRDefault="00DD73BE" w:rsidP="000B3AB4">
      <w:pPr>
        <w:rPr>
          <w:rFonts w:ascii="Arial" w:hAnsi="Arial" w:cs="Arial"/>
          <w:sz w:val="24"/>
          <w:szCs w:val="24"/>
        </w:rPr>
      </w:pPr>
      <w:r w:rsidRPr="00DD73BE">
        <w:rPr>
          <w:rFonts w:ascii="Arial" w:hAnsi="Arial" w:cs="Arial"/>
          <w:sz w:val="24"/>
          <w:szCs w:val="24"/>
        </w:rPr>
        <w:t>Owners may not store vehicles in the Dolphin or Tarpon garage when they are not staying at the</w:t>
      </w:r>
      <w:r w:rsidR="00A12BB2">
        <w:rPr>
          <w:rFonts w:ascii="Arial" w:hAnsi="Arial" w:cs="Arial"/>
          <w:sz w:val="24"/>
          <w:szCs w:val="24"/>
        </w:rPr>
        <w:t>ir</w:t>
      </w:r>
      <w:r w:rsidRPr="00DD73BE">
        <w:rPr>
          <w:rFonts w:ascii="Arial" w:hAnsi="Arial" w:cs="Arial"/>
          <w:sz w:val="24"/>
          <w:szCs w:val="24"/>
        </w:rPr>
        <w:t xml:space="preserve"> unit.</w:t>
      </w:r>
      <w:r>
        <w:rPr>
          <w:rFonts w:ascii="Arial" w:hAnsi="Arial" w:cs="Arial"/>
          <w:sz w:val="24"/>
          <w:szCs w:val="24"/>
        </w:rPr>
        <w:t xml:space="preserve">  As we know, we share parking with the sh</w:t>
      </w:r>
      <w:r w:rsidR="00815EDE">
        <w:rPr>
          <w:rFonts w:ascii="Arial" w:hAnsi="Arial" w:cs="Arial"/>
          <w:sz w:val="24"/>
          <w:szCs w:val="24"/>
        </w:rPr>
        <w:t xml:space="preserve">ops and restaurants in the </w:t>
      </w:r>
      <w:proofErr w:type="spellStart"/>
      <w:r w:rsidR="00815EDE">
        <w:rPr>
          <w:rFonts w:ascii="Arial" w:hAnsi="Arial" w:cs="Arial"/>
          <w:sz w:val="24"/>
          <w:szCs w:val="24"/>
        </w:rPr>
        <w:t>Olde</w:t>
      </w:r>
      <w:proofErr w:type="spellEnd"/>
      <w:r>
        <w:rPr>
          <w:rFonts w:ascii="Arial" w:hAnsi="Arial" w:cs="Arial"/>
          <w:sz w:val="24"/>
          <w:szCs w:val="24"/>
        </w:rPr>
        <w:t xml:space="preserve"> Marco Inn and shops complex.  This leads to very congested garages.  </w:t>
      </w:r>
    </w:p>
    <w:p w14:paraId="1B13C954" w14:textId="3C236DA1" w:rsidR="00A12BB2" w:rsidRPr="00E00ADE" w:rsidRDefault="00A12BB2" w:rsidP="000B3AB4">
      <w:pPr>
        <w:rPr>
          <w:rFonts w:ascii="Arial" w:hAnsi="Arial" w:cs="Arial"/>
          <w:sz w:val="24"/>
          <w:szCs w:val="24"/>
        </w:rPr>
      </w:pPr>
      <w:r w:rsidRPr="00E00ADE">
        <w:rPr>
          <w:rFonts w:ascii="Arial" w:hAnsi="Arial" w:cs="Arial"/>
          <w:sz w:val="24"/>
          <w:szCs w:val="24"/>
        </w:rPr>
        <w:t xml:space="preserve">There has been a Jaguar parked in the Tarpon garage for an extended </w:t>
      </w:r>
      <w:proofErr w:type="gramStart"/>
      <w:r w:rsidRPr="00E00ADE">
        <w:rPr>
          <w:rFonts w:ascii="Arial" w:hAnsi="Arial" w:cs="Arial"/>
          <w:sz w:val="24"/>
          <w:szCs w:val="24"/>
        </w:rPr>
        <w:t>period of time</w:t>
      </w:r>
      <w:proofErr w:type="gramEnd"/>
      <w:r w:rsidRPr="00E00ADE">
        <w:rPr>
          <w:rFonts w:ascii="Arial" w:hAnsi="Arial" w:cs="Arial"/>
          <w:sz w:val="24"/>
          <w:szCs w:val="24"/>
        </w:rPr>
        <w:t xml:space="preserve">.  </w:t>
      </w:r>
      <w:r w:rsidR="00E00ADE" w:rsidRPr="00E00ADE">
        <w:rPr>
          <w:rFonts w:ascii="Arial" w:hAnsi="Arial" w:cs="Arial"/>
          <w:bCs/>
          <w:color w:val="1D2228"/>
          <w:spacing w:val="-5"/>
          <w:sz w:val="24"/>
          <w:szCs w:val="24"/>
          <w:shd w:val="clear" w:color="auto" w:fill="FFFFFF"/>
        </w:rPr>
        <w:t>We have already confirme</w:t>
      </w:r>
      <w:r w:rsidR="00E00ADE" w:rsidRPr="00E00ADE">
        <w:rPr>
          <w:rFonts w:ascii="Arial" w:hAnsi="Arial" w:cs="Arial"/>
          <w:bCs/>
          <w:color w:val="1D2228"/>
          <w:spacing w:val="-5"/>
          <w:sz w:val="24"/>
          <w:szCs w:val="24"/>
          <w:shd w:val="clear" w:color="auto" w:fill="FFFFFF"/>
        </w:rPr>
        <w:t>d it does not belong to any Ten</w:t>
      </w:r>
      <w:r w:rsidR="00E00ADE" w:rsidRPr="00E00ADE">
        <w:rPr>
          <w:rFonts w:ascii="Arial" w:hAnsi="Arial" w:cs="Arial"/>
          <w:bCs/>
          <w:color w:val="1D2228"/>
          <w:spacing w:val="-5"/>
          <w:sz w:val="24"/>
          <w:szCs w:val="24"/>
          <w:shd w:val="clear" w:color="auto" w:fill="FFFFFF"/>
        </w:rPr>
        <w:t>ant or employee of the properties</w:t>
      </w:r>
      <w:r w:rsidR="00E00ADE" w:rsidRPr="00E00ADE">
        <w:rPr>
          <w:rFonts w:ascii="Arial" w:hAnsi="Arial" w:cs="Arial"/>
          <w:bCs/>
          <w:color w:val="1D2228"/>
          <w:spacing w:val="-5"/>
          <w:sz w:val="24"/>
          <w:szCs w:val="24"/>
          <w:shd w:val="clear" w:color="auto" w:fill="FFFFFF"/>
        </w:rPr>
        <w:t>’</w:t>
      </w:r>
      <w:r w:rsidR="00E00ADE" w:rsidRPr="00E00ADE">
        <w:rPr>
          <w:rFonts w:ascii="Arial" w:hAnsi="Arial" w:cs="Arial"/>
          <w:bCs/>
          <w:color w:val="1D2228"/>
          <w:spacing w:val="-5"/>
          <w:sz w:val="24"/>
          <w:szCs w:val="24"/>
          <w:shd w:val="clear" w:color="auto" w:fill="FFFFFF"/>
        </w:rPr>
        <w:t xml:space="preserve"> retail operations.  We are </w:t>
      </w:r>
      <w:proofErr w:type="gramStart"/>
      <w:r w:rsidR="00E00ADE" w:rsidRPr="00E00ADE">
        <w:rPr>
          <w:rFonts w:ascii="Arial" w:hAnsi="Arial" w:cs="Arial"/>
          <w:bCs/>
          <w:color w:val="1D2228"/>
          <w:spacing w:val="-5"/>
          <w:sz w:val="24"/>
          <w:szCs w:val="24"/>
          <w:shd w:val="clear" w:color="auto" w:fill="FFFFFF"/>
        </w:rPr>
        <w:t>making arrangements</w:t>
      </w:r>
      <w:proofErr w:type="gramEnd"/>
      <w:r w:rsidR="00E00ADE" w:rsidRPr="00E00ADE">
        <w:rPr>
          <w:rFonts w:ascii="Arial" w:hAnsi="Arial" w:cs="Arial"/>
          <w:bCs/>
          <w:color w:val="1D2228"/>
          <w:spacing w:val="-5"/>
          <w:sz w:val="24"/>
          <w:szCs w:val="24"/>
          <w:shd w:val="clear" w:color="auto" w:fill="FFFFFF"/>
        </w:rPr>
        <w:t xml:space="preserve"> to have it towed from our garage.</w:t>
      </w:r>
      <w:r w:rsidR="00E00ADE" w:rsidRPr="00E00ADE">
        <w:rPr>
          <w:rFonts w:ascii="Arial" w:hAnsi="Arial" w:cs="Arial"/>
          <w:bCs/>
          <w:color w:val="1D2228"/>
          <w:spacing w:val="-5"/>
          <w:sz w:val="24"/>
          <w:szCs w:val="24"/>
          <w:shd w:val="clear" w:color="auto" w:fill="FFFFFF"/>
        </w:rPr>
        <w:t xml:space="preserve"> </w:t>
      </w:r>
      <w:r w:rsidRPr="00E00ADE">
        <w:rPr>
          <w:rFonts w:ascii="Arial" w:hAnsi="Arial" w:cs="Arial"/>
          <w:sz w:val="24"/>
          <w:szCs w:val="24"/>
        </w:rPr>
        <w:t xml:space="preserve">If you own this vehicle or know who does, please contact me at (413) 575-9664 or </w:t>
      </w:r>
      <w:hyperlink r:id="rId11" w:history="1">
        <w:r w:rsidRPr="00E00ADE">
          <w:rPr>
            <w:rStyle w:val="Hyperlink"/>
            <w:rFonts w:ascii="Arial" w:hAnsi="Arial" w:cs="Arial"/>
            <w:sz w:val="24"/>
            <w:szCs w:val="24"/>
          </w:rPr>
          <w:t>dsheridanq@aol.com</w:t>
        </w:r>
      </w:hyperlink>
    </w:p>
    <w:p w14:paraId="79AFEEF7" w14:textId="6D6F7B47" w:rsidR="00A12BB2" w:rsidRDefault="00A12BB2" w:rsidP="00C91836">
      <w:pPr>
        <w:jc w:val="center"/>
        <w:rPr>
          <w:rFonts w:ascii="Arial" w:hAnsi="Arial" w:cs="Arial"/>
          <w:sz w:val="24"/>
          <w:szCs w:val="24"/>
        </w:rPr>
      </w:pPr>
      <w:r>
        <w:rPr>
          <w:rFonts w:ascii="Arial" w:hAnsi="Arial" w:cs="Arial"/>
          <w:noProof/>
          <w:sz w:val="24"/>
          <w:szCs w:val="24"/>
        </w:rPr>
        <w:drawing>
          <wp:inline distT="0" distB="0" distL="0" distR="0" wp14:anchorId="68D9553E" wp14:editId="6F6BF026">
            <wp:extent cx="1514771" cy="201888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guar in tarpon garage 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4771" cy="2018885"/>
                    </a:xfrm>
                    <a:prstGeom prst="rect">
                      <a:avLst/>
                    </a:prstGeom>
                  </pic:spPr>
                </pic:pic>
              </a:graphicData>
            </a:graphic>
          </wp:inline>
        </w:drawing>
      </w:r>
    </w:p>
    <w:p w14:paraId="00BFB171" w14:textId="4DEE559A" w:rsidR="00A12BB2" w:rsidRPr="00931A03" w:rsidRDefault="00815EDE" w:rsidP="000B3AB4">
      <w:pPr>
        <w:rPr>
          <w:rFonts w:ascii="Arial" w:hAnsi="Arial" w:cs="Arial"/>
          <w:sz w:val="24"/>
          <w:szCs w:val="24"/>
          <w:u w:val="single"/>
        </w:rPr>
      </w:pPr>
      <w:r>
        <w:rPr>
          <w:rFonts w:ascii="Arial" w:hAnsi="Arial" w:cs="Arial"/>
          <w:sz w:val="24"/>
          <w:szCs w:val="24"/>
          <w:u w:val="single"/>
        </w:rPr>
        <w:t>Owner/</w:t>
      </w:r>
      <w:r w:rsidR="00A12BB2" w:rsidRPr="00931A03">
        <w:rPr>
          <w:rFonts w:ascii="Arial" w:hAnsi="Arial" w:cs="Arial"/>
          <w:sz w:val="24"/>
          <w:szCs w:val="24"/>
          <w:u w:val="single"/>
        </w:rPr>
        <w:t>Realtor Locks &amp; Lock Boxes</w:t>
      </w:r>
    </w:p>
    <w:p w14:paraId="6EEFE6FF" w14:textId="5FAF38AB" w:rsidR="00931A03" w:rsidRPr="00794EE8" w:rsidRDefault="00A4283B" w:rsidP="007A022C">
      <w:pPr>
        <w:rPr>
          <w:rFonts w:ascii="Arial" w:hAnsi="Arial" w:cs="Arial"/>
          <w:sz w:val="24"/>
          <w:szCs w:val="24"/>
        </w:rPr>
      </w:pPr>
      <w:r w:rsidRPr="00931A03">
        <w:rPr>
          <w:rFonts w:ascii="Arial" w:hAnsi="Arial" w:cs="Arial"/>
          <w:sz w:val="24"/>
          <w:szCs w:val="24"/>
        </w:rPr>
        <w:t xml:space="preserve">Owners </w:t>
      </w:r>
      <w:r w:rsidR="00C91836" w:rsidRPr="00931A03">
        <w:rPr>
          <w:rFonts w:ascii="Arial" w:hAnsi="Arial" w:cs="Arial"/>
          <w:sz w:val="24"/>
          <w:szCs w:val="24"/>
        </w:rPr>
        <w:t xml:space="preserve">(and their agents) </w:t>
      </w:r>
      <w:r w:rsidRPr="00931A03">
        <w:rPr>
          <w:rFonts w:ascii="Arial" w:hAnsi="Arial" w:cs="Arial"/>
          <w:sz w:val="24"/>
          <w:szCs w:val="24"/>
        </w:rPr>
        <w:t>cannot affix items to areas of common property without the express approval of the Board of Directors</w:t>
      </w:r>
      <w:r w:rsidR="00815EDE">
        <w:rPr>
          <w:rFonts w:ascii="Arial" w:hAnsi="Arial" w:cs="Arial"/>
          <w:sz w:val="24"/>
          <w:szCs w:val="24"/>
        </w:rPr>
        <w:t>.</w:t>
      </w:r>
      <w:r w:rsidRPr="00931A03">
        <w:rPr>
          <w:rFonts w:ascii="Arial" w:hAnsi="Arial" w:cs="Arial"/>
          <w:sz w:val="24"/>
          <w:szCs w:val="24"/>
        </w:rPr>
        <w:t xml:space="preserve">  There a</w:t>
      </w:r>
      <w:r w:rsidR="00815EDE">
        <w:rPr>
          <w:rFonts w:ascii="Arial" w:hAnsi="Arial" w:cs="Arial"/>
          <w:sz w:val="24"/>
          <w:szCs w:val="24"/>
        </w:rPr>
        <w:t>re</w:t>
      </w:r>
      <w:r w:rsidRPr="00931A03">
        <w:rPr>
          <w:rFonts w:ascii="Arial" w:hAnsi="Arial" w:cs="Arial"/>
          <w:sz w:val="24"/>
          <w:szCs w:val="24"/>
        </w:rPr>
        <w:t xml:space="preserve"> presently a number of locks/lock boxes affixed to common areas such as the railing on Tarpon level 2.   All locks and </w:t>
      </w:r>
      <w:r w:rsidRPr="00931A03">
        <w:rPr>
          <w:rFonts w:ascii="Arial" w:hAnsi="Arial" w:cs="Arial"/>
          <w:sz w:val="24"/>
          <w:szCs w:val="24"/>
        </w:rPr>
        <w:lastRenderedPageBreak/>
        <w:t>items affixed to common areas will be removed and discarded by Condo Association unless owner removes it prior to June 30</w:t>
      </w:r>
      <w:r w:rsidR="00C91836" w:rsidRPr="00931A03">
        <w:rPr>
          <w:rFonts w:ascii="Arial" w:hAnsi="Arial" w:cs="Arial"/>
          <w:sz w:val="24"/>
          <w:szCs w:val="24"/>
        </w:rPr>
        <w:t>.  Thereafter, locks and other items affixed to common property without proper authorization will be removed without prior notice.</w:t>
      </w:r>
    </w:p>
    <w:p w14:paraId="02E65834" w14:textId="5ED365A9" w:rsidR="00A4283B" w:rsidRPr="00931A03" w:rsidRDefault="00A4283B" w:rsidP="007A022C">
      <w:pPr>
        <w:rPr>
          <w:rFonts w:ascii="Arial" w:hAnsi="Arial" w:cs="Arial"/>
          <w:sz w:val="24"/>
          <w:szCs w:val="24"/>
          <w:u w:val="single"/>
        </w:rPr>
      </w:pPr>
      <w:r w:rsidRPr="00931A03">
        <w:rPr>
          <w:rFonts w:ascii="Arial" w:hAnsi="Arial" w:cs="Arial"/>
          <w:sz w:val="24"/>
          <w:szCs w:val="24"/>
          <w:u w:val="single"/>
        </w:rPr>
        <w:t>Bicycles</w:t>
      </w:r>
    </w:p>
    <w:p w14:paraId="23272EDB" w14:textId="0AE8233D" w:rsidR="00DD73BE" w:rsidRDefault="00A4283B" w:rsidP="007A022C">
      <w:pPr>
        <w:rPr>
          <w:rFonts w:ascii="Arial" w:hAnsi="Arial" w:cs="Arial"/>
          <w:sz w:val="24"/>
          <w:szCs w:val="24"/>
        </w:rPr>
      </w:pPr>
      <w:r w:rsidRPr="00931A03">
        <w:rPr>
          <w:rFonts w:ascii="Arial" w:hAnsi="Arial" w:cs="Arial"/>
          <w:sz w:val="24"/>
          <w:szCs w:val="24"/>
        </w:rPr>
        <w:t xml:space="preserve">Owners may use the bicycle racks in the garage </w:t>
      </w:r>
      <w:r w:rsidR="00BD5E0A">
        <w:rPr>
          <w:rFonts w:ascii="Arial" w:hAnsi="Arial" w:cs="Arial"/>
          <w:sz w:val="24"/>
          <w:szCs w:val="24"/>
        </w:rPr>
        <w:t>for</w:t>
      </w:r>
      <w:r w:rsidRPr="00931A03">
        <w:rPr>
          <w:rFonts w:ascii="Arial" w:hAnsi="Arial" w:cs="Arial"/>
          <w:sz w:val="24"/>
          <w:szCs w:val="24"/>
        </w:rPr>
        <w:t xml:space="preserve"> their bicycles.  However, if bicycles fall into disrepair </w:t>
      </w:r>
      <w:r w:rsidR="00774514">
        <w:rPr>
          <w:rFonts w:ascii="Arial" w:hAnsi="Arial" w:cs="Arial"/>
          <w:sz w:val="24"/>
          <w:szCs w:val="24"/>
        </w:rPr>
        <w:t>or</w:t>
      </w:r>
      <w:r w:rsidR="00C91836" w:rsidRPr="00931A03">
        <w:rPr>
          <w:rFonts w:ascii="Arial" w:hAnsi="Arial" w:cs="Arial"/>
          <w:sz w:val="24"/>
          <w:szCs w:val="24"/>
        </w:rPr>
        <w:t xml:space="preserve"> look unsightly </w:t>
      </w:r>
      <w:r w:rsidRPr="00931A03">
        <w:rPr>
          <w:rFonts w:ascii="Arial" w:hAnsi="Arial" w:cs="Arial"/>
          <w:sz w:val="24"/>
          <w:szCs w:val="24"/>
        </w:rPr>
        <w:t>(</w:t>
      </w:r>
      <w:r w:rsidR="00C91836" w:rsidRPr="00931A03">
        <w:rPr>
          <w:rFonts w:ascii="Arial" w:hAnsi="Arial" w:cs="Arial"/>
          <w:sz w:val="24"/>
          <w:szCs w:val="24"/>
        </w:rPr>
        <w:t xml:space="preserve">e.g. </w:t>
      </w:r>
      <w:r w:rsidRPr="00931A03">
        <w:rPr>
          <w:rFonts w:ascii="Arial" w:hAnsi="Arial" w:cs="Arial"/>
          <w:sz w:val="24"/>
          <w:szCs w:val="24"/>
        </w:rPr>
        <w:t>rusting, flat tires, etc.)</w:t>
      </w:r>
      <w:r w:rsidR="00C91836" w:rsidRPr="00931A03">
        <w:rPr>
          <w:rFonts w:ascii="Arial" w:hAnsi="Arial" w:cs="Arial"/>
          <w:sz w:val="24"/>
          <w:szCs w:val="24"/>
        </w:rPr>
        <w:t>, they will be removed and di</w:t>
      </w:r>
      <w:r w:rsidR="00931A03">
        <w:rPr>
          <w:rFonts w:ascii="Arial" w:hAnsi="Arial" w:cs="Arial"/>
          <w:sz w:val="24"/>
          <w:szCs w:val="24"/>
        </w:rPr>
        <w:t>scarded without further notice.</w:t>
      </w:r>
    </w:p>
    <w:p w14:paraId="39CB21B1" w14:textId="0B531C36" w:rsidR="00794EE8" w:rsidRDefault="00794EE8" w:rsidP="007A022C">
      <w:pPr>
        <w:rPr>
          <w:rFonts w:ascii="Arial" w:hAnsi="Arial" w:cs="Arial"/>
          <w:sz w:val="24"/>
          <w:szCs w:val="24"/>
          <w:u w:val="single"/>
        </w:rPr>
      </w:pPr>
      <w:r w:rsidRPr="00794EE8">
        <w:rPr>
          <w:rFonts w:ascii="Arial" w:hAnsi="Arial" w:cs="Arial"/>
          <w:sz w:val="24"/>
          <w:szCs w:val="24"/>
          <w:u w:val="single"/>
        </w:rPr>
        <w:t>SIRS</w:t>
      </w:r>
    </w:p>
    <w:p w14:paraId="0A164E11" w14:textId="4A4D2137" w:rsidR="00794EE8" w:rsidRPr="00794EE8" w:rsidRDefault="00794EE8" w:rsidP="00794EE8">
      <w:pPr>
        <w:rPr>
          <w:rFonts w:ascii="Arial" w:hAnsi="Arial" w:cs="Arial"/>
          <w:sz w:val="24"/>
          <w:szCs w:val="24"/>
        </w:rPr>
      </w:pPr>
      <w:r w:rsidRPr="00794EE8">
        <w:rPr>
          <w:rFonts w:ascii="Arial" w:hAnsi="Arial" w:cs="Arial"/>
          <w:sz w:val="24"/>
          <w:szCs w:val="24"/>
        </w:rPr>
        <w:t xml:space="preserve">In 2022, Florida enacted a law requiring condominiums having 3 or more stories to conduct a structural integrity reserve study (SIRS) </w:t>
      </w:r>
      <w:r w:rsidR="00BD5E0A">
        <w:rPr>
          <w:rFonts w:ascii="Arial" w:hAnsi="Arial" w:cs="Arial"/>
          <w:sz w:val="24"/>
          <w:szCs w:val="24"/>
        </w:rPr>
        <w:t>to include</w:t>
      </w:r>
      <w:r w:rsidRPr="00794EE8">
        <w:rPr>
          <w:rFonts w:ascii="Arial" w:hAnsi="Arial" w:cs="Arial"/>
          <w:sz w:val="24"/>
          <w:szCs w:val="24"/>
        </w:rPr>
        <w:t xml:space="preserve"> the following:</w:t>
      </w:r>
    </w:p>
    <w:p w14:paraId="34C55F71" w14:textId="77777777" w:rsidR="006D6EF2" w:rsidRPr="006D6EF2" w:rsidRDefault="00794EE8" w:rsidP="006D6EF2">
      <w:pPr>
        <w:pStyle w:val="ListParagraph"/>
        <w:numPr>
          <w:ilvl w:val="0"/>
          <w:numId w:val="12"/>
        </w:numPr>
        <w:spacing w:after="0" w:line="240" w:lineRule="auto"/>
        <w:rPr>
          <w:rFonts w:ascii="Arial" w:hAnsi="Arial" w:cs="Arial"/>
          <w:sz w:val="24"/>
          <w:szCs w:val="24"/>
        </w:rPr>
      </w:pPr>
      <w:r w:rsidRPr="006D6EF2">
        <w:rPr>
          <w:rFonts w:ascii="Arial" w:eastAsia="Times New Roman" w:hAnsi="Arial" w:cs="Arial"/>
          <w:color w:val="000000"/>
          <w:sz w:val="24"/>
          <w:szCs w:val="24"/>
        </w:rPr>
        <w:t>Requires condominium associations and cooperative associations to complete a structural integrity reserve study every 10 years for each building in an association that is three stories or higher in height.</w:t>
      </w:r>
    </w:p>
    <w:p w14:paraId="4AB25BDA" w14:textId="4A54DD94" w:rsidR="00794EE8" w:rsidRPr="006D6EF2" w:rsidRDefault="00794EE8" w:rsidP="006D6EF2">
      <w:pPr>
        <w:pStyle w:val="ListParagraph"/>
        <w:numPr>
          <w:ilvl w:val="0"/>
          <w:numId w:val="12"/>
        </w:numPr>
        <w:spacing w:after="0" w:line="240" w:lineRule="auto"/>
        <w:rPr>
          <w:rFonts w:ascii="Arial" w:hAnsi="Arial" w:cs="Arial"/>
          <w:sz w:val="24"/>
          <w:szCs w:val="24"/>
        </w:rPr>
      </w:pPr>
      <w:r w:rsidRPr="006D6EF2">
        <w:rPr>
          <w:rFonts w:ascii="Arial" w:eastAsia="Times New Roman" w:hAnsi="Arial" w:cs="Arial"/>
          <w:color w:val="000000"/>
          <w:sz w:val="24"/>
          <w:szCs w:val="24"/>
        </w:rPr>
        <w:t>Requires associations existing on or before July 1, 2022, that are controlled by non-developer unit owners to have a structural integrity reserve study completed by December 31, 2024.</w:t>
      </w:r>
    </w:p>
    <w:p w14:paraId="377AA711" w14:textId="77777777" w:rsidR="00794EE8" w:rsidRPr="00794EE8" w:rsidRDefault="00794EE8" w:rsidP="006D6EF2">
      <w:pPr>
        <w:numPr>
          <w:ilvl w:val="0"/>
          <w:numId w:val="12"/>
        </w:numPr>
        <w:shd w:val="clear" w:color="auto" w:fill="FFFFFF"/>
        <w:spacing w:before="100" w:beforeAutospacing="1" w:after="0" w:line="240" w:lineRule="auto"/>
        <w:rPr>
          <w:rFonts w:ascii="Arial" w:eastAsia="Times New Roman" w:hAnsi="Arial" w:cs="Arial"/>
          <w:color w:val="000000"/>
          <w:sz w:val="24"/>
          <w:szCs w:val="24"/>
        </w:rPr>
      </w:pPr>
      <w:r w:rsidRPr="00794EE8">
        <w:rPr>
          <w:rFonts w:ascii="Arial" w:eastAsia="Times New Roman" w:hAnsi="Arial" w:cs="Arial"/>
          <w:color w:val="000000"/>
          <w:sz w:val="24"/>
          <w:szCs w:val="24"/>
        </w:rPr>
        <w:t>Defines “structural integrity reserve study” as a study of the reserve funds required for future major repairs and replacement of the common elements based on a visual inspection of the common elements.</w:t>
      </w:r>
    </w:p>
    <w:p w14:paraId="77680E17" w14:textId="77777777" w:rsidR="00794EE8" w:rsidRPr="00794EE8" w:rsidRDefault="00794EE8" w:rsidP="006D6EF2">
      <w:pPr>
        <w:numPr>
          <w:ilvl w:val="0"/>
          <w:numId w:val="12"/>
        </w:numPr>
        <w:shd w:val="clear" w:color="auto" w:fill="FFFFFF"/>
        <w:spacing w:before="100" w:beforeAutospacing="1" w:after="0" w:line="240" w:lineRule="auto"/>
        <w:rPr>
          <w:rFonts w:ascii="Arial" w:eastAsia="Times New Roman" w:hAnsi="Arial" w:cs="Arial"/>
          <w:color w:val="000000"/>
          <w:sz w:val="24"/>
          <w:szCs w:val="24"/>
        </w:rPr>
      </w:pPr>
      <w:r w:rsidRPr="00794EE8">
        <w:rPr>
          <w:rFonts w:ascii="Arial" w:eastAsia="Times New Roman" w:hAnsi="Arial" w:cs="Arial"/>
          <w:color w:val="000000"/>
          <w:sz w:val="24"/>
          <w:szCs w:val="24"/>
        </w:rPr>
        <w:t>Requires the study to include a visual inspection, state the estimated remaining useful life, and the estimated replacement cost of the roof, load bearing walls or other primary structural members, floor, foundation, fireproofing and fire protection systems, plumbing, and any item with a deferred maintenance or replacement cost that exceeds $10,000.</w:t>
      </w:r>
    </w:p>
    <w:p w14:paraId="6DF17D2B" w14:textId="77777777" w:rsidR="00794EE8" w:rsidRPr="00794EE8" w:rsidRDefault="00794EE8" w:rsidP="006D6EF2">
      <w:pPr>
        <w:numPr>
          <w:ilvl w:val="0"/>
          <w:numId w:val="12"/>
        </w:numPr>
        <w:shd w:val="clear" w:color="auto" w:fill="FFFFFF"/>
        <w:spacing w:before="100" w:beforeAutospacing="1" w:after="0" w:line="240" w:lineRule="auto"/>
        <w:rPr>
          <w:rFonts w:ascii="Arial" w:eastAsia="Times New Roman" w:hAnsi="Arial" w:cs="Arial"/>
          <w:color w:val="000000"/>
          <w:sz w:val="24"/>
          <w:szCs w:val="24"/>
        </w:rPr>
      </w:pPr>
      <w:r w:rsidRPr="00794EE8">
        <w:rPr>
          <w:rFonts w:ascii="Arial" w:eastAsia="Times New Roman" w:hAnsi="Arial" w:cs="Arial"/>
          <w:color w:val="000000"/>
          <w:sz w:val="24"/>
          <w:szCs w:val="24"/>
        </w:rPr>
        <w:t>Requires the visual inspection to be performed by a person licensed as an engineer or an architect. However, any qualified person or entity may perform the other components of a structural integrity reserve study.</w:t>
      </w:r>
    </w:p>
    <w:p w14:paraId="791FAF6D" w14:textId="5393EDD7" w:rsidR="00BE1FA3" w:rsidRDefault="00794EE8" w:rsidP="00BE1FA3">
      <w:pPr>
        <w:numPr>
          <w:ilvl w:val="0"/>
          <w:numId w:val="12"/>
        </w:numPr>
        <w:shd w:val="clear" w:color="auto" w:fill="FFFFFF"/>
        <w:spacing w:before="100" w:beforeAutospacing="1" w:after="0" w:line="240" w:lineRule="auto"/>
        <w:rPr>
          <w:rFonts w:ascii="Arial" w:eastAsia="Times New Roman" w:hAnsi="Arial" w:cs="Arial"/>
          <w:color w:val="000000"/>
          <w:sz w:val="24"/>
          <w:szCs w:val="24"/>
        </w:rPr>
      </w:pPr>
      <w:r w:rsidRPr="00794EE8">
        <w:rPr>
          <w:rFonts w:ascii="Arial" w:eastAsia="Times New Roman" w:hAnsi="Arial" w:cs="Arial"/>
          <w:color w:val="000000"/>
          <w:sz w:val="24"/>
          <w:szCs w:val="24"/>
        </w:rPr>
        <w:t>Provides that it is a breach of a board member or officer’s fiduciary duty if an association fails to complete a structural integrity reserve study.</w:t>
      </w:r>
    </w:p>
    <w:p w14:paraId="6D184518" w14:textId="77777777" w:rsidR="00BE1FA3" w:rsidRPr="00BE1FA3" w:rsidRDefault="00BE1FA3" w:rsidP="00BE1FA3">
      <w:pPr>
        <w:shd w:val="clear" w:color="auto" w:fill="FFFFFF"/>
        <w:spacing w:before="100" w:beforeAutospacing="1" w:after="0" w:line="240" w:lineRule="auto"/>
        <w:ind w:left="720"/>
        <w:rPr>
          <w:rFonts w:ascii="Arial" w:eastAsia="Times New Roman" w:hAnsi="Arial" w:cs="Arial"/>
          <w:color w:val="000000"/>
          <w:sz w:val="24"/>
          <w:szCs w:val="24"/>
        </w:rPr>
      </w:pPr>
    </w:p>
    <w:p w14:paraId="01281436" w14:textId="47A914BB" w:rsidR="00DA3D3B" w:rsidRDefault="006D6EF2" w:rsidP="00794EE8">
      <w:pPr>
        <w:rPr>
          <w:rFonts w:ascii="Arial" w:hAnsi="Arial" w:cs="Arial"/>
          <w:sz w:val="24"/>
          <w:szCs w:val="24"/>
        </w:rPr>
      </w:pPr>
      <w:r>
        <w:rPr>
          <w:rFonts w:ascii="Arial" w:hAnsi="Arial" w:cs="Arial"/>
          <w:sz w:val="24"/>
          <w:szCs w:val="24"/>
        </w:rPr>
        <w:t xml:space="preserve">Today, the Board selected the </w:t>
      </w:r>
      <w:r w:rsidR="00DA3D3B">
        <w:rPr>
          <w:rFonts w:ascii="Arial" w:hAnsi="Arial" w:cs="Arial"/>
          <w:sz w:val="24"/>
          <w:szCs w:val="24"/>
        </w:rPr>
        <w:t>UES Milestone Inspections, LLC to conduct the required SIRS.  Once we receive the report, we will update you.</w:t>
      </w:r>
    </w:p>
    <w:p w14:paraId="0818D202" w14:textId="7D469F7B" w:rsidR="006D6EF2" w:rsidRPr="008F26EB" w:rsidRDefault="00DA3D3B" w:rsidP="00794EE8">
      <w:pPr>
        <w:rPr>
          <w:rFonts w:ascii="Arial" w:hAnsi="Arial" w:cs="Arial"/>
          <w:sz w:val="24"/>
          <w:szCs w:val="24"/>
          <w:u w:val="single"/>
        </w:rPr>
      </w:pPr>
      <w:r>
        <w:rPr>
          <w:rFonts w:ascii="Arial" w:hAnsi="Arial" w:cs="Arial"/>
          <w:sz w:val="24"/>
          <w:szCs w:val="24"/>
        </w:rPr>
        <w:t xml:space="preserve"> </w:t>
      </w:r>
      <w:r w:rsidR="008F26EB" w:rsidRPr="008F26EB">
        <w:rPr>
          <w:rFonts w:ascii="Arial" w:hAnsi="Arial" w:cs="Arial"/>
          <w:sz w:val="24"/>
          <w:szCs w:val="24"/>
          <w:u w:val="single"/>
        </w:rPr>
        <w:t>Summit Broadband</w:t>
      </w:r>
    </w:p>
    <w:p w14:paraId="47BB3D31" w14:textId="401AB080" w:rsidR="004A1B83" w:rsidRDefault="008F26EB" w:rsidP="007A022C">
      <w:pPr>
        <w:rPr>
          <w:rFonts w:ascii="Arial" w:hAnsi="Arial" w:cs="Arial"/>
          <w:sz w:val="24"/>
          <w:szCs w:val="24"/>
        </w:rPr>
      </w:pPr>
      <w:r w:rsidRPr="008F26EB">
        <w:rPr>
          <w:rFonts w:ascii="Arial" w:hAnsi="Arial" w:cs="Arial"/>
          <w:sz w:val="24"/>
          <w:szCs w:val="24"/>
        </w:rPr>
        <w:t xml:space="preserve">The Board voted to </w:t>
      </w:r>
      <w:r w:rsidR="004A1B83">
        <w:rPr>
          <w:rFonts w:ascii="Arial" w:hAnsi="Arial" w:cs="Arial"/>
          <w:sz w:val="24"/>
          <w:szCs w:val="24"/>
        </w:rPr>
        <w:t xml:space="preserve">enter an 8 year </w:t>
      </w:r>
      <w:r>
        <w:rPr>
          <w:rFonts w:ascii="Arial" w:hAnsi="Arial" w:cs="Arial"/>
          <w:sz w:val="24"/>
          <w:szCs w:val="24"/>
        </w:rPr>
        <w:t xml:space="preserve">contract with Summit Broadband (our current provider and the largest provider of cable/internet services on Marco) to make the move from cable to fiber optic.  </w:t>
      </w:r>
      <w:r w:rsidR="004A1B83">
        <w:rPr>
          <w:rFonts w:ascii="Arial" w:hAnsi="Arial" w:cs="Arial"/>
          <w:sz w:val="24"/>
          <w:szCs w:val="24"/>
        </w:rPr>
        <w:t>Broadb</w:t>
      </w:r>
      <w:r w:rsidR="00BE1FA3">
        <w:rPr>
          <w:rFonts w:ascii="Arial" w:hAnsi="Arial" w:cs="Arial"/>
          <w:sz w:val="24"/>
          <w:szCs w:val="24"/>
        </w:rPr>
        <w:t xml:space="preserve">and providers want significant </w:t>
      </w:r>
      <w:r w:rsidR="004A1B83">
        <w:rPr>
          <w:rFonts w:ascii="Arial" w:hAnsi="Arial" w:cs="Arial"/>
          <w:sz w:val="24"/>
          <w:szCs w:val="24"/>
        </w:rPr>
        <w:t xml:space="preserve">contract periods to justify running the fiber optic lines to all units.  We were able to negotiate the contract from the proposed 10 year period to 8 years.  </w:t>
      </w:r>
      <w:r>
        <w:rPr>
          <w:rFonts w:ascii="Arial" w:hAnsi="Arial" w:cs="Arial"/>
          <w:sz w:val="24"/>
          <w:szCs w:val="24"/>
        </w:rPr>
        <w:t>It wi</w:t>
      </w:r>
      <w:r w:rsidR="00BE1FA3">
        <w:rPr>
          <w:rFonts w:ascii="Arial" w:hAnsi="Arial" w:cs="Arial"/>
          <w:sz w:val="24"/>
          <w:szCs w:val="24"/>
        </w:rPr>
        <w:t xml:space="preserve">ll take some time (estimated </w:t>
      </w:r>
      <w:r>
        <w:rPr>
          <w:rFonts w:ascii="Arial" w:hAnsi="Arial" w:cs="Arial"/>
          <w:sz w:val="24"/>
          <w:szCs w:val="24"/>
        </w:rPr>
        <w:t>January</w:t>
      </w:r>
      <w:r w:rsidR="00BE1FA3">
        <w:rPr>
          <w:rFonts w:ascii="Arial" w:hAnsi="Arial" w:cs="Arial"/>
          <w:sz w:val="24"/>
          <w:szCs w:val="24"/>
        </w:rPr>
        <w:t>, 2025</w:t>
      </w:r>
      <w:r>
        <w:rPr>
          <w:rFonts w:ascii="Arial" w:hAnsi="Arial" w:cs="Arial"/>
          <w:sz w:val="24"/>
          <w:szCs w:val="24"/>
        </w:rPr>
        <w:t xml:space="preserve">), to get the fiber optic installed.  </w:t>
      </w:r>
      <w:r w:rsidR="00E00ADE">
        <w:rPr>
          <w:rFonts w:ascii="Arial" w:hAnsi="Arial" w:cs="Arial"/>
          <w:sz w:val="24"/>
          <w:szCs w:val="24"/>
        </w:rPr>
        <w:t xml:space="preserve">During the install, Summit </w:t>
      </w:r>
      <w:proofErr w:type="gramStart"/>
      <w:r w:rsidR="00E00ADE">
        <w:rPr>
          <w:rFonts w:ascii="Arial" w:hAnsi="Arial" w:cs="Arial"/>
          <w:sz w:val="24"/>
          <w:szCs w:val="24"/>
        </w:rPr>
        <w:t>will be given</w:t>
      </w:r>
      <w:proofErr w:type="gramEnd"/>
      <w:r w:rsidR="00E00ADE">
        <w:rPr>
          <w:rFonts w:ascii="Arial" w:hAnsi="Arial" w:cs="Arial"/>
          <w:sz w:val="24"/>
          <w:szCs w:val="24"/>
        </w:rPr>
        <w:t xml:space="preserve"> access to each unit </w:t>
      </w:r>
      <w:r w:rsidR="00E00ADE">
        <w:rPr>
          <w:rFonts w:ascii="Arial" w:hAnsi="Arial" w:cs="Arial"/>
          <w:sz w:val="24"/>
          <w:szCs w:val="24"/>
        </w:rPr>
        <w:lastRenderedPageBreak/>
        <w:t xml:space="preserve">to allow for the installation.  </w:t>
      </w:r>
      <w:bookmarkStart w:id="0" w:name="_GoBack"/>
      <w:bookmarkEnd w:id="0"/>
      <w:r w:rsidR="004A1B83">
        <w:rPr>
          <w:rFonts w:ascii="Arial" w:hAnsi="Arial" w:cs="Arial"/>
          <w:sz w:val="24"/>
          <w:szCs w:val="24"/>
        </w:rPr>
        <w:t xml:space="preserve">Below is a chart comparing the current services next to the services under the new </w:t>
      </w:r>
      <w:proofErr w:type="gramStart"/>
      <w:r w:rsidR="004A1B83">
        <w:rPr>
          <w:rFonts w:ascii="Arial" w:hAnsi="Arial" w:cs="Arial"/>
          <w:sz w:val="24"/>
          <w:szCs w:val="24"/>
        </w:rPr>
        <w:t>contract.</w:t>
      </w:r>
      <w:proofErr w:type="gramEnd"/>
      <w:r w:rsidR="004A1B83">
        <w:rPr>
          <w:rFonts w:ascii="Arial" w:hAnsi="Arial" w:cs="Arial"/>
          <w:sz w:val="24"/>
          <w:szCs w:val="24"/>
        </w:rPr>
        <w:t xml:space="preserve">  </w:t>
      </w:r>
    </w:p>
    <w:p w14:paraId="3EB19064" w14:textId="04828A37" w:rsidR="00794EE8" w:rsidRPr="004A1B83" w:rsidRDefault="004A1B83" w:rsidP="007A022C">
      <w:pPr>
        <w:rPr>
          <w:rFonts w:ascii="Arial" w:hAnsi="Arial" w:cs="Arial"/>
          <w:sz w:val="24"/>
          <w:szCs w:val="24"/>
        </w:rPr>
      </w:pPr>
      <w:r>
        <w:rPr>
          <w:rFonts w:ascii="Arial" w:hAnsi="Arial" w:cs="Arial"/>
          <w:sz w:val="24"/>
          <w:szCs w:val="24"/>
        </w:rPr>
        <w:t>Each unit will receive one set-top box.  As long as the other TV’s in your unit are SMART TV’s, you will be able to stream channels from those as well.</w:t>
      </w:r>
      <w:r w:rsidR="00BD5E0A">
        <w:rPr>
          <w:rFonts w:ascii="Arial" w:hAnsi="Arial" w:cs="Arial"/>
          <w:sz w:val="24"/>
          <w:szCs w:val="24"/>
        </w:rPr>
        <w:t xml:space="preserve">  The cost for this service is part of your Condo Association assessments (dues).  If you want premium services (Cinemax, ShowTime, The Movie Channel, etc.) or extra equipment</w:t>
      </w:r>
      <w:r w:rsidR="00006017">
        <w:rPr>
          <w:rFonts w:ascii="Arial" w:hAnsi="Arial" w:cs="Arial"/>
          <w:sz w:val="24"/>
          <w:szCs w:val="24"/>
        </w:rPr>
        <w:t xml:space="preserve"> (i.e. additional remotes)</w:t>
      </w:r>
      <w:r w:rsidR="00BD5E0A">
        <w:rPr>
          <w:rFonts w:ascii="Arial" w:hAnsi="Arial" w:cs="Arial"/>
          <w:sz w:val="24"/>
          <w:szCs w:val="24"/>
        </w:rPr>
        <w:t>, you may contract with Summit directly.</w:t>
      </w:r>
    </w:p>
    <w:p w14:paraId="79F4A54B" w14:textId="77777777" w:rsidR="00C06422" w:rsidRDefault="00C06422" w:rsidP="00C06422">
      <w:pPr>
        <w:pStyle w:val="Default"/>
      </w:pPr>
    </w:p>
    <w:tbl>
      <w:tblPr>
        <w:tblW w:w="8694" w:type="dxa"/>
        <w:tblBorders>
          <w:top w:val="nil"/>
          <w:left w:val="nil"/>
          <w:bottom w:val="nil"/>
          <w:right w:val="nil"/>
        </w:tblBorders>
        <w:tblLayout w:type="fixed"/>
        <w:tblLook w:val="0000" w:firstRow="0" w:lastRow="0" w:firstColumn="0" w:lastColumn="0" w:noHBand="0" w:noVBand="0"/>
      </w:tblPr>
      <w:tblGrid>
        <w:gridCol w:w="2754"/>
        <w:gridCol w:w="1620"/>
        <w:gridCol w:w="2790"/>
        <w:gridCol w:w="1530"/>
      </w:tblGrid>
      <w:tr w:rsidR="00C06422" w:rsidRPr="00C06422" w14:paraId="22A63804" w14:textId="77777777" w:rsidTr="00C06422">
        <w:trPr>
          <w:trHeight w:val="170"/>
        </w:trPr>
        <w:tc>
          <w:tcPr>
            <w:tcW w:w="2754" w:type="dxa"/>
          </w:tcPr>
          <w:p w14:paraId="39762FD6" w14:textId="77777777" w:rsidR="00C06422" w:rsidRPr="00C06422" w:rsidRDefault="00C06422">
            <w:pPr>
              <w:pStyle w:val="Default"/>
              <w:rPr>
                <w:rFonts w:ascii="Arial" w:hAnsi="Arial" w:cs="Arial"/>
                <w:sz w:val="20"/>
                <w:szCs w:val="20"/>
              </w:rPr>
            </w:pPr>
            <w:r w:rsidRPr="00C06422">
              <w:rPr>
                <w:rFonts w:ascii="Arial" w:hAnsi="Arial" w:cs="Arial"/>
                <w:sz w:val="20"/>
                <w:szCs w:val="20"/>
              </w:rPr>
              <w:t xml:space="preserve"> </w:t>
            </w:r>
            <w:r w:rsidRPr="00C06422">
              <w:rPr>
                <w:rFonts w:ascii="Arial" w:hAnsi="Arial" w:cs="Arial"/>
                <w:b/>
                <w:bCs/>
                <w:sz w:val="20"/>
                <w:szCs w:val="20"/>
              </w:rPr>
              <w:t>Current Agreement</w:t>
            </w:r>
          </w:p>
        </w:tc>
        <w:tc>
          <w:tcPr>
            <w:tcW w:w="1620" w:type="dxa"/>
          </w:tcPr>
          <w:p w14:paraId="0615F119" w14:textId="77777777" w:rsidR="00C06422" w:rsidRPr="00C06422" w:rsidRDefault="00C06422">
            <w:pPr>
              <w:pStyle w:val="Default"/>
              <w:rPr>
                <w:rFonts w:ascii="Arial" w:hAnsi="Arial" w:cs="Arial"/>
                <w:sz w:val="20"/>
                <w:szCs w:val="20"/>
              </w:rPr>
            </w:pPr>
            <w:r w:rsidRPr="00C06422">
              <w:rPr>
                <w:rFonts w:ascii="Arial" w:hAnsi="Arial" w:cs="Arial"/>
                <w:b/>
                <w:bCs/>
                <w:sz w:val="20"/>
                <w:szCs w:val="20"/>
              </w:rPr>
              <w:t>Details</w:t>
            </w:r>
          </w:p>
        </w:tc>
        <w:tc>
          <w:tcPr>
            <w:tcW w:w="2790" w:type="dxa"/>
          </w:tcPr>
          <w:p w14:paraId="12CF0315" w14:textId="77777777" w:rsidR="00C06422" w:rsidRPr="00C06422" w:rsidRDefault="00C06422">
            <w:pPr>
              <w:pStyle w:val="Default"/>
              <w:rPr>
                <w:rFonts w:ascii="Arial" w:hAnsi="Arial" w:cs="Arial"/>
                <w:sz w:val="20"/>
                <w:szCs w:val="20"/>
              </w:rPr>
            </w:pPr>
            <w:r w:rsidRPr="00C06422">
              <w:rPr>
                <w:rFonts w:ascii="Arial" w:hAnsi="Arial" w:cs="Arial"/>
                <w:b/>
                <w:bCs/>
                <w:sz w:val="20"/>
                <w:szCs w:val="20"/>
              </w:rPr>
              <w:t>New Agreement</w:t>
            </w:r>
          </w:p>
        </w:tc>
        <w:tc>
          <w:tcPr>
            <w:tcW w:w="1530" w:type="dxa"/>
          </w:tcPr>
          <w:p w14:paraId="2AB5FC8B" w14:textId="77777777" w:rsidR="00C06422" w:rsidRPr="00C06422" w:rsidRDefault="00C06422">
            <w:pPr>
              <w:pStyle w:val="Default"/>
              <w:rPr>
                <w:rFonts w:ascii="Arial" w:hAnsi="Arial" w:cs="Arial"/>
                <w:sz w:val="20"/>
                <w:szCs w:val="20"/>
              </w:rPr>
            </w:pPr>
            <w:r w:rsidRPr="00C06422">
              <w:rPr>
                <w:rFonts w:ascii="Arial" w:hAnsi="Arial" w:cs="Arial"/>
                <w:b/>
                <w:bCs/>
                <w:sz w:val="20"/>
                <w:szCs w:val="20"/>
              </w:rPr>
              <w:t>Details</w:t>
            </w:r>
          </w:p>
        </w:tc>
      </w:tr>
      <w:tr w:rsidR="00C06422" w:rsidRPr="00C06422" w14:paraId="3C290486" w14:textId="77777777" w:rsidTr="00C06422">
        <w:trPr>
          <w:trHeight w:val="170"/>
        </w:trPr>
        <w:tc>
          <w:tcPr>
            <w:tcW w:w="2754" w:type="dxa"/>
          </w:tcPr>
          <w:p w14:paraId="5DBFAAEC" w14:textId="77777777" w:rsidR="00C06422" w:rsidRPr="00C06422" w:rsidRDefault="00C06422">
            <w:pPr>
              <w:pStyle w:val="Default"/>
              <w:rPr>
                <w:rFonts w:ascii="Arial" w:hAnsi="Arial" w:cs="Arial"/>
                <w:sz w:val="20"/>
                <w:szCs w:val="20"/>
              </w:rPr>
            </w:pPr>
            <w:r w:rsidRPr="00C06422">
              <w:rPr>
                <w:rFonts w:ascii="Arial" w:hAnsi="Arial" w:cs="Arial"/>
                <w:sz w:val="20"/>
                <w:szCs w:val="20"/>
              </w:rPr>
              <w:t>Price on January 1, 2025</w:t>
            </w:r>
          </w:p>
        </w:tc>
        <w:tc>
          <w:tcPr>
            <w:tcW w:w="1620" w:type="dxa"/>
          </w:tcPr>
          <w:p w14:paraId="1D0D05CA" w14:textId="77777777" w:rsidR="00C06422" w:rsidRPr="00C06422" w:rsidRDefault="00C06422">
            <w:pPr>
              <w:pStyle w:val="Default"/>
              <w:rPr>
                <w:rFonts w:ascii="Arial" w:hAnsi="Arial" w:cs="Arial"/>
                <w:sz w:val="20"/>
                <w:szCs w:val="20"/>
              </w:rPr>
            </w:pPr>
            <w:r w:rsidRPr="00C06422">
              <w:rPr>
                <w:rFonts w:ascii="Arial" w:hAnsi="Arial" w:cs="Arial"/>
                <w:sz w:val="20"/>
                <w:szCs w:val="20"/>
              </w:rPr>
              <w:t>$79.05</w:t>
            </w:r>
          </w:p>
        </w:tc>
        <w:tc>
          <w:tcPr>
            <w:tcW w:w="2790" w:type="dxa"/>
          </w:tcPr>
          <w:p w14:paraId="17A3D8FF" w14:textId="77777777" w:rsidR="00C06422" w:rsidRPr="00C06422" w:rsidRDefault="00C06422">
            <w:pPr>
              <w:pStyle w:val="Default"/>
              <w:rPr>
                <w:rFonts w:ascii="Arial" w:hAnsi="Arial" w:cs="Arial"/>
                <w:sz w:val="20"/>
                <w:szCs w:val="20"/>
              </w:rPr>
            </w:pPr>
            <w:r w:rsidRPr="00C06422">
              <w:rPr>
                <w:rFonts w:ascii="Arial" w:hAnsi="Arial" w:cs="Arial"/>
                <w:sz w:val="20"/>
                <w:szCs w:val="20"/>
              </w:rPr>
              <w:t>Price on January 1, 2025</w:t>
            </w:r>
          </w:p>
        </w:tc>
        <w:tc>
          <w:tcPr>
            <w:tcW w:w="1530" w:type="dxa"/>
          </w:tcPr>
          <w:p w14:paraId="03C87479" w14:textId="77777777" w:rsidR="00C06422" w:rsidRPr="00C06422" w:rsidRDefault="00C06422">
            <w:pPr>
              <w:pStyle w:val="Default"/>
              <w:rPr>
                <w:rFonts w:ascii="Arial" w:hAnsi="Arial" w:cs="Arial"/>
                <w:sz w:val="20"/>
                <w:szCs w:val="20"/>
              </w:rPr>
            </w:pPr>
            <w:r w:rsidRPr="00C06422">
              <w:rPr>
                <w:rFonts w:ascii="Arial" w:hAnsi="Arial" w:cs="Arial"/>
                <w:sz w:val="20"/>
                <w:szCs w:val="20"/>
              </w:rPr>
              <w:t>$74.99</w:t>
            </w:r>
          </w:p>
        </w:tc>
      </w:tr>
      <w:tr w:rsidR="00C06422" w:rsidRPr="00C06422" w14:paraId="3A0912EC" w14:textId="77777777" w:rsidTr="00C06422">
        <w:trPr>
          <w:trHeight w:val="170"/>
        </w:trPr>
        <w:tc>
          <w:tcPr>
            <w:tcW w:w="2754" w:type="dxa"/>
          </w:tcPr>
          <w:p w14:paraId="0C9F55DC" w14:textId="77777777" w:rsidR="00C06422" w:rsidRPr="00C06422" w:rsidRDefault="00C06422">
            <w:pPr>
              <w:pStyle w:val="Default"/>
              <w:rPr>
                <w:rFonts w:ascii="Arial" w:hAnsi="Arial" w:cs="Arial"/>
                <w:sz w:val="20"/>
                <w:szCs w:val="20"/>
              </w:rPr>
            </w:pPr>
            <w:r w:rsidRPr="00C06422">
              <w:rPr>
                <w:rFonts w:ascii="Arial" w:hAnsi="Arial" w:cs="Arial"/>
                <w:sz w:val="20"/>
                <w:szCs w:val="20"/>
              </w:rPr>
              <w:t>Annual Increase</w:t>
            </w:r>
          </w:p>
        </w:tc>
        <w:tc>
          <w:tcPr>
            <w:tcW w:w="1620" w:type="dxa"/>
          </w:tcPr>
          <w:p w14:paraId="57AD8FD8" w14:textId="77777777" w:rsidR="00C06422" w:rsidRPr="00C06422" w:rsidRDefault="00C06422">
            <w:pPr>
              <w:pStyle w:val="Default"/>
              <w:rPr>
                <w:rFonts w:ascii="Arial" w:hAnsi="Arial" w:cs="Arial"/>
                <w:sz w:val="20"/>
                <w:szCs w:val="20"/>
              </w:rPr>
            </w:pPr>
            <w:r w:rsidRPr="00C06422">
              <w:rPr>
                <w:rFonts w:ascii="Arial" w:hAnsi="Arial" w:cs="Arial"/>
                <w:sz w:val="20"/>
                <w:szCs w:val="20"/>
              </w:rPr>
              <w:t>5%</w:t>
            </w:r>
          </w:p>
        </w:tc>
        <w:tc>
          <w:tcPr>
            <w:tcW w:w="2790" w:type="dxa"/>
          </w:tcPr>
          <w:p w14:paraId="387430C7" w14:textId="77777777" w:rsidR="00C06422" w:rsidRPr="00C06422" w:rsidRDefault="00C06422">
            <w:pPr>
              <w:pStyle w:val="Default"/>
              <w:rPr>
                <w:rFonts w:ascii="Arial" w:hAnsi="Arial" w:cs="Arial"/>
                <w:sz w:val="20"/>
                <w:szCs w:val="20"/>
              </w:rPr>
            </w:pPr>
            <w:r w:rsidRPr="00C06422">
              <w:rPr>
                <w:rFonts w:ascii="Arial" w:hAnsi="Arial" w:cs="Arial"/>
                <w:sz w:val="20"/>
                <w:szCs w:val="20"/>
              </w:rPr>
              <w:t>Annual Increase</w:t>
            </w:r>
          </w:p>
        </w:tc>
        <w:tc>
          <w:tcPr>
            <w:tcW w:w="1530" w:type="dxa"/>
          </w:tcPr>
          <w:p w14:paraId="5C801DEE" w14:textId="77777777" w:rsidR="00C06422" w:rsidRPr="00C06422" w:rsidRDefault="00C06422">
            <w:pPr>
              <w:pStyle w:val="Default"/>
              <w:rPr>
                <w:rFonts w:ascii="Arial" w:hAnsi="Arial" w:cs="Arial"/>
                <w:sz w:val="20"/>
                <w:szCs w:val="20"/>
              </w:rPr>
            </w:pPr>
            <w:r w:rsidRPr="00C06422">
              <w:rPr>
                <w:rFonts w:ascii="Arial" w:hAnsi="Arial" w:cs="Arial"/>
                <w:sz w:val="20"/>
                <w:szCs w:val="20"/>
              </w:rPr>
              <w:t>4%</w:t>
            </w:r>
          </w:p>
        </w:tc>
      </w:tr>
      <w:tr w:rsidR="00C06422" w:rsidRPr="00C06422" w14:paraId="0ACD6B47" w14:textId="77777777" w:rsidTr="00C06422">
        <w:trPr>
          <w:trHeight w:val="170"/>
        </w:trPr>
        <w:tc>
          <w:tcPr>
            <w:tcW w:w="2754" w:type="dxa"/>
          </w:tcPr>
          <w:p w14:paraId="0927AAF3" w14:textId="77777777" w:rsidR="00C06422" w:rsidRPr="00C06422" w:rsidRDefault="00C06422">
            <w:pPr>
              <w:pStyle w:val="Default"/>
              <w:rPr>
                <w:rFonts w:ascii="Arial" w:hAnsi="Arial" w:cs="Arial"/>
                <w:sz w:val="20"/>
                <w:szCs w:val="20"/>
              </w:rPr>
            </w:pPr>
            <w:r w:rsidRPr="00C06422">
              <w:rPr>
                <w:rFonts w:ascii="Arial" w:hAnsi="Arial" w:cs="Arial"/>
                <w:sz w:val="20"/>
                <w:szCs w:val="20"/>
              </w:rPr>
              <w:t>Internet Speed</w:t>
            </w:r>
          </w:p>
        </w:tc>
        <w:tc>
          <w:tcPr>
            <w:tcW w:w="1620" w:type="dxa"/>
          </w:tcPr>
          <w:p w14:paraId="56DFF3E6" w14:textId="77777777" w:rsidR="00C06422" w:rsidRDefault="00C06422">
            <w:pPr>
              <w:pStyle w:val="Default"/>
              <w:rPr>
                <w:rFonts w:ascii="Arial" w:hAnsi="Arial" w:cs="Arial"/>
                <w:sz w:val="20"/>
                <w:szCs w:val="20"/>
              </w:rPr>
            </w:pPr>
            <w:r w:rsidRPr="00C06422">
              <w:rPr>
                <w:rFonts w:ascii="Arial" w:hAnsi="Arial" w:cs="Arial"/>
                <w:sz w:val="20"/>
                <w:szCs w:val="20"/>
              </w:rPr>
              <w:t xml:space="preserve">30 Mbps / </w:t>
            </w:r>
          </w:p>
          <w:p w14:paraId="51D5DD21" w14:textId="73CB3C94" w:rsidR="00C06422" w:rsidRPr="00C06422" w:rsidRDefault="00C06422">
            <w:pPr>
              <w:pStyle w:val="Default"/>
              <w:rPr>
                <w:rFonts w:ascii="Arial" w:hAnsi="Arial" w:cs="Arial"/>
                <w:sz w:val="20"/>
                <w:szCs w:val="20"/>
              </w:rPr>
            </w:pPr>
            <w:r w:rsidRPr="00C06422">
              <w:rPr>
                <w:rFonts w:ascii="Arial" w:hAnsi="Arial" w:cs="Arial"/>
                <w:sz w:val="20"/>
                <w:szCs w:val="20"/>
              </w:rPr>
              <w:t>6 Mbps</w:t>
            </w:r>
          </w:p>
        </w:tc>
        <w:tc>
          <w:tcPr>
            <w:tcW w:w="2790" w:type="dxa"/>
          </w:tcPr>
          <w:p w14:paraId="14912551" w14:textId="77777777" w:rsidR="00C06422" w:rsidRPr="00C06422" w:rsidRDefault="00C06422">
            <w:pPr>
              <w:pStyle w:val="Default"/>
              <w:rPr>
                <w:rFonts w:ascii="Arial" w:hAnsi="Arial" w:cs="Arial"/>
                <w:sz w:val="20"/>
                <w:szCs w:val="20"/>
              </w:rPr>
            </w:pPr>
            <w:r w:rsidRPr="00C06422">
              <w:rPr>
                <w:rFonts w:ascii="Arial" w:hAnsi="Arial" w:cs="Arial"/>
                <w:sz w:val="20"/>
                <w:szCs w:val="20"/>
              </w:rPr>
              <w:t>Internet Speed</w:t>
            </w:r>
          </w:p>
        </w:tc>
        <w:tc>
          <w:tcPr>
            <w:tcW w:w="1530" w:type="dxa"/>
          </w:tcPr>
          <w:p w14:paraId="326BC612" w14:textId="77777777" w:rsidR="00C06422" w:rsidRDefault="00C06422">
            <w:pPr>
              <w:pStyle w:val="Default"/>
              <w:rPr>
                <w:rFonts w:ascii="Arial" w:hAnsi="Arial" w:cs="Arial"/>
                <w:sz w:val="20"/>
                <w:szCs w:val="20"/>
              </w:rPr>
            </w:pPr>
            <w:r w:rsidRPr="00C06422">
              <w:rPr>
                <w:rFonts w:ascii="Arial" w:hAnsi="Arial" w:cs="Arial"/>
                <w:sz w:val="20"/>
                <w:szCs w:val="20"/>
              </w:rPr>
              <w:t xml:space="preserve">2,000 Mbps / </w:t>
            </w:r>
          </w:p>
          <w:p w14:paraId="1F513E3D" w14:textId="70456CCC" w:rsidR="00C06422" w:rsidRPr="00C06422" w:rsidRDefault="00C06422">
            <w:pPr>
              <w:pStyle w:val="Default"/>
              <w:rPr>
                <w:rFonts w:ascii="Arial" w:hAnsi="Arial" w:cs="Arial"/>
                <w:sz w:val="20"/>
                <w:szCs w:val="20"/>
              </w:rPr>
            </w:pPr>
            <w:r w:rsidRPr="00C06422">
              <w:rPr>
                <w:rFonts w:ascii="Arial" w:hAnsi="Arial" w:cs="Arial"/>
                <w:sz w:val="20"/>
                <w:szCs w:val="20"/>
              </w:rPr>
              <w:t>2,000 Mbps</w:t>
            </w:r>
          </w:p>
        </w:tc>
      </w:tr>
      <w:tr w:rsidR="00C06422" w:rsidRPr="00C06422" w14:paraId="2EBCE9E1" w14:textId="77777777" w:rsidTr="00C06422">
        <w:trPr>
          <w:trHeight w:val="170"/>
        </w:trPr>
        <w:tc>
          <w:tcPr>
            <w:tcW w:w="2754" w:type="dxa"/>
          </w:tcPr>
          <w:p w14:paraId="0599305A" w14:textId="77777777" w:rsidR="00C06422" w:rsidRPr="00C06422" w:rsidRDefault="00C06422">
            <w:pPr>
              <w:pStyle w:val="Default"/>
              <w:rPr>
                <w:rFonts w:ascii="Arial" w:hAnsi="Arial" w:cs="Arial"/>
                <w:sz w:val="20"/>
                <w:szCs w:val="20"/>
              </w:rPr>
            </w:pPr>
            <w:r w:rsidRPr="00C06422">
              <w:rPr>
                <w:rFonts w:ascii="Arial" w:hAnsi="Arial" w:cs="Arial"/>
                <w:sz w:val="20"/>
                <w:szCs w:val="20"/>
              </w:rPr>
              <w:t>Wireless Router Included</w:t>
            </w:r>
          </w:p>
        </w:tc>
        <w:tc>
          <w:tcPr>
            <w:tcW w:w="1620" w:type="dxa"/>
          </w:tcPr>
          <w:p w14:paraId="60E0B0F4" w14:textId="77777777" w:rsidR="00C06422" w:rsidRPr="00C06422" w:rsidRDefault="00C06422">
            <w:pPr>
              <w:pStyle w:val="Default"/>
              <w:rPr>
                <w:rFonts w:ascii="Arial" w:hAnsi="Arial" w:cs="Arial"/>
                <w:sz w:val="20"/>
                <w:szCs w:val="20"/>
              </w:rPr>
            </w:pPr>
            <w:r w:rsidRPr="00C06422">
              <w:rPr>
                <w:rFonts w:ascii="Arial" w:hAnsi="Arial" w:cs="Arial"/>
                <w:sz w:val="20"/>
                <w:szCs w:val="20"/>
              </w:rPr>
              <w:t>No</w:t>
            </w:r>
          </w:p>
        </w:tc>
        <w:tc>
          <w:tcPr>
            <w:tcW w:w="2790" w:type="dxa"/>
          </w:tcPr>
          <w:p w14:paraId="26F16CB0" w14:textId="77777777" w:rsidR="00C06422" w:rsidRPr="00C06422" w:rsidRDefault="00C06422">
            <w:pPr>
              <w:pStyle w:val="Default"/>
              <w:rPr>
                <w:rFonts w:ascii="Arial" w:hAnsi="Arial" w:cs="Arial"/>
                <w:sz w:val="20"/>
                <w:szCs w:val="20"/>
              </w:rPr>
            </w:pPr>
            <w:r w:rsidRPr="00C06422">
              <w:rPr>
                <w:rFonts w:ascii="Arial" w:hAnsi="Arial" w:cs="Arial"/>
                <w:sz w:val="20"/>
                <w:szCs w:val="20"/>
              </w:rPr>
              <w:t>Wireless Router Included</w:t>
            </w:r>
          </w:p>
        </w:tc>
        <w:tc>
          <w:tcPr>
            <w:tcW w:w="1530" w:type="dxa"/>
          </w:tcPr>
          <w:p w14:paraId="16E372EF" w14:textId="77777777" w:rsidR="00C06422" w:rsidRPr="00C06422" w:rsidRDefault="00C06422">
            <w:pPr>
              <w:pStyle w:val="Default"/>
              <w:rPr>
                <w:rFonts w:ascii="Arial" w:hAnsi="Arial" w:cs="Arial"/>
                <w:sz w:val="20"/>
                <w:szCs w:val="20"/>
              </w:rPr>
            </w:pPr>
            <w:r w:rsidRPr="00C06422">
              <w:rPr>
                <w:rFonts w:ascii="Arial" w:hAnsi="Arial" w:cs="Arial"/>
                <w:sz w:val="20"/>
                <w:szCs w:val="20"/>
              </w:rPr>
              <w:t>Yes</w:t>
            </w:r>
          </w:p>
        </w:tc>
      </w:tr>
      <w:tr w:rsidR="00C06422" w:rsidRPr="00C06422" w14:paraId="3709B2D0" w14:textId="77777777" w:rsidTr="00C06422">
        <w:trPr>
          <w:trHeight w:val="170"/>
        </w:trPr>
        <w:tc>
          <w:tcPr>
            <w:tcW w:w="2754" w:type="dxa"/>
          </w:tcPr>
          <w:p w14:paraId="20653947" w14:textId="77777777" w:rsidR="00C06422" w:rsidRPr="00C06422" w:rsidRDefault="00C06422">
            <w:pPr>
              <w:pStyle w:val="Default"/>
              <w:rPr>
                <w:rFonts w:ascii="Arial" w:hAnsi="Arial" w:cs="Arial"/>
                <w:sz w:val="20"/>
                <w:szCs w:val="20"/>
              </w:rPr>
            </w:pPr>
            <w:r w:rsidRPr="00C06422">
              <w:rPr>
                <w:rFonts w:ascii="Arial" w:hAnsi="Arial" w:cs="Arial"/>
                <w:sz w:val="20"/>
                <w:szCs w:val="20"/>
              </w:rPr>
              <w:t>Wireless Extender Included</w:t>
            </w:r>
          </w:p>
        </w:tc>
        <w:tc>
          <w:tcPr>
            <w:tcW w:w="1620" w:type="dxa"/>
          </w:tcPr>
          <w:p w14:paraId="665318C8" w14:textId="77777777" w:rsidR="00C06422" w:rsidRPr="00C06422" w:rsidRDefault="00C06422">
            <w:pPr>
              <w:pStyle w:val="Default"/>
              <w:rPr>
                <w:rFonts w:ascii="Arial" w:hAnsi="Arial" w:cs="Arial"/>
                <w:sz w:val="20"/>
                <w:szCs w:val="20"/>
              </w:rPr>
            </w:pPr>
            <w:r w:rsidRPr="00C06422">
              <w:rPr>
                <w:rFonts w:ascii="Arial" w:hAnsi="Arial" w:cs="Arial"/>
                <w:sz w:val="20"/>
                <w:szCs w:val="20"/>
              </w:rPr>
              <w:t>No</w:t>
            </w:r>
          </w:p>
        </w:tc>
        <w:tc>
          <w:tcPr>
            <w:tcW w:w="2790" w:type="dxa"/>
          </w:tcPr>
          <w:p w14:paraId="1CEA8F25" w14:textId="77777777" w:rsidR="00C06422" w:rsidRPr="00C06422" w:rsidRDefault="00C06422">
            <w:pPr>
              <w:pStyle w:val="Default"/>
              <w:rPr>
                <w:rFonts w:ascii="Arial" w:hAnsi="Arial" w:cs="Arial"/>
                <w:sz w:val="20"/>
                <w:szCs w:val="20"/>
              </w:rPr>
            </w:pPr>
            <w:r w:rsidRPr="00C06422">
              <w:rPr>
                <w:rFonts w:ascii="Arial" w:hAnsi="Arial" w:cs="Arial"/>
                <w:sz w:val="20"/>
                <w:szCs w:val="20"/>
              </w:rPr>
              <w:t>Wireless Extender Included</w:t>
            </w:r>
          </w:p>
        </w:tc>
        <w:tc>
          <w:tcPr>
            <w:tcW w:w="1530" w:type="dxa"/>
          </w:tcPr>
          <w:p w14:paraId="6D8233CA" w14:textId="77777777" w:rsidR="00C06422" w:rsidRPr="00C06422" w:rsidRDefault="00C06422">
            <w:pPr>
              <w:pStyle w:val="Default"/>
              <w:rPr>
                <w:rFonts w:ascii="Arial" w:hAnsi="Arial" w:cs="Arial"/>
                <w:sz w:val="20"/>
                <w:szCs w:val="20"/>
              </w:rPr>
            </w:pPr>
            <w:r w:rsidRPr="00C06422">
              <w:rPr>
                <w:rFonts w:ascii="Arial" w:hAnsi="Arial" w:cs="Arial"/>
                <w:sz w:val="20"/>
                <w:szCs w:val="20"/>
              </w:rPr>
              <w:t>Yes</w:t>
            </w:r>
          </w:p>
        </w:tc>
      </w:tr>
      <w:tr w:rsidR="00C06422" w:rsidRPr="00C06422" w14:paraId="64D7736C" w14:textId="77777777" w:rsidTr="00C06422">
        <w:trPr>
          <w:trHeight w:val="170"/>
        </w:trPr>
        <w:tc>
          <w:tcPr>
            <w:tcW w:w="2754" w:type="dxa"/>
          </w:tcPr>
          <w:p w14:paraId="0A1D94BB" w14:textId="77777777" w:rsidR="00C06422" w:rsidRPr="00C06422" w:rsidRDefault="00C06422">
            <w:pPr>
              <w:pStyle w:val="Default"/>
              <w:rPr>
                <w:rFonts w:ascii="Arial" w:hAnsi="Arial" w:cs="Arial"/>
                <w:sz w:val="20"/>
                <w:szCs w:val="20"/>
              </w:rPr>
            </w:pPr>
            <w:r w:rsidRPr="00C06422">
              <w:rPr>
                <w:rFonts w:ascii="Arial" w:hAnsi="Arial" w:cs="Arial"/>
                <w:sz w:val="20"/>
                <w:szCs w:val="20"/>
              </w:rPr>
              <w:t>Streaming Set-top Box</w:t>
            </w:r>
          </w:p>
        </w:tc>
        <w:tc>
          <w:tcPr>
            <w:tcW w:w="1620" w:type="dxa"/>
          </w:tcPr>
          <w:p w14:paraId="2BDF8222" w14:textId="77777777" w:rsidR="00C06422" w:rsidRPr="00C06422" w:rsidRDefault="00C06422">
            <w:pPr>
              <w:pStyle w:val="Default"/>
              <w:rPr>
                <w:rFonts w:ascii="Arial" w:hAnsi="Arial" w:cs="Arial"/>
                <w:sz w:val="20"/>
                <w:szCs w:val="20"/>
              </w:rPr>
            </w:pPr>
            <w:r w:rsidRPr="00C06422">
              <w:rPr>
                <w:rFonts w:ascii="Arial" w:hAnsi="Arial" w:cs="Arial"/>
                <w:sz w:val="20"/>
                <w:szCs w:val="20"/>
              </w:rPr>
              <w:t>No</w:t>
            </w:r>
          </w:p>
        </w:tc>
        <w:tc>
          <w:tcPr>
            <w:tcW w:w="2790" w:type="dxa"/>
          </w:tcPr>
          <w:p w14:paraId="38900EAB" w14:textId="77777777" w:rsidR="00C06422" w:rsidRPr="00C06422" w:rsidRDefault="00C06422">
            <w:pPr>
              <w:pStyle w:val="Default"/>
              <w:rPr>
                <w:rFonts w:ascii="Arial" w:hAnsi="Arial" w:cs="Arial"/>
                <w:sz w:val="20"/>
                <w:szCs w:val="20"/>
              </w:rPr>
            </w:pPr>
            <w:r w:rsidRPr="00C06422">
              <w:rPr>
                <w:rFonts w:ascii="Arial" w:hAnsi="Arial" w:cs="Arial"/>
                <w:sz w:val="20"/>
                <w:szCs w:val="20"/>
              </w:rPr>
              <w:t>Streaming Set-top Box</w:t>
            </w:r>
          </w:p>
        </w:tc>
        <w:tc>
          <w:tcPr>
            <w:tcW w:w="1530" w:type="dxa"/>
          </w:tcPr>
          <w:p w14:paraId="098F986E" w14:textId="77777777" w:rsidR="00C06422" w:rsidRPr="00C06422" w:rsidRDefault="00C06422">
            <w:pPr>
              <w:pStyle w:val="Default"/>
              <w:rPr>
                <w:rFonts w:ascii="Arial" w:hAnsi="Arial" w:cs="Arial"/>
                <w:sz w:val="20"/>
                <w:szCs w:val="20"/>
              </w:rPr>
            </w:pPr>
            <w:r w:rsidRPr="00C06422">
              <w:rPr>
                <w:rFonts w:ascii="Arial" w:hAnsi="Arial" w:cs="Arial"/>
                <w:sz w:val="20"/>
                <w:szCs w:val="20"/>
              </w:rPr>
              <w:t>Yes</w:t>
            </w:r>
          </w:p>
        </w:tc>
      </w:tr>
      <w:tr w:rsidR="00C06422" w:rsidRPr="00C06422" w14:paraId="66C6C8B8" w14:textId="77777777" w:rsidTr="00C06422">
        <w:trPr>
          <w:trHeight w:val="170"/>
        </w:trPr>
        <w:tc>
          <w:tcPr>
            <w:tcW w:w="2754" w:type="dxa"/>
          </w:tcPr>
          <w:p w14:paraId="3873F0AB" w14:textId="77777777" w:rsidR="00C06422" w:rsidRPr="00C06422" w:rsidRDefault="00C06422">
            <w:pPr>
              <w:pStyle w:val="Default"/>
              <w:rPr>
                <w:rFonts w:ascii="Arial" w:hAnsi="Arial" w:cs="Arial"/>
                <w:sz w:val="20"/>
                <w:szCs w:val="20"/>
              </w:rPr>
            </w:pPr>
            <w:r w:rsidRPr="00C06422">
              <w:rPr>
                <w:rFonts w:ascii="Arial" w:hAnsi="Arial" w:cs="Arial"/>
                <w:sz w:val="20"/>
                <w:szCs w:val="20"/>
              </w:rPr>
              <w:t>Whole-home DVR</w:t>
            </w:r>
          </w:p>
        </w:tc>
        <w:tc>
          <w:tcPr>
            <w:tcW w:w="1620" w:type="dxa"/>
          </w:tcPr>
          <w:p w14:paraId="52E4A251" w14:textId="77777777" w:rsidR="00C06422" w:rsidRPr="00C06422" w:rsidRDefault="00C06422">
            <w:pPr>
              <w:pStyle w:val="Default"/>
              <w:rPr>
                <w:rFonts w:ascii="Arial" w:hAnsi="Arial" w:cs="Arial"/>
                <w:sz w:val="20"/>
                <w:szCs w:val="20"/>
              </w:rPr>
            </w:pPr>
            <w:r w:rsidRPr="00C06422">
              <w:rPr>
                <w:rFonts w:ascii="Arial" w:hAnsi="Arial" w:cs="Arial"/>
                <w:sz w:val="20"/>
                <w:szCs w:val="20"/>
              </w:rPr>
              <w:t>No</w:t>
            </w:r>
          </w:p>
        </w:tc>
        <w:tc>
          <w:tcPr>
            <w:tcW w:w="2790" w:type="dxa"/>
          </w:tcPr>
          <w:p w14:paraId="2833E13B" w14:textId="77777777" w:rsidR="00C06422" w:rsidRPr="00C06422" w:rsidRDefault="00C06422">
            <w:pPr>
              <w:pStyle w:val="Default"/>
              <w:rPr>
                <w:rFonts w:ascii="Arial" w:hAnsi="Arial" w:cs="Arial"/>
                <w:sz w:val="20"/>
                <w:szCs w:val="20"/>
              </w:rPr>
            </w:pPr>
            <w:r w:rsidRPr="00C06422">
              <w:rPr>
                <w:rFonts w:ascii="Arial" w:hAnsi="Arial" w:cs="Arial"/>
                <w:sz w:val="20"/>
                <w:szCs w:val="20"/>
              </w:rPr>
              <w:t>Whole-home DVR</w:t>
            </w:r>
          </w:p>
        </w:tc>
        <w:tc>
          <w:tcPr>
            <w:tcW w:w="1530" w:type="dxa"/>
          </w:tcPr>
          <w:p w14:paraId="69546C2C" w14:textId="77777777" w:rsidR="00C06422" w:rsidRPr="00C06422" w:rsidRDefault="00C06422">
            <w:pPr>
              <w:pStyle w:val="Default"/>
              <w:rPr>
                <w:rFonts w:ascii="Arial" w:hAnsi="Arial" w:cs="Arial"/>
                <w:sz w:val="20"/>
                <w:szCs w:val="20"/>
              </w:rPr>
            </w:pPr>
            <w:r w:rsidRPr="00C06422">
              <w:rPr>
                <w:rFonts w:ascii="Arial" w:hAnsi="Arial" w:cs="Arial"/>
                <w:sz w:val="20"/>
                <w:szCs w:val="20"/>
              </w:rPr>
              <w:t>Yes</w:t>
            </w:r>
          </w:p>
        </w:tc>
      </w:tr>
      <w:tr w:rsidR="00C06422" w:rsidRPr="00C06422" w14:paraId="2AC3A8C2" w14:textId="77777777" w:rsidTr="00C06422">
        <w:trPr>
          <w:trHeight w:val="170"/>
        </w:trPr>
        <w:tc>
          <w:tcPr>
            <w:tcW w:w="2754" w:type="dxa"/>
          </w:tcPr>
          <w:p w14:paraId="730F3AE5" w14:textId="77777777" w:rsidR="00C06422" w:rsidRPr="00C06422" w:rsidRDefault="00C06422">
            <w:pPr>
              <w:pStyle w:val="Default"/>
              <w:rPr>
                <w:rFonts w:ascii="Arial" w:hAnsi="Arial" w:cs="Arial"/>
                <w:sz w:val="20"/>
                <w:szCs w:val="20"/>
              </w:rPr>
            </w:pPr>
            <w:r w:rsidRPr="00C06422">
              <w:rPr>
                <w:rFonts w:ascii="Arial" w:hAnsi="Arial" w:cs="Arial"/>
                <w:sz w:val="20"/>
                <w:szCs w:val="20"/>
              </w:rPr>
              <w:t>3-day Rewind TV</w:t>
            </w:r>
          </w:p>
        </w:tc>
        <w:tc>
          <w:tcPr>
            <w:tcW w:w="1620" w:type="dxa"/>
          </w:tcPr>
          <w:p w14:paraId="2A534D4B" w14:textId="77777777" w:rsidR="00C06422" w:rsidRPr="00C06422" w:rsidRDefault="00C06422">
            <w:pPr>
              <w:pStyle w:val="Default"/>
              <w:rPr>
                <w:rFonts w:ascii="Arial" w:hAnsi="Arial" w:cs="Arial"/>
                <w:sz w:val="20"/>
                <w:szCs w:val="20"/>
              </w:rPr>
            </w:pPr>
            <w:r w:rsidRPr="00C06422">
              <w:rPr>
                <w:rFonts w:ascii="Arial" w:hAnsi="Arial" w:cs="Arial"/>
                <w:sz w:val="20"/>
                <w:szCs w:val="20"/>
              </w:rPr>
              <w:t>No</w:t>
            </w:r>
          </w:p>
        </w:tc>
        <w:tc>
          <w:tcPr>
            <w:tcW w:w="2790" w:type="dxa"/>
          </w:tcPr>
          <w:p w14:paraId="58C8F183" w14:textId="77777777" w:rsidR="00C06422" w:rsidRPr="00C06422" w:rsidRDefault="00C06422">
            <w:pPr>
              <w:pStyle w:val="Default"/>
              <w:rPr>
                <w:rFonts w:ascii="Arial" w:hAnsi="Arial" w:cs="Arial"/>
                <w:sz w:val="20"/>
                <w:szCs w:val="20"/>
              </w:rPr>
            </w:pPr>
            <w:r w:rsidRPr="00C06422">
              <w:rPr>
                <w:rFonts w:ascii="Arial" w:hAnsi="Arial" w:cs="Arial"/>
                <w:sz w:val="20"/>
                <w:szCs w:val="20"/>
              </w:rPr>
              <w:t>3-day Rewind TV</w:t>
            </w:r>
          </w:p>
        </w:tc>
        <w:tc>
          <w:tcPr>
            <w:tcW w:w="1530" w:type="dxa"/>
          </w:tcPr>
          <w:p w14:paraId="2FE6226E" w14:textId="77777777" w:rsidR="00C06422" w:rsidRPr="00C06422" w:rsidRDefault="00C06422">
            <w:pPr>
              <w:pStyle w:val="Default"/>
              <w:rPr>
                <w:rFonts w:ascii="Arial" w:hAnsi="Arial" w:cs="Arial"/>
                <w:sz w:val="20"/>
                <w:szCs w:val="20"/>
              </w:rPr>
            </w:pPr>
            <w:r w:rsidRPr="00C06422">
              <w:rPr>
                <w:rFonts w:ascii="Arial" w:hAnsi="Arial" w:cs="Arial"/>
                <w:sz w:val="20"/>
                <w:szCs w:val="20"/>
              </w:rPr>
              <w:t>Yes</w:t>
            </w:r>
          </w:p>
        </w:tc>
      </w:tr>
      <w:tr w:rsidR="00C06422" w:rsidRPr="00C06422" w14:paraId="1E69B096" w14:textId="77777777" w:rsidTr="00C06422">
        <w:trPr>
          <w:trHeight w:val="170"/>
        </w:trPr>
        <w:tc>
          <w:tcPr>
            <w:tcW w:w="2754" w:type="dxa"/>
          </w:tcPr>
          <w:p w14:paraId="2F2DE94D" w14:textId="77777777" w:rsidR="00C06422" w:rsidRPr="00C06422" w:rsidRDefault="00C06422">
            <w:pPr>
              <w:pStyle w:val="Default"/>
              <w:rPr>
                <w:rFonts w:ascii="Arial" w:hAnsi="Arial" w:cs="Arial"/>
                <w:sz w:val="20"/>
                <w:szCs w:val="20"/>
              </w:rPr>
            </w:pPr>
            <w:r w:rsidRPr="00C06422">
              <w:rPr>
                <w:rFonts w:ascii="Arial" w:hAnsi="Arial" w:cs="Arial"/>
                <w:sz w:val="20"/>
                <w:szCs w:val="20"/>
              </w:rPr>
              <w:t>Voice Activated Remote</w:t>
            </w:r>
          </w:p>
        </w:tc>
        <w:tc>
          <w:tcPr>
            <w:tcW w:w="1620" w:type="dxa"/>
          </w:tcPr>
          <w:p w14:paraId="0F5C0C1D" w14:textId="77777777" w:rsidR="00C06422" w:rsidRPr="00C06422" w:rsidRDefault="00C06422">
            <w:pPr>
              <w:pStyle w:val="Default"/>
              <w:rPr>
                <w:rFonts w:ascii="Arial" w:hAnsi="Arial" w:cs="Arial"/>
                <w:sz w:val="20"/>
                <w:szCs w:val="20"/>
              </w:rPr>
            </w:pPr>
            <w:r w:rsidRPr="00C06422">
              <w:rPr>
                <w:rFonts w:ascii="Arial" w:hAnsi="Arial" w:cs="Arial"/>
                <w:sz w:val="20"/>
                <w:szCs w:val="20"/>
              </w:rPr>
              <w:t>No</w:t>
            </w:r>
          </w:p>
        </w:tc>
        <w:tc>
          <w:tcPr>
            <w:tcW w:w="2790" w:type="dxa"/>
          </w:tcPr>
          <w:p w14:paraId="59495F8B" w14:textId="77777777" w:rsidR="00C06422" w:rsidRPr="00C06422" w:rsidRDefault="00C06422">
            <w:pPr>
              <w:pStyle w:val="Default"/>
              <w:rPr>
                <w:rFonts w:ascii="Arial" w:hAnsi="Arial" w:cs="Arial"/>
                <w:sz w:val="20"/>
                <w:szCs w:val="20"/>
              </w:rPr>
            </w:pPr>
            <w:r w:rsidRPr="00C06422">
              <w:rPr>
                <w:rFonts w:ascii="Arial" w:hAnsi="Arial" w:cs="Arial"/>
                <w:sz w:val="20"/>
                <w:szCs w:val="20"/>
              </w:rPr>
              <w:t>Voice Activated Remote</w:t>
            </w:r>
          </w:p>
        </w:tc>
        <w:tc>
          <w:tcPr>
            <w:tcW w:w="1530" w:type="dxa"/>
          </w:tcPr>
          <w:p w14:paraId="6EE33B5F" w14:textId="77777777" w:rsidR="00C06422" w:rsidRPr="00C06422" w:rsidRDefault="00C06422">
            <w:pPr>
              <w:pStyle w:val="Default"/>
              <w:rPr>
                <w:rFonts w:ascii="Arial" w:hAnsi="Arial" w:cs="Arial"/>
                <w:sz w:val="20"/>
                <w:szCs w:val="20"/>
              </w:rPr>
            </w:pPr>
            <w:r w:rsidRPr="00C06422">
              <w:rPr>
                <w:rFonts w:ascii="Arial" w:hAnsi="Arial" w:cs="Arial"/>
                <w:sz w:val="20"/>
                <w:szCs w:val="20"/>
              </w:rPr>
              <w:t>Yes</w:t>
            </w:r>
          </w:p>
        </w:tc>
      </w:tr>
      <w:tr w:rsidR="00C06422" w:rsidRPr="00C06422" w14:paraId="2EA62E4A" w14:textId="77777777" w:rsidTr="00C06422">
        <w:trPr>
          <w:trHeight w:val="170"/>
        </w:trPr>
        <w:tc>
          <w:tcPr>
            <w:tcW w:w="2754" w:type="dxa"/>
          </w:tcPr>
          <w:p w14:paraId="57A834BF" w14:textId="77777777" w:rsidR="00C06422" w:rsidRPr="00C06422" w:rsidRDefault="00C06422">
            <w:pPr>
              <w:pStyle w:val="Default"/>
              <w:rPr>
                <w:rFonts w:ascii="Arial" w:hAnsi="Arial" w:cs="Arial"/>
                <w:sz w:val="20"/>
                <w:szCs w:val="20"/>
              </w:rPr>
            </w:pPr>
            <w:r w:rsidRPr="00C06422">
              <w:rPr>
                <w:rFonts w:ascii="Arial" w:hAnsi="Arial" w:cs="Arial"/>
                <w:sz w:val="20"/>
                <w:szCs w:val="20"/>
              </w:rPr>
              <w:t>Netflix Built In</w:t>
            </w:r>
          </w:p>
        </w:tc>
        <w:tc>
          <w:tcPr>
            <w:tcW w:w="1620" w:type="dxa"/>
          </w:tcPr>
          <w:p w14:paraId="6AFC5D73" w14:textId="77777777" w:rsidR="00C06422" w:rsidRPr="00C06422" w:rsidRDefault="00C06422">
            <w:pPr>
              <w:pStyle w:val="Default"/>
              <w:rPr>
                <w:rFonts w:ascii="Arial" w:hAnsi="Arial" w:cs="Arial"/>
                <w:sz w:val="20"/>
                <w:szCs w:val="20"/>
              </w:rPr>
            </w:pPr>
            <w:r w:rsidRPr="00C06422">
              <w:rPr>
                <w:rFonts w:ascii="Arial" w:hAnsi="Arial" w:cs="Arial"/>
                <w:sz w:val="20"/>
                <w:szCs w:val="20"/>
              </w:rPr>
              <w:t>No</w:t>
            </w:r>
          </w:p>
        </w:tc>
        <w:tc>
          <w:tcPr>
            <w:tcW w:w="2790" w:type="dxa"/>
          </w:tcPr>
          <w:p w14:paraId="6E99EB5A" w14:textId="77777777" w:rsidR="00C06422" w:rsidRPr="00C06422" w:rsidRDefault="00C06422">
            <w:pPr>
              <w:pStyle w:val="Default"/>
              <w:rPr>
                <w:rFonts w:ascii="Arial" w:hAnsi="Arial" w:cs="Arial"/>
                <w:sz w:val="20"/>
                <w:szCs w:val="20"/>
              </w:rPr>
            </w:pPr>
            <w:r w:rsidRPr="00C06422">
              <w:rPr>
                <w:rFonts w:ascii="Arial" w:hAnsi="Arial" w:cs="Arial"/>
                <w:sz w:val="20"/>
                <w:szCs w:val="20"/>
              </w:rPr>
              <w:t>Netflix Built In</w:t>
            </w:r>
          </w:p>
        </w:tc>
        <w:tc>
          <w:tcPr>
            <w:tcW w:w="1530" w:type="dxa"/>
          </w:tcPr>
          <w:p w14:paraId="21E6CF29" w14:textId="77777777" w:rsidR="00C06422" w:rsidRPr="00C06422" w:rsidRDefault="00C06422">
            <w:pPr>
              <w:pStyle w:val="Default"/>
              <w:rPr>
                <w:rFonts w:ascii="Arial" w:hAnsi="Arial" w:cs="Arial"/>
                <w:sz w:val="20"/>
                <w:szCs w:val="20"/>
              </w:rPr>
            </w:pPr>
            <w:r w:rsidRPr="00C06422">
              <w:rPr>
                <w:rFonts w:ascii="Arial" w:hAnsi="Arial" w:cs="Arial"/>
                <w:sz w:val="20"/>
                <w:szCs w:val="20"/>
              </w:rPr>
              <w:t>Yes</w:t>
            </w:r>
          </w:p>
        </w:tc>
      </w:tr>
      <w:tr w:rsidR="00C06422" w:rsidRPr="00C06422" w14:paraId="21260A5C" w14:textId="77777777" w:rsidTr="00C06422">
        <w:trPr>
          <w:trHeight w:val="170"/>
        </w:trPr>
        <w:tc>
          <w:tcPr>
            <w:tcW w:w="2754" w:type="dxa"/>
          </w:tcPr>
          <w:p w14:paraId="384A90EB" w14:textId="77777777" w:rsidR="00C06422" w:rsidRPr="00C06422" w:rsidRDefault="00C06422">
            <w:pPr>
              <w:pStyle w:val="Default"/>
              <w:rPr>
                <w:rFonts w:ascii="Arial" w:hAnsi="Arial" w:cs="Arial"/>
                <w:sz w:val="20"/>
                <w:szCs w:val="20"/>
              </w:rPr>
            </w:pPr>
            <w:r w:rsidRPr="00C06422">
              <w:rPr>
                <w:rFonts w:ascii="Arial" w:hAnsi="Arial" w:cs="Arial"/>
                <w:sz w:val="20"/>
                <w:szCs w:val="20"/>
              </w:rPr>
              <w:t>HBO</w:t>
            </w:r>
          </w:p>
        </w:tc>
        <w:tc>
          <w:tcPr>
            <w:tcW w:w="1620" w:type="dxa"/>
          </w:tcPr>
          <w:p w14:paraId="1FA65E84" w14:textId="77777777" w:rsidR="00C06422" w:rsidRPr="00C06422" w:rsidRDefault="00C06422">
            <w:pPr>
              <w:pStyle w:val="Default"/>
              <w:rPr>
                <w:rFonts w:ascii="Arial" w:hAnsi="Arial" w:cs="Arial"/>
                <w:sz w:val="20"/>
                <w:szCs w:val="20"/>
              </w:rPr>
            </w:pPr>
            <w:r w:rsidRPr="00C06422">
              <w:rPr>
                <w:rFonts w:ascii="Arial" w:hAnsi="Arial" w:cs="Arial"/>
                <w:sz w:val="20"/>
                <w:szCs w:val="20"/>
              </w:rPr>
              <w:t>No</w:t>
            </w:r>
          </w:p>
        </w:tc>
        <w:tc>
          <w:tcPr>
            <w:tcW w:w="2790" w:type="dxa"/>
          </w:tcPr>
          <w:p w14:paraId="4C84AAF2" w14:textId="77777777" w:rsidR="00C06422" w:rsidRPr="00C06422" w:rsidRDefault="00C06422">
            <w:pPr>
              <w:pStyle w:val="Default"/>
              <w:rPr>
                <w:rFonts w:ascii="Arial" w:hAnsi="Arial" w:cs="Arial"/>
                <w:sz w:val="20"/>
                <w:szCs w:val="20"/>
              </w:rPr>
            </w:pPr>
            <w:r w:rsidRPr="00C06422">
              <w:rPr>
                <w:rFonts w:ascii="Arial" w:hAnsi="Arial" w:cs="Arial"/>
                <w:sz w:val="20"/>
                <w:szCs w:val="20"/>
              </w:rPr>
              <w:t>HBO</w:t>
            </w:r>
          </w:p>
        </w:tc>
        <w:tc>
          <w:tcPr>
            <w:tcW w:w="1530" w:type="dxa"/>
          </w:tcPr>
          <w:p w14:paraId="189EDA36" w14:textId="77777777" w:rsidR="00C06422" w:rsidRPr="00C06422" w:rsidRDefault="00C06422">
            <w:pPr>
              <w:pStyle w:val="Default"/>
              <w:rPr>
                <w:rFonts w:ascii="Arial" w:hAnsi="Arial" w:cs="Arial"/>
                <w:sz w:val="20"/>
                <w:szCs w:val="20"/>
              </w:rPr>
            </w:pPr>
            <w:r w:rsidRPr="00C06422">
              <w:rPr>
                <w:rFonts w:ascii="Arial" w:hAnsi="Arial" w:cs="Arial"/>
                <w:sz w:val="20"/>
                <w:szCs w:val="20"/>
              </w:rPr>
              <w:t>Yes</w:t>
            </w:r>
          </w:p>
        </w:tc>
      </w:tr>
    </w:tbl>
    <w:p w14:paraId="58B09A24" w14:textId="571F8A73" w:rsidR="00794EE8" w:rsidRDefault="00794EE8" w:rsidP="007A022C">
      <w:pPr>
        <w:rPr>
          <w:rFonts w:ascii="Arial" w:hAnsi="Arial" w:cs="Arial"/>
          <w:sz w:val="24"/>
          <w:szCs w:val="24"/>
          <w:u w:val="single"/>
        </w:rPr>
      </w:pPr>
    </w:p>
    <w:p w14:paraId="700F4ACC" w14:textId="700B8CE7" w:rsidR="00BE1FA3" w:rsidRDefault="00BE1FA3" w:rsidP="007A022C">
      <w:pPr>
        <w:rPr>
          <w:rFonts w:ascii="Arial" w:hAnsi="Arial" w:cs="Arial"/>
          <w:sz w:val="24"/>
          <w:szCs w:val="24"/>
          <w:u w:val="single"/>
        </w:rPr>
      </w:pPr>
      <w:r>
        <w:rPr>
          <w:rFonts w:ascii="Arial" w:hAnsi="Arial" w:cs="Arial"/>
          <w:sz w:val="24"/>
          <w:szCs w:val="24"/>
          <w:u w:val="single"/>
        </w:rPr>
        <w:t>Trying to Reason with Hurricane Season</w:t>
      </w:r>
    </w:p>
    <w:p w14:paraId="3D6D2609" w14:textId="422908E7" w:rsidR="00815EDE" w:rsidRDefault="00815EDE" w:rsidP="007A022C">
      <w:pPr>
        <w:rPr>
          <w:rFonts w:ascii="Arial" w:hAnsi="Arial" w:cs="Arial"/>
          <w:sz w:val="24"/>
          <w:szCs w:val="24"/>
        </w:rPr>
      </w:pPr>
      <w:r>
        <w:rPr>
          <w:rFonts w:ascii="Arial" w:hAnsi="Arial" w:cs="Arial"/>
          <w:sz w:val="24"/>
          <w:szCs w:val="24"/>
        </w:rPr>
        <w:t xml:space="preserve">If you happen to be on Marco, the rains have already told you that </w:t>
      </w:r>
      <w:r w:rsidR="00BE1FA3">
        <w:rPr>
          <w:rFonts w:ascii="Arial" w:hAnsi="Arial" w:cs="Arial"/>
          <w:sz w:val="24"/>
          <w:szCs w:val="24"/>
        </w:rPr>
        <w:t>Hurricane season is upon us.</w:t>
      </w:r>
      <w:r>
        <w:rPr>
          <w:rFonts w:ascii="Arial" w:hAnsi="Arial" w:cs="Arial"/>
          <w:sz w:val="24"/>
          <w:szCs w:val="24"/>
        </w:rPr>
        <w:t xml:space="preserve">  Hurricane Information from the city of Marco Island at: </w:t>
      </w:r>
      <w:hyperlink r:id="rId13" w:history="1">
        <w:r w:rsidRPr="000602D2">
          <w:rPr>
            <w:rStyle w:val="Hyperlink"/>
            <w:rFonts w:ascii="Arial" w:hAnsi="Arial" w:cs="Arial"/>
            <w:sz w:val="24"/>
            <w:szCs w:val="24"/>
          </w:rPr>
          <w:t>https://cityofmarcoisland.com/police/page/hurricane-information</w:t>
        </w:r>
      </w:hyperlink>
    </w:p>
    <w:p w14:paraId="39CD22B2" w14:textId="77777777" w:rsidR="00815EDE" w:rsidRDefault="00815EDE" w:rsidP="007A022C"/>
    <w:p w14:paraId="07C8EF34" w14:textId="77777777" w:rsidR="00815EDE" w:rsidRDefault="00815EDE" w:rsidP="007A022C"/>
    <w:p w14:paraId="0FB94C48" w14:textId="0DB8DB7C" w:rsidR="007135F0" w:rsidRPr="00931A03" w:rsidRDefault="000B3AB4" w:rsidP="007A022C">
      <w:pPr>
        <w:rPr>
          <w:rStyle w:val="Hyperlink"/>
          <w:rFonts w:ascii="Arial" w:hAnsi="Arial" w:cs="Arial"/>
          <w:sz w:val="24"/>
          <w:szCs w:val="24"/>
        </w:rPr>
      </w:pPr>
      <w:r w:rsidRPr="00931A03">
        <w:rPr>
          <w:rFonts w:ascii="Arial" w:hAnsi="Arial" w:cs="Arial"/>
          <w:sz w:val="24"/>
          <w:szCs w:val="24"/>
        </w:rPr>
        <w:t>If you should have any questions or concerns</w:t>
      </w:r>
      <w:r w:rsidR="00931A03" w:rsidRPr="00931A03">
        <w:rPr>
          <w:rFonts w:ascii="Arial" w:hAnsi="Arial" w:cs="Arial"/>
          <w:sz w:val="24"/>
          <w:szCs w:val="24"/>
        </w:rPr>
        <w:t xml:space="preserve"> or have any suggestions for making our property look its best</w:t>
      </w:r>
      <w:r w:rsidRPr="00931A03">
        <w:rPr>
          <w:rFonts w:ascii="Arial" w:hAnsi="Arial" w:cs="Arial"/>
          <w:sz w:val="24"/>
          <w:szCs w:val="24"/>
        </w:rPr>
        <w:t>, please do not hesitate to contact me at</w:t>
      </w:r>
      <w:r w:rsidR="00931A03" w:rsidRPr="00931A03">
        <w:rPr>
          <w:rFonts w:ascii="Arial" w:hAnsi="Arial" w:cs="Arial"/>
          <w:sz w:val="24"/>
          <w:szCs w:val="24"/>
        </w:rPr>
        <w:t xml:space="preserve"> (413) 575-9664 or</w:t>
      </w:r>
      <w:r w:rsidRPr="00931A03">
        <w:rPr>
          <w:rFonts w:ascii="Arial" w:hAnsi="Arial" w:cs="Arial"/>
          <w:sz w:val="24"/>
          <w:szCs w:val="24"/>
        </w:rPr>
        <w:t xml:space="preserve"> </w:t>
      </w:r>
      <w:hyperlink r:id="rId14" w:history="1">
        <w:r w:rsidRPr="00931A03">
          <w:rPr>
            <w:rStyle w:val="Hyperlink"/>
            <w:rFonts w:ascii="Arial" w:hAnsi="Arial" w:cs="Arial"/>
            <w:sz w:val="24"/>
            <w:szCs w:val="24"/>
          </w:rPr>
          <w:t>dsheridanq@aol.com</w:t>
        </w:r>
      </w:hyperlink>
    </w:p>
    <w:p w14:paraId="7A75C825" w14:textId="0119BB8F" w:rsidR="00931A03" w:rsidRPr="007A022C" w:rsidRDefault="00931A03" w:rsidP="007A022C">
      <w:pPr>
        <w:rPr>
          <w:rFonts w:ascii="Arial" w:hAnsi="Arial" w:cs="Arial"/>
          <w:sz w:val="24"/>
          <w:szCs w:val="24"/>
        </w:rPr>
      </w:pPr>
    </w:p>
    <w:sectPr w:rsidR="00931A03" w:rsidRPr="007A022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2B24A" w14:textId="77777777" w:rsidR="003336F1" w:rsidRDefault="003336F1" w:rsidP="000C12DB">
      <w:pPr>
        <w:spacing w:after="0" w:line="240" w:lineRule="auto"/>
      </w:pPr>
      <w:r>
        <w:separator/>
      </w:r>
    </w:p>
  </w:endnote>
  <w:endnote w:type="continuationSeparator" w:id="0">
    <w:p w14:paraId="4B731E9E" w14:textId="77777777" w:rsidR="003336F1" w:rsidRDefault="003336F1"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altName w:val="Aptos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690F" w14:textId="77777777" w:rsidR="003336F1" w:rsidRDefault="003336F1" w:rsidP="000C12DB">
      <w:pPr>
        <w:spacing w:after="0" w:line="240" w:lineRule="auto"/>
      </w:pPr>
      <w:r>
        <w:separator/>
      </w:r>
    </w:p>
  </w:footnote>
  <w:footnote w:type="continuationSeparator" w:id="0">
    <w:p w14:paraId="0E275BC5" w14:textId="77777777" w:rsidR="003336F1" w:rsidRDefault="003336F1"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proofErr w:type="spellStart"/>
    <w:r w:rsidRPr="000C12DB">
      <w:rPr>
        <w:rFonts w:ascii="Brush Script MT" w:hAnsi="Brush Script MT"/>
        <w:color w:val="2E74B5" w:themeColor="accent5" w:themeShade="BF"/>
        <w:sz w:val="52"/>
        <w:szCs w:val="52"/>
      </w:rPr>
      <w:t>Olde</w:t>
    </w:r>
    <w:proofErr w:type="spellEnd"/>
    <w:r w:rsidRPr="000C12DB">
      <w:rPr>
        <w:rFonts w:ascii="Brush Script MT" w:hAnsi="Brush Script MT"/>
        <w:color w:val="2E74B5" w:themeColor="accent5" w:themeShade="BF"/>
        <w:sz w:val="52"/>
        <w:szCs w:val="52"/>
      </w:rPr>
      <w:t xml:space="preserv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36"/>
    <w:multiLevelType w:val="multilevel"/>
    <w:tmpl w:val="70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665D"/>
    <w:multiLevelType w:val="hybridMultilevel"/>
    <w:tmpl w:val="8B8E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224A7C"/>
    <w:multiLevelType w:val="multilevel"/>
    <w:tmpl w:val="6B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7" w15:restartNumberingAfterBreak="0">
    <w:nsid w:val="5F173FD1"/>
    <w:multiLevelType w:val="multilevel"/>
    <w:tmpl w:val="D15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1"/>
  </w:num>
  <w:num w:numId="5">
    <w:abstractNumId w:val="9"/>
  </w:num>
  <w:num w:numId="6">
    <w:abstractNumId w:val="5"/>
  </w:num>
  <w:num w:numId="7">
    <w:abstractNumId w:val="1"/>
  </w:num>
  <w:num w:numId="8">
    <w:abstractNumId w:val="6"/>
  </w:num>
  <w:num w:numId="9">
    <w:abstractNumId w:val="7"/>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06017"/>
    <w:rsid w:val="000200EE"/>
    <w:rsid w:val="000A2CCB"/>
    <w:rsid w:val="000B3AB4"/>
    <w:rsid w:val="000C12DB"/>
    <w:rsid w:val="0010694E"/>
    <w:rsid w:val="00112A88"/>
    <w:rsid w:val="00113FFD"/>
    <w:rsid w:val="00120133"/>
    <w:rsid w:val="00182784"/>
    <w:rsid w:val="001C41AE"/>
    <w:rsid w:val="00202DEA"/>
    <w:rsid w:val="002C1D33"/>
    <w:rsid w:val="002E2E96"/>
    <w:rsid w:val="002E56B9"/>
    <w:rsid w:val="00311BCD"/>
    <w:rsid w:val="003336F1"/>
    <w:rsid w:val="003A6471"/>
    <w:rsid w:val="003B4A77"/>
    <w:rsid w:val="003D4D19"/>
    <w:rsid w:val="00402099"/>
    <w:rsid w:val="004A1B83"/>
    <w:rsid w:val="004C76A4"/>
    <w:rsid w:val="0052553C"/>
    <w:rsid w:val="005E6269"/>
    <w:rsid w:val="00607159"/>
    <w:rsid w:val="00696BBD"/>
    <w:rsid w:val="006D6EF2"/>
    <w:rsid w:val="007135F0"/>
    <w:rsid w:val="00774514"/>
    <w:rsid w:val="00794EE8"/>
    <w:rsid w:val="007A022C"/>
    <w:rsid w:val="007A41FC"/>
    <w:rsid w:val="00815EDE"/>
    <w:rsid w:val="008217FE"/>
    <w:rsid w:val="00836D0D"/>
    <w:rsid w:val="008C53E1"/>
    <w:rsid w:val="008F26EB"/>
    <w:rsid w:val="00931A03"/>
    <w:rsid w:val="00975330"/>
    <w:rsid w:val="00A12BB2"/>
    <w:rsid w:val="00A4283B"/>
    <w:rsid w:val="00A53276"/>
    <w:rsid w:val="00A74085"/>
    <w:rsid w:val="00AC52DD"/>
    <w:rsid w:val="00AE7A20"/>
    <w:rsid w:val="00B05B9B"/>
    <w:rsid w:val="00B42354"/>
    <w:rsid w:val="00B455E7"/>
    <w:rsid w:val="00B53993"/>
    <w:rsid w:val="00B87156"/>
    <w:rsid w:val="00BD5E0A"/>
    <w:rsid w:val="00BE1FA3"/>
    <w:rsid w:val="00BF3991"/>
    <w:rsid w:val="00C06422"/>
    <w:rsid w:val="00C11A30"/>
    <w:rsid w:val="00C91836"/>
    <w:rsid w:val="00CB28CF"/>
    <w:rsid w:val="00D0102C"/>
    <w:rsid w:val="00DA3D3B"/>
    <w:rsid w:val="00DC59B1"/>
    <w:rsid w:val="00DD73BE"/>
    <w:rsid w:val="00E00ADE"/>
    <w:rsid w:val="00E11B6F"/>
    <w:rsid w:val="00E21293"/>
    <w:rsid w:val="00E23086"/>
    <w:rsid w:val="00E85AF3"/>
    <w:rsid w:val="00F45783"/>
    <w:rsid w:val="00F8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unhideWhenUsed/>
    <w:rsid w:val="008217FE"/>
    <w:rPr>
      <w:color w:val="0000FF"/>
      <w:u w:val="single"/>
    </w:rPr>
  </w:style>
  <w:style w:type="paragraph" w:styleId="NormalWeb">
    <w:name w:val="Normal (Web)"/>
    <w:basedOn w:val="Normal"/>
    <w:uiPriority w:val="99"/>
    <w:semiHidden/>
    <w:unhideWhenUsed/>
    <w:rsid w:val="00794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6422"/>
    <w:pPr>
      <w:autoSpaceDE w:val="0"/>
      <w:autoSpaceDN w:val="0"/>
      <w:adjustRightInd w:val="0"/>
      <w:spacing w:after="0" w:line="240" w:lineRule="auto"/>
    </w:pPr>
    <w:rPr>
      <w:rFonts w:ascii="Aptos Narrow" w:hAnsi="Aptos Narrow" w:cs="Aptos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942541827">
      <w:bodyDiv w:val="1"/>
      <w:marLeft w:val="0"/>
      <w:marRight w:val="0"/>
      <w:marTop w:val="0"/>
      <w:marBottom w:val="0"/>
      <w:divBdr>
        <w:top w:val="none" w:sz="0" w:space="0" w:color="auto"/>
        <w:left w:val="none" w:sz="0" w:space="0" w:color="auto"/>
        <w:bottom w:val="none" w:sz="0" w:space="0" w:color="auto"/>
        <w:right w:val="none" w:sz="0" w:space="0" w:color="auto"/>
      </w:divBdr>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737">
      <w:bodyDiv w:val="1"/>
      <w:marLeft w:val="0"/>
      <w:marRight w:val="0"/>
      <w:marTop w:val="0"/>
      <w:marBottom w:val="0"/>
      <w:divBdr>
        <w:top w:val="none" w:sz="0" w:space="0" w:color="auto"/>
        <w:left w:val="none" w:sz="0" w:space="0" w:color="auto"/>
        <w:bottom w:val="none" w:sz="0" w:space="0" w:color="auto"/>
        <w:right w:val="none" w:sz="0" w:space="0" w:color="auto"/>
      </w:divBdr>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tyofmarcoisland.com/police/page/hurricane-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heridanq@ao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ldemarcoho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sheridanq@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2.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4874</Characters>
  <Application>Microsoft Office Word</Application>
  <DocSecurity>0</DocSecurity>
  <Lines>180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2</cp:revision>
  <dcterms:created xsi:type="dcterms:W3CDTF">2024-06-13T02:41:00Z</dcterms:created>
  <dcterms:modified xsi:type="dcterms:W3CDTF">2024-06-13T02:41:00Z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