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F79F" w14:textId="77777777" w:rsidR="00B76D10" w:rsidRDefault="00B76D10" w:rsidP="00B76D10">
      <w:pPr>
        <w:pStyle w:val="Heading2"/>
        <w:spacing w:before="0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Plenary Power — “Full Power Within Limits”</w:t>
      </w:r>
    </w:p>
    <w:p w14:paraId="2FA67D6F" w14:textId="77777777" w:rsidR="00B76D10" w:rsidRDefault="00B76D10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Meaning</w:t>
      </w:r>
    </w:p>
    <w:p w14:paraId="2126C9BE" w14:textId="77777777" w:rsidR="00B76D10" w:rsidRDefault="00B76D10">
      <w:pPr>
        <w:pStyle w:val="NormalWeb"/>
      </w:pPr>
      <w:r>
        <w:t xml:space="preserve">“Plenary” means </w:t>
      </w:r>
      <w:r>
        <w:rPr>
          <w:rStyle w:val="Emphasis"/>
        </w:rPr>
        <w:t>full</w:t>
      </w:r>
      <w:r>
        <w:t xml:space="preserve">, </w:t>
      </w:r>
      <w:r>
        <w:rPr>
          <w:rStyle w:val="Emphasis"/>
        </w:rPr>
        <w:t>complete</w:t>
      </w:r>
      <w:r>
        <w:t xml:space="preserve">, or </w:t>
      </w:r>
      <w:r>
        <w:rPr>
          <w:rStyle w:val="Emphasis"/>
        </w:rPr>
        <w:t>entire</w:t>
      </w:r>
      <w:r>
        <w:t xml:space="preserve">, but it is </w:t>
      </w:r>
      <w:r>
        <w:rPr>
          <w:rStyle w:val="Strong"/>
        </w:rPr>
        <w:t>confined to a defined subject</w:t>
      </w:r>
      <w:r>
        <w:t xml:space="preserve"> or jurisdiction.</w:t>
      </w:r>
      <w:r>
        <w:br/>
        <w:t xml:space="preserve">When a judge, legislature, or agency is said to have </w:t>
      </w:r>
      <w:r>
        <w:rPr>
          <w:rStyle w:val="Emphasis"/>
        </w:rPr>
        <w:t>plenary power</w:t>
      </w:r>
      <w:r>
        <w:t xml:space="preserve">, it means they have </w:t>
      </w:r>
      <w:r>
        <w:rPr>
          <w:rStyle w:val="Strong"/>
        </w:rPr>
        <w:t>the full range of lawful authority</w:t>
      </w:r>
      <w:r>
        <w:t xml:space="preserve"> </w:t>
      </w:r>
      <w:r>
        <w:rPr>
          <w:rStyle w:val="Strong"/>
        </w:rPr>
        <w:t>within the area the Constitution or statute has given them</w:t>
      </w:r>
      <w:r>
        <w:t>.</w:t>
      </w:r>
    </w:p>
    <w:p w14:paraId="68163D43" w14:textId="77777777" w:rsidR="00B76D10" w:rsidRDefault="00B76D10">
      <w:pPr>
        <w:pStyle w:val="NormalWeb"/>
        <w:numPr>
          <w:ilvl w:val="0"/>
          <w:numId w:val="1"/>
        </w:numPr>
      </w:pPr>
      <w:r>
        <w:rPr>
          <w:rStyle w:val="Strong"/>
        </w:rPr>
        <w:t>Example:</w:t>
      </w:r>
      <w:r>
        <w:br/>
        <w:t xml:space="preserve">The Arizona Superior Court has “plenary jurisdiction” over civil and criminal matters (Ariz. Const. Art. 6, § 14). That means it can hear any such case </w:t>
      </w:r>
      <w:r>
        <w:rPr>
          <w:rStyle w:val="Strong"/>
        </w:rPr>
        <w:t>as long as due process and jurisdictional limits are observed</w:t>
      </w:r>
      <w:r>
        <w:t>.</w:t>
      </w:r>
    </w:p>
    <w:p w14:paraId="383918DE" w14:textId="77777777" w:rsidR="00B76D10" w:rsidRDefault="00B76D10">
      <w:pPr>
        <w:pStyle w:val="NormalWeb"/>
        <w:numPr>
          <w:ilvl w:val="0"/>
          <w:numId w:val="1"/>
        </w:numPr>
      </w:pPr>
      <w:r>
        <w:rPr>
          <w:rStyle w:val="Strong"/>
        </w:rPr>
        <w:t>Key:</w:t>
      </w:r>
      <w:r>
        <w:t xml:space="preserve"> Plenary power is </w:t>
      </w:r>
      <w:r>
        <w:rPr>
          <w:rStyle w:val="Strong"/>
        </w:rPr>
        <w:t>not absolute</w:t>
      </w:r>
      <w:r>
        <w:t xml:space="preserve">; it exists only </w:t>
      </w:r>
      <w:r>
        <w:rPr>
          <w:rStyle w:val="Emphasis"/>
        </w:rPr>
        <w:t>within</w:t>
      </w:r>
      <w:r>
        <w:t xml:space="preserve"> the boundaries the Constitution allows.</w:t>
      </w:r>
    </w:p>
    <w:p w14:paraId="017BDB36" w14:textId="77777777" w:rsidR="00B76D10" w:rsidRDefault="00B76D10">
      <w:pPr>
        <w:pStyle w:val="NormalWeb"/>
      </w:pPr>
      <w:r>
        <w:rPr>
          <w:rStyle w:val="Strong"/>
        </w:rPr>
        <w:t>In simple terms:</w:t>
      </w:r>
      <w:r>
        <w:t xml:space="preserve"> plenary = “full authority inside the fence line.”</w:t>
      </w:r>
    </w:p>
    <w:p w14:paraId="079562F0" w14:textId="77777777" w:rsidR="00B76D10" w:rsidRDefault="00B76D1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CCE031" wp14:editId="73C1B24E">
                <wp:extent cx="5943600" cy="1270"/>
                <wp:effectExtent l="0" t="31750" r="0" b="36830"/>
                <wp:docPr id="16616494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65B6EC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9014D23" w14:textId="77777777" w:rsidR="00B76D10" w:rsidRDefault="00B76D10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Plenipotentiary Power — “Power by Commission or Delegation”</w:t>
      </w:r>
    </w:p>
    <w:p w14:paraId="11F8DC52" w14:textId="77777777" w:rsidR="00B76D10" w:rsidRDefault="00B76D10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Meaning</w:t>
      </w:r>
    </w:p>
    <w:p w14:paraId="1328F226" w14:textId="77777777" w:rsidR="00B76D10" w:rsidRDefault="00B76D10">
      <w:pPr>
        <w:pStyle w:val="NormalWeb"/>
      </w:pPr>
      <w:r>
        <w:t xml:space="preserve">“Plenipotentiary” comes from </w:t>
      </w:r>
      <w:r>
        <w:rPr>
          <w:rStyle w:val="Emphasis"/>
        </w:rPr>
        <w:t>plenus</w:t>
      </w:r>
      <w:r>
        <w:t xml:space="preserve"> (full) + </w:t>
      </w:r>
      <w:r>
        <w:rPr>
          <w:rStyle w:val="Emphasis"/>
        </w:rPr>
        <w:t>potens</w:t>
      </w:r>
      <w:r>
        <w:t xml:space="preserve"> (power).</w:t>
      </w:r>
      <w:r>
        <w:br/>
        <w:t xml:space="preserve">A </w:t>
      </w:r>
      <w:r>
        <w:rPr>
          <w:rStyle w:val="Strong"/>
        </w:rPr>
        <w:t>plenipotentiary</w:t>
      </w:r>
      <w:r>
        <w:t xml:space="preserve"> officer acts with full power </w:t>
      </w:r>
      <w:r>
        <w:rPr>
          <w:rStyle w:val="Strong"/>
        </w:rPr>
        <w:t>because another sovereign source delegated it</w:t>
      </w:r>
      <w:r>
        <w:t xml:space="preserve">—through </w:t>
      </w:r>
      <w:r>
        <w:rPr>
          <w:rStyle w:val="Strong"/>
        </w:rPr>
        <w:t>an oath, commission, or appointment</w:t>
      </w:r>
      <w:r>
        <w:t>.</w:t>
      </w:r>
    </w:p>
    <w:p w14:paraId="24DE480D" w14:textId="77777777" w:rsidR="00B76D10" w:rsidRDefault="00B76D10" w:rsidP="00B76D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A judge’s </w:t>
      </w:r>
      <w:r>
        <w:rPr>
          <w:rStyle w:val="Strong"/>
          <w:rFonts w:eastAsia="Times New Roman"/>
        </w:rPr>
        <w:t>plenipotentiary power</w:t>
      </w:r>
      <w:r>
        <w:rPr>
          <w:rFonts w:eastAsia="Times New Roman"/>
        </w:rPr>
        <w:t xml:space="preserve"> comes from: </w:t>
      </w:r>
    </w:p>
    <w:p w14:paraId="7E7EEB4E" w14:textId="77777777" w:rsidR="00B76D10" w:rsidRDefault="00B76D10" w:rsidP="00B76D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The People’s delegation</w:t>
      </w:r>
      <w:r>
        <w:rPr>
          <w:rFonts w:eastAsia="Times New Roman"/>
        </w:rPr>
        <w:t xml:space="preserve"> through the Constitution.</w:t>
      </w:r>
    </w:p>
    <w:p w14:paraId="661609F4" w14:textId="77777777" w:rsidR="00B76D10" w:rsidRDefault="00B76D10" w:rsidP="00B76D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The Governor’s commission or election certificate.</w:t>
      </w:r>
    </w:p>
    <w:p w14:paraId="7688CC66" w14:textId="77777777" w:rsidR="00B76D10" w:rsidRDefault="00B76D10" w:rsidP="00B76D1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The oath of office</w:t>
      </w:r>
      <w:r>
        <w:rPr>
          <w:rFonts w:eastAsia="Times New Roman"/>
        </w:rPr>
        <w:t xml:space="preserve"> (Ariz. Const. Art. 6 § 26; A.R.S. § 38-231).</w:t>
      </w:r>
    </w:p>
    <w:p w14:paraId="7916616F" w14:textId="77777777" w:rsidR="00B76D10" w:rsidRDefault="00B76D10">
      <w:pPr>
        <w:pStyle w:val="NormalWeb"/>
      </w:pPr>
      <w:r>
        <w:t xml:space="preserve">Once those steps are complete, the judge acts </w:t>
      </w:r>
      <w:r>
        <w:rPr>
          <w:rStyle w:val="Emphasis"/>
        </w:rPr>
        <w:t>plenipotentiarily</w:t>
      </w:r>
      <w:r>
        <w:t xml:space="preserve">—that is, with full authority </w:t>
      </w:r>
      <w:r>
        <w:rPr>
          <w:rStyle w:val="Emphasis"/>
        </w:rPr>
        <w:t>on behalf of the sovereign</w:t>
      </w:r>
      <w:r>
        <w:t xml:space="preserve"> (the People).</w:t>
      </w:r>
      <w:r>
        <w:br/>
        <w:t xml:space="preserve">If any element is missing—no commission, expired term, or unfiled oath—the judge still holds office </w:t>
      </w:r>
      <w:r>
        <w:rPr>
          <w:rStyle w:val="Emphasis"/>
        </w:rPr>
        <w:t>de facto</w:t>
      </w:r>
      <w:r>
        <w:t xml:space="preserve"> but not </w:t>
      </w:r>
      <w:r>
        <w:rPr>
          <w:rStyle w:val="Emphasis"/>
        </w:rPr>
        <w:t>de jure</w:t>
      </w:r>
      <w:r>
        <w:t xml:space="preserve"> (lawfully), meaning the acts may later be challenged.</w:t>
      </w:r>
    </w:p>
    <w:p w14:paraId="6AA4CD3E" w14:textId="77777777" w:rsidR="00B76D10" w:rsidRDefault="00B76D10">
      <w:pPr>
        <w:pStyle w:val="NormalWeb"/>
      </w:pPr>
      <w:r>
        <w:rPr>
          <w:rStyle w:val="Strong"/>
        </w:rPr>
        <w:t>In simple terms:</w:t>
      </w:r>
      <w:r>
        <w:t xml:space="preserve"> plenipotentiary = “power borrowed and conditioned on the oath.”</w:t>
      </w:r>
    </w:p>
    <w:p w14:paraId="4F62AF58" w14:textId="77777777" w:rsidR="00B76D10" w:rsidRDefault="00B76D1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8E259DD" wp14:editId="4E9E52F8">
                <wp:extent cx="5943600" cy="1270"/>
                <wp:effectExtent l="0" t="31750" r="0" b="36830"/>
                <wp:docPr id="23866093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9C807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7EDAB6C" w14:textId="77777777" w:rsidR="00B76D10" w:rsidRDefault="00B76D10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When a Judge Acts Under the Constitution</w:t>
      </w:r>
    </w:p>
    <w:p w14:paraId="13D609A8" w14:textId="77777777" w:rsidR="00B76D10" w:rsidRDefault="00B76D10">
      <w:pPr>
        <w:pStyle w:val="NormalWeb"/>
      </w:pPr>
      <w:r>
        <w:t xml:space="preserve">A judge is acting </w:t>
      </w:r>
      <w:r>
        <w:rPr>
          <w:rStyle w:val="Strong"/>
        </w:rPr>
        <w:t>under constitutional authority</w:t>
      </w:r>
      <w:r>
        <w:t xml:space="preserve"> only when: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3138"/>
        <w:gridCol w:w="3164"/>
        <w:gridCol w:w="3058"/>
      </w:tblGrid>
      <w:tr w:rsidR="00B76D10" w14:paraId="4D151B66" w14:textId="77777777" w:rsidTr="00544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3D2715" w14:textId="77777777" w:rsidR="00B76D10" w:rsidRDefault="00B76D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</w:rPr>
              <w:lastRenderedPageBreak/>
              <w:t>Requirement</w:t>
            </w:r>
          </w:p>
        </w:tc>
        <w:tc>
          <w:tcPr>
            <w:tcW w:w="0" w:type="auto"/>
            <w:hideMark/>
          </w:tcPr>
          <w:p w14:paraId="66111B2E" w14:textId="77777777" w:rsidR="00B76D10" w:rsidRDefault="00B7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Source</w:t>
            </w:r>
          </w:p>
        </w:tc>
        <w:tc>
          <w:tcPr>
            <w:tcW w:w="0" w:type="auto"/>
            <w:hideMark/>
          </w:tcPr>
          <w:p w14:paraId="394CA9A6" w14:textId="77777777" w:rsidR="00B76D10" w:rsidRDefault="00B7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  <w:b w:val="0"/>
                <w:bCs w:val="0"/>
              </w:rPr>
              <w:t>Why It Matters</w:t>
            </w:r>
          </w:p>
        </w:tc>
      </w:tr>
      <w:tr w:rsidR="00B76D10" w14:paraId="31D08E75" w14:textId="77777777" w:rsidTr="0054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8E694" w14:textId="77777777" w:rsidR="00B76D10" w:rsidRDefault="00B76D10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Lawful appointment or election</w:t>
            </w:r>
          </w:p>
        </w:tc>
        <w:tc>
          <w:tcPr>
            <w:tcW w:w="0" w:type="auto"/>
            <w:hideMark/>
          </w:tcPr>
          <w:p w14:paraId="5F42A364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Ariz. Const. Art. 6 § 12; A.R.S. §§ 12-121–122</w:t>
            </w:r>
          </w:p>
        </w:tc>
        <w:tc>
          <w:tcPr>
            <w:tcW w:w="0" w:type="auto"/>
            <w:hideMark/>
          </w:tcPr>
          <w:p w14:paraId="1A831530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Creates the office.</w:t>
            </w:r>
          </w:p>
        </w:tc>
      </w:tr>
      <w:tr w:rsidR="00B76D10" w14:paraId="4752B0CD" w14:textId="77777777" w:rsidTr="00544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F5E4F0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Proper commission issued</w:t>
            </w:r>
          </w:p>
        </w:tc>
        <w:tc>
          <w:tcPr>
            <w:tcW w:w="0" w:type="auto"/>
            <w:hideMark/>
          </w:tcPr>
          <w:p w14:paraId="7C5C9B22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Governor or Supreme Court</w:t>
            </w:r>
          </w:p>
        </w:tc>
        <w:tc>
          <w:tcPr>
            <w:tcW w:w="0" w:type="auto"/>
            <w:hideMark/>
          </w:tcPr>
          <w:p w14:paraId="07B8604A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Confirms lawful delegation.</w:t>
            </w:r>
          </w:p>
        </w:tc>
      </w:tr>
      <w:tr w:rsidR="00B76D10" w14:paraId="70E4C18A" w14:textId="77777777" w:rsidTr="0054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5591F9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Oath of office on file</w:t>
            </w:r>
          </w:p>
        </w:tc>
        <w:tc>
          <w:tcPr>
            <w:tcW w:w="0" w:type="auto"/>
            <w:hideMark/>
          </w:tcPr>
          <w:p w14:paraId="4FCDCDB4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Ariz. Const. Art. 6 § 26; A.R.S. § 38-231</w:t>
            </w:r>
          </w:p>
        </w:tc>
        <w:tc>
          <w:tcPr>
            <w:tcW w:w="0" w:type="auto"/>
            <w:hideMark/>
          </w:tcPr>
          <w:p w14:paraId="255960D6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Binds conscience to constitutional duty.</w:t>
            </w:r>
          </w:p>
        </w:tc>
      </w:tr>
      <w:tr w:rsidR="00B76D10" w14:paraId="15F6BAE6" w14:textId="77777777" w:rsidTr="00544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E1B622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Acting within subject-matter jurisdiction</w:t>
            </w:r>
          </w:p>
        </w:tc>
        <w:tc>
          <w:tcPr>
            <w:tcW w:w="0" w:type="auto"/>
            <w:hideMark/>
          </w:tcPr>
          <w:p w14:paraId="7814F883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Art. 6 § 14, Ariz. Const.</w:t>
            </w:r>
          </w:p>
        </w:tc>
        <w:tc>
          <w:tcPr>
            <w:tcW w:w="0" w:type="auto"/>
            <w:hideMark/>
          </w:tcPr>
          <w:p w14:paraId="578EA257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Keeps authority within lawful boundary.</w:t>
            </w:r>
          </w:p>
        </w:tc>
      </w:tr>
      <w:tr w:rsidR="00B76D10" w14:paraId="0AE13C3A" w14:textId="77777777" w:rsidTr="00544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6CD47C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Acting in good faith and due process</w:t>
            </w:r>
          </w:p>
        </w:tc>
        <w:tc>
          <w:tcPr>
            <w:tcW w:w="0" w:type="auto"/>
            <w:hideMark/>
          </w:tcPr>
          <w:p w14:paraId="2B20651A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14th Amendment; Art. 2, § 4 Ariz. Const.</w:t>
            </w:r>
          </w:p>
        </w:tc>
        <w:tc>
          <w:tcPr>
            <w:tcW w:w="0" w:type="auto"/>
            <w:hideMark/>
          </w:tcPr>
          <w:p w14:paraId="14D357F0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Ensures exercise is constitutional.</w:t>
            </w:r>
          </w:p>
        </w:tc>
      </w:tr>
    </w:tbl>
    <w:p w14:paraId="7DD02CB9" w14:textId="77777777" w:rsidR="00B76D10" w:rsidRDefault="00B76D10">
      <w:pPr>
        <w:pStyle w:val="NormalWeb"/>
      </w:pPr>
      <w:r>
        <w:t xml:space="preserve">If any of those fail, the judge’s actions are still “color of law” (appear valid) but may be constitutionally defective—this is what courts call </w:t>
      </w:r>
      <w:r>
        <w:rPr>
          <w:rStyle w:val="Strong"/>
        </w:rPr>
        <w:t>ultra vires</w:t>
      </w:r>
      <w:r>
        <w:t xml:space="preserve"> (beyond power).</w:t>
      </w:r>
    </w:p>
    <w:p w14:paraId="3650A321" w14:textId="77777777" w:rsidR="00B76D10" w:rsidRDefault="00B76D1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E1CC36" wp14:editId="3363FE79">
                <wp:extent cx="5943600" cy="1270"/>
                <wp:effectExtent l="0" t="31750" r="0" b="36830"/>
                <wp:docPr id="12408610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71306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8EEE72" w14:textId="77777777" w:rsidR="00B76D10" w:rsidRDefault="00B76D10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When a Judge Is </w:t>
      </w:r>
      <w:r>
        <w:rPr>
          <w:rStyle w:val="Emphasis"/>
          <w:rFonts w:eastAsia="Times New Roman"/>
        </w:rPr>
        <w:t>Not</w:t>
      </w:r>
      <w:r>
        <w:rPr>
          <w:rFonts w:eastAsia="Times New Roman"/>
        </w:rPr>
        <w:t xml:space="preserve"> Acting Under the Constitution</w:t>
      </w:r>
    </w:p>
    <w:p w14:paraId="5C5E73DD" w14:textId="77777777" w:rsidR="00B76D10" w:rsidRDefault="00B76D10">
      <w:pPr>
        <w:pStyle w:val="NormalWeb"/>
      </w:pPr>
      <w:r>
        <w:t xml:space="preserve">A judge is </w:t>
      </w:r>
      <w:r>
        <w:rPr>
          <w:rStyle w:val="Strong"/>
        </w:rPr>
        <w:t>outside constitutional authority</w:t>
      </w:r>
      <w:r>
        <w:t xml:space="preserve"> if:</w:t>
      </w:r>
    </w:p>
    <w:p w14:paraId="2E8FC711" w14:textId="77777777" w:rsidR="00B76D10" w:rsidRDefault="00B76D10" w:rsidP="00B76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They exercise power </w:t>
      </w:r>
      <w:r>
        <w:rPr>
          <w:rStyle w:val="Strong"/>
          <w:rFonts w:eastAsia="Times New Roman"/>
        </w:rPr>
        <w:t>without a valid oath or commission</w:t>
      </w:r>
      <w:r>
        <w:rPr>
          <w:rFonts w:eastAsia="Times New Roman"/>
        </w:rPr>
        <w:t>.</w:t>
      </w:r>
    </w:p>
    <w:p w14:paraId="5CD4B296" w14:textId="77777777" w:rsidR="00B76D10" w:rsidRDefault="00B76D10" w:rsidP="00B76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They act </w:t>
      </w:r>
      <w:r>
        <w:rPr>
          <w:rStyle w:val="Strong"/>
          <w:rFonts w:eastAsia="Times New Roman"/>
        </w:rPr>
        <w:t>beyond subject-matter or territorial jurisdiction</w:t>
      </w:r>
      <w:r>
        <w:rPr>
          <w:rFonts w:eastAsia="Times New Roman"/>
        </w:rPr>
        <w:t>.</w:t>
      </w:r>
    </w:p>
    <w:p w14:paraId="66D41568" w14:textId="77777777" w:rsidR="00B76D10" w:rsidRDefault="00B76D10" w:rsidP="00B76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They deny </w:t>
      </w:r>
      <w:r>
        <w:rPr>
          <w:rStyle w:val="Strong"/>
          <w:rFonts w:eastAsia="Times New Roman"/>
        </w:rPr>
        <w:t>due process</w:t>
      </w:r>
      <w:r>
        <w:rPr>
          <w:rFonts w:eastAsia="Times New Roman"/>
        </w:rPr>
        <w:t xml:space="preserve"> or </w:t>
      </w:r>
      <w:r>
        <w:rPr>
          <w:rStyle w:val="Strong"/>
          <w:rFonts w:eastAsia="Times New Roman"/>
        </w:rPr>
        <w:t>equal protection</w:t>
      </w:r>
      <w:r>
        <w:rPr>
          <w:rFonts w:eastAsia="Times New Roman"/>
        </w:rPr>
        <w:t xml:space="preserve"> in discretionary rulings.</w:t>
      </w:r>
    </w:p>
    <w:p w14:paraId="71462CB7" w14:textId="77777777" w:rsidR="00B76D10" w:rsidRDefault="00B76D10" w:rsidP="00B76D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They use discretion for personal or political ends rather than lawful adjudication.</w:t>
      </w:r>
    </w:p>
    <w:p w14:paraId="2C2E64F0" w14:textId="77777777" w:rsidR="00B76D10" w:rsidRDefault="00B76D10">
      <w:pPr>
        <w:pStyle w:val="NormalWeb"/>
      </w:pPr>
      <w:r>
        <w:t xml:space="preserve">In those circumstances, they’re no longer exercising </w:t>
      </w:r>
      <w:r>
        <w:rPr>
          <w:rStyle w:val="Emphasis"/>
        </w:rPr>
        <w:t>plenipotentiary</w:t>
      </w:r>
      <w:r>
        <w:t xml:space="preserve"> power (delegated constitutional authority); they’re acting as a </w:t>
      </w:r>
      <w:r>
        <w:rPr>
          <w:rStyle w:val="Emphasis"/>
        </w:rPr>
        <w:t>private person using public office</w:t>
      </w:r>
      <w:r>
        <w:t>, and their orders may be void or voidable.</w:t>
      </w:r>
    </w:p>
    <w:p w14:paraId="0AE319CA" w14:textId="77777777" w:rsidR="00B76D10" w:rsidRDefault="00B76D1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262D0B" wp14:editId="399AC49B">
                <wp:extent cx="5943600" cy="1270"/>
                <wp:effectExtent l="0" t="31750" r="0" b="36830"/>
                <wp:docPr id="14891297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5FAAA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61229D" w14:textId="77777777" w:rsidR="00B76D10" w:rsidRDefault="00B76D10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Relationship Between the Two Powers</w:t>
      </w:r>
    </w:p>
    <w:tbl>
      <w:tblPr>
        <w:tblStyle w:val="GridTable2-Accent3"/>
        <w:tblW w:w="0" w:type="auto"/>
        <w:tblLook w:val="04A0" w:firstRow="1" w:lastRow="0" w:firstColumn="1" w:lastColumn="0" w:noHBand="0" w:noVBand="1"/>
      </w:tblPr>
      <w:tblGrid>
        <w:gridCol w:w="1262"/>
        <w:gridCol w:w="3814"/>
        <w:gridCol w:w="4284"/>
      </w:tblGrid>
      <w:tr w:rsidR="00B76D10" w14:paraId="46AD2C98" w14:textId="77777777" w:rsidTr="008F6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79BEC5" w14:textId="77777777" w:rsidR="00B76D10" w:rsidRDefault="00B76D1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</w:rPr>
              <w:t>Aspect</w:t>
            </w:r>
          </w:p>
        </w:tc>
        <w:tc>
          <w:tcPr>
            <w:tcW w:w="0" w:type="auto"/>
            <w:hideMark/>
          </w:tcPr>
          <w:p w14:paraId="6B986E52" w14:textId="77777777" w:rsidR="00B76D10" w:rsidRDefault="00B7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Plenary Power</w:t>
            </w:r>
          </w:p>
        </w:tc>
        <w:tc>
          <w:tcPr>
            <w:tcW w:w="0" w:type="auto"/>
            <w:hideMark/>
          </w:tcPr>
          <w:p w14:paraId="51CD2910" w14:textId="77777777" w:rsidR="00B76D10" w:rsidRDefault="00B76D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</w:rPr>
            </w:pPr>
            <w:r>
              <w:rPr>
                <w:rStyle w:val="Strong"/>
                <w:rFonts w:eastAsia="Times New Roman"/>
              </w:rPr>
              <w:t>Plenipotentiary Power</w:t>
            </w:r>
          </w:p>
        </w:tc>
      </w:tr>
      <w:tr w:rsidR="00B76D10" w14:paraId="4C6A7919" w14:textId="77777777" w:rsidTr="008F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949EA1" w14:textId="77777777" w:rsidR="00B76D10" w:rsidRDefault="00B76D10">
            <w:pPr>
              <w:rPr>
                <w:rFonts w:eastAsia="Times New Roman"/>
                <w:b w:val="0"/>
                <w:bCs w:val="0"/>
              </w:rPr>
            </w:pPr>
            <w:r>
              <w:rPr>
                <w:rFonts w:eastAsia="Times New Roman"/>
              </w:rPr>
              <w:t>Source</w:t>
            </w:r>
          </w:p>
        </w:tc>
        <w:tc>
          <w:tcPr>
            <w:tcW w:w="0" w:type="auto"/>
            <w:hideMark/>
          </w:tcPr>
          <w:p w14:paraId="6C967767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Constitution or statute</w:t>
            </w:r>
          </w:p>
        </w:tc>
        <w:tc>
          <w:tcPr>
            <w:tcW w:w="0" w:type="auto"/>
            <w:hideMark/>
          </w:tcPr>
          <w:p w14:paraId="636FA06E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Oath + commission from sovereign</w:t>
            </w:r>
          </w:p>
        </w:tc>
      </w:tr>
      <w:tr w:rsidR="00B76D10" w14:paraId="5468FA4C" w14:textId="77777777" w:rsidTr="008F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B48575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Scope</w:t>
            </w:r>
          </w:p>
        </w:tc>
        <w:tc>
          <w:tcPr>
            <w:tcW w:w="0" w:type="auto"/>
            <w:hideMark/>
          </w:tcPr>
          <w:p w14:paraId="47709705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Full authority within a defined jurisdiction</w:t>
            </w:r>
          </w:p>
        </w:tc>
        <w:tc>
          <w:tcPr>
            <w:tcW w:w="0" w:type="auto"/>
            <w:hideMark/>
          </w:tcPr>
          <w:p w14:paraId="455E7987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Authority derived from lawful delegation</w:t>
            </w:r>
          </w:p>
        </w:tc>
      </w:tr>
      <w:tr w:rsidR="00B76D10" w14:paraId="47A05174" w14:textId="77777777" w:rsidTr="008F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70FAC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Limit</w:t>
            </w:r>
          </w:p>
        </w:tc>
        <w:tc>
          <w:tcPr>
            <w:tcW w:w="0" w:type="auto"/>
            <w:hideMark/>
          </w:tcPr>
          <w:p w14:paraId="5901200F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Cannot exceed subject matter</w:t>
            </w:r>
          </w:p>
        </w:tc>
        <w:tc>
          <w:tcPr>
            <w:tcW w:w="0" w:type="auto"/>
            <w:hideMark/>
          </w:tcPr>
          <w:p w14:paraId="1B37D2D7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Ceases if oath/commission absent or violated</w:t>
            </w:r>
          </w:p>
        </w:tc>
      </w:tr>
      <w:tr w:rsidR="00B76D10" w14:paraId="268AD58E" w14:textId="77777777" w:rsidTr="008F68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61B6B0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Example</w:t>
            </w:r>
          </w:p>
        </w:tc>
        <w:tc>
          <w:tcPr>
            <w:tcW w:w="0" w:type="auto"/>
            <w:hideMark/>
          </w:tcPr>
          <w:p w14:paraId="7BAA7F2F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Judge’s control over a civil case</w:t>
            </w:r>
          </w:p>
        </w:tc>
        <w:tc>
          <w:tcPr>
            <w:tcW w:w="0" w:type="auto"/>
            <w:hideMark/>
          </w:tcPr>
          <w:p w14:paraId="56DE3B03" w14:textId="77777777" w:rsidR="00B76D10" w:rsidRDefault="00B76D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Judge’s lawful right to sit and sign orders</w:t>
            </w:r>
          </w:p>
        </w:tc>
      </w:tr>
      <w:tr w:rsidR="00B76D10" w14:paraId="08D43634" w14:textId="77777777" w:rsidTr="008F6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2F7EE7" w14:textId="77777777" w:rsidR="00B76D10" w:rsidRDefault="00B76D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Without it</w:t>
            </w:r>
          </w:p>
        </w:tc>
        <w:tc>
          <w:tcPr>
            <w:tcW w:w="0" w:type="auto"/>
            <w:hideMark/>
          </w:tcPr>
          <w:p w14:paraId="34244759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Judge has no power in that subject</w:t>
            </w:r>
          </w:p>
        </w:tc>
        <w:tc>
          <w:tcPr>
            <w:tcW w:w="0" w:type="auto"/>
            <w:hideMark/>
          </w:tcPr>
          <w:p w14:paraId="6ED1FC98" w14:textId="77777777" w:rsidR="00B76D10" w:rsidRDefault="00B76D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Judge acts as a </w:t>
            </w:r>
            <w:r>
              <w:rPr>
                <w:rStyle w:val="Emphasis"/>
                <w:rFonts w:eastAsia="Times New Roman"/>
              </w:rPr>
              <w:t>de facto</w:t>
            </w:r>
            <w:r>
              <w:rPr>
                <w:rFonts w:eastAsia="Times New Roman"/>
              </w:rPr>
              <w:t xml:space="preserve"> officer, not </w:t>
            </w:r>
            <w:r>
              <w:rPr>
                <w:rStyle w:val="Emphasis"/>
                <w:rFonts w:eastAsia="Times New Roman"/>
              </w:rPr>
              <w:t>de jure</w:t>
            </w:r>
          </w:p>
        </w:tc>
      </w:tr>
    </w:tbl>
    <w:p w14:paraId="50301A6B" w14:textId="77777777" w:rsidR="00B76D10" w:rsidRDefault="00B76D10">
      <w:pPr>
        <w:pStyle w:val="NormalWeb"/>
      </w:pPr>
      <w:r>
        <w:rPr>
          <w:rStyle w:val="Strong"/>
        </w:rPr>
        <w:lastRenderedPageBreak/>
        <w:t>Together</w:t>
      </w:r>
      <w:r>
        <w:t xml:space="preserve"> they create valid constitutional authority:</w:t>
      </w:r>
    </w:p>
    <w:p w14:paraId="6072572E" w14:textId="77777777" w:rsidR="00B76D10" w:rsidRDefault="00B76D10" w:rsidP="00B76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Plenary</w:t>
      </w:r>
      <w:r>
        <w:rPr>
          <w:rFonts w:eastAsia="Times New Roman"/>
        </w:rPr>
        <w:t xml:space="preserve"> defines the </w:t>
      </w:r>
      <w:r>
        <w:rPr>
          <w:rStyle w:val="Emphasis"/>
          <w:rFonts w:eastAsia="Times New Roman"/>
        </w:rPr>
        <w:t>scope</w:t>
      </w:r>
      <w:r>
        <w:rPr>
          <w:rFonts w:eastAsia="Times New Roman"/>
        </w:rPr>
        <w:t>,</w:t>
      </w:r>
    </w:p>
    <w:p w14:paraId="1D877786" w14:textId="77777777" w:rsidR="00B76D10" w:rsidRDefault="00B76D10" w:rsidP="00B76D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Plenipotentiary</w:t>
      </w:r>
      <w:r>
        <w:rPr>
          <w:rFonts w:eastAsia="Times New Roman"/>
        </w:rPr>
        <w:t xml:space="preserve"> defines the </w:t>
      </w:r>
      <w:r>
        <w:rPr>
          <w:rStyle w:val="Emphasis"/>
          <w:rFonts w:eastAsia="Times New Roman"/>
        </w:rPr>
        <w:t>source</w:t>
      </w:r>
      <w:r>
        <w:rPr>
          <w:rFonts w:eastAsia="Times New Roman"/>
        </w:rPr>
        <w:t>.</w:t>
      </w:r>
    </w:p>
    <w:p w14:paraId="71011429" w14:textId="77777777" w:rsidR="00B76D10" w:rsidRDefault="00B76D10">
      <w:pPr>
        <w:pStyle w:val="NormalWeb"/>
      </w:pPr>
      <w:r>
        <w:t>If either one is missing, the authority collapses.</w:t>
      </w:r>
    </w:p>
    <w:p w14:paraId="516F69D8" w14:textId="77777777" w:rsidR="00B76D10" w:rsidRDefault="00B76D1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1753E56" wp14:editId="09E51C6C">
                <wp:extent cx="5943600" cy="1270"/>
                <wp:effectExtent l="0" t="31750" r="0" b="36830"/>
                <wp:docPr id="54014766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719F2F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A3C7489" w14:textId="77777777" w:rsidR="00B76D10" w:rsidRDefault="00B76D10">
      <w:pPr>
        <w:pStyle w:val="Heading2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How You Use This in Practice</w:t>
      </w:r>
    </w:p>
    <w:p w14:paraId="3C4F8948" w14:textId="77777777" w:rsidR="00B76D10" w:rsidRDefault="00B76D10">
      <w:pPr>
        <w:pStyle w:val="NormalWeb"/>
        <w:numPr>
          <w:ilvl w:val="0"/>
          <w:numId w:val="5"/>
        </w:numPr>
      </w:pPr>
      <w:r>
        <w:rPr>
          <w:rStyle w:val="Strong"/>
        </w:rPr>
        <w:t>First test:</w:t>
      </w:r>
      <w:r>
        <w:t xml:space="preserve"> Is the judge exercising power </w:t>
      </w:r>
      <w:r>
        <w:rPr>
          <w:rStyle w:val="Emphasis"/>
        </w:rPr>
        <w:t>inside jurisdiction</w:t>
      </w:r>
      <w:r>
        <w:t>?</w:t>
      </w:r>
      <w:r>
        <w:br/>
        <w:t xml:space="preserve">→ If not, you can raise a </w:t>
      </w:r>
      <w:r>
        <w:rPr>
          <w:rStyle w:val="Emphasis"/>
        </w:rPr>
        <w:t>jurisdictional challenge</w:t>
      </w:r>
      <w:r>
        <w:t xml:space="preserve"> (Rule 12(b)(1), Ariz. R. Civ. P.).</w:t>
      </w:r>
    </w:p>
    <w:p w14:paraId="52525D02" w14:textId="77777777" w:rsidR="00B76D10" w:rsidRDefault="00B76D10">
      <w:pPr>
        <w:pStyle w:val="NormalWeb"/>
        <w:numPr>
          <w:ilvl w:val="0"/>
          <w:numId w:val="5"/>
        </w:numPr>
      </w:pPr>
      <w:r>
        <w:rPr>
          <w:rStyle w:val="Strong"/>
        </w:rPr>
        <w:t>Second test:</w:t>
      </w:r>
      <w:r>
        <w:t xml:space="preserve"> Does the judge have an oath and commission on record?</w:t>
      </w:r>
      <w:r>
        <w:br/>
        <w:t xml:space="preserve">→ File your </w:t>
      </w:r>
      <w:r>
        <w:rPr>
          <w:rStyle w:val="Emphasis"/>
        </w:rPr>
        <w:t>Motion to Require Proof of Judicial Oath and Commission</w:t>
      </w:r>
      <w:r>
        <w:t xml:space="preserve"> (we drafted).</w:t>
      </w:r>
    </w:p>
    <w:p w14:paraId="3CC6E500" w14:textId="77777777" w:rsidR="00B76D10" w:rsidRDefault="00B76D10">
      <w:pPr>
        <w:pStyle w:val="NormalWeb"/>
        <w:numPr>
          <w:ilvl w:val="0"/>
          <w:numId w:val="5"/>
        </w:numPr>
      </w:pPr>
      <w:r>
        <w:rPr>
          <w:rStyle w:val="Strong"/>
        </w:rPr>
        <w:t>Third test:</w:t>
      </w:r>
      <w:r>
        <w:t xml:space="preserve"> Are rulings made in good faith and with due process?</w:t>
      </w:r>
      <w:r>
        <w:br/>
        <w:t>→ Note violations on appeal or in a judicial-conduct complaint.</w:t>
      </w:r>
    </w:p>
    <w:p w14:paraId="354C1195" w14:textId="77777777" w:rsidR="00B76D10" w:rsidRDefault="00B76D10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5801109" wp14:editId="0D1A5549">
                <wp:extent cx="5943600" cy="1270"/>
                <wp:effectExtent l="0" t="31750" r="0" b="36830"/>
                <wp:docPr id="20721588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DB1EE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4B6023" w14:textId="77777777" w:rsidR="00B76D10" w:rsidRDefault="00B76D10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⚖️</w:t>
      </w:r>
      <w:r>
        <w:rPr>
          <w:rFonts w:eastAsia="Times New Roman"/>
        </w:rPr>
        <w:t xml:space="preserve"> 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Summary Phrase for Your Packet</w:t>
      </w:r>
    </w:p>
    <w:p w14:paraId="7EB1606E" w14:textId="4902EE0C" w:rsidR="00B76D10" w:rsidRDefault="00B76D10">
      <w:pPr>
        <w:pStyle w:val="NormalWeb"/>
      </w:pPr>
      <w:r>
        <w:t>“Plenary power is the complete exercise of authority within the lawful boundaries of jurisdiction; plenipotentiary power is the lawful delegation of that authority through oath and commission. A judge acts constitutionally only when both conditions exist—jurisdiction and delegation joined in good faith under due process. When either is absent, the act is colorable and voidable as ultra vires.”</w:t>
      </w:r>
    </w:p>
    <w:p w14:paraId="75CD67B3" w14:textId="77777777" w:rsidR="00B76D10" w:rsidRDefault="00B76D10"/>
    <w:sectPr w:rsidR="00B76D1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412E" w14:textId="77777777" w:rsidR="00954163" w:rsidRDefault="00954163" w:rsidP="00B76D10">
      <w:pPr>
        <w:spacing w:after="0" w:line="240" w:lineRule="auto"/>
      </w:pPr>
      <w:r>
        <w:separator/>
      </w:r>
    </w:p>
  </w:endnote>
  <w:endnote w:type="continuationSeparator" w:id="0">
    <w:p w14:paraId="10DC9009" w14:textId="77777777" w:rsidR="00954163" w:rsidRDefault="00954163" w:rsidP="00B7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4849580"/>
      <w:docPartObj>
        <w:docPartGallery w:val="Page Numbers (Bottom of Page)"/>
        <w:docPartUnique/>
      </w:docPartObj>
    </w:sdtPr>
    <w:sdtContent>
      <w:p w14:paraId="4B467994" w14:textId="11248868" w:rsidR="00544E47" w:rsidRDefault="00544E47" w:rsidP="005E2B3F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end"/>
        </w:r>
      </w:p>
    </w:sdtContent>
  </w:sdt>
  <w:p w14:paraId="2EEED069" w14:textId="77777777" w:rsidR="00B76D10" w:rsidRDefault="00B76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51466005"/>
      <w:docPartObj>
        <w:docPartGallery w:val="Page Numbers (Bottom of Page)"/>
        <w:docPartUnique/>
      </w:docPartObj>
    </w:sdtPr>
    <w:sdtContent>
      <w:p w14:paraId="0E2C0E62" w14:textId="5DE65BC8" w:rsidR="00544E47" w:rsidRDefault="00544E47" w:rsidP="005E2B3F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NUMPAGES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C64FEFB" w14:textId="77777777" w:rsidR="00B76D10" w:rsidRDefault="00B76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A143" w14:textId="77777777" w:rsidR="00954163" w:rsidRDefault="00954163" w:rsidP="00B76D10">
      <w:pPr>
        <w:spacing w:after="0" w:line="240" w:lineRule="auto"/>
      </w:pPr>
      <w:r>
        <w:separator/>
      </w:r>
    </w:p>
  </w:footnote>
  <w:footnote w:type="continuationSeparator" w:id="0">
    <w:p w14:paraId="0A1A90D1" w14:textId="77777777" w:rsidR="00954163" w:rsidRDefault="00954163" w:rsidP="00B76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807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862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426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A3EF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2A0FF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3947102">
    <w:abstractNumId w:val="4"/>
  </w:num>
  <w:num w:numId="2" w16cid:durableId="1729768014">
    <w:abstractNumId w:val="1"/>
  </w:num>
  <w:num w:numId="3" w16cid:durableId="1706520553">
    <w:abstractNumId w:val="0"/>
  </w:num>
  <w:num w:numId="4" w16cid:durableId="1984503928">
    <w:abstractNumId w:val="3"/>
  </w:num>
  <w:num w:numId="5" w16cid:durableId="1144004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10"/>
    <w:rsid w:val="00544E47"/>
    <w:rsid w:val="008F68B6"/>
    <w:rsid w:val="00954163"/>
    <w:rsid w:val="00B76D10"/>
    <w:rsid w:val="00F827B8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8FD694"/>
  <w15:chartTrackingRefBased/>
  <w15:docId w15:val="{080102DD-2D6F-A243-9645-89186AB3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D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6D1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6D10"/>
    <w:rPr>
      <w:b/>
      <w:bCs/>
    </w:rPr>
  </w:style>
  <w:style w:type="character" w:styleId="Emphasis">
    <w:name w:val="Emphasis"/>
    <w:basedOn w:val="DefaultParagraphFont"/>
    <w:uiPriority w:val="20"/>
    <w:qFormat/>
    <w:rsid w:val="00B76D1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6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D10"/>
  </w:style>
  <w:style w:type="paragraph" w:styleId="Footer">
    <w:name w:val="footer"/>
    <w:basedOn w:val="Normal"/>
    <w:link w:val="FooterChar"/>
    <w:uiPriority w:val="99"/>
    <w:unhideWhenUsed/>
    <w:rsid w:val="00B76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D10"/>
  </w:style>
  <w:style w:type="character" w:styleId="PageNumber">
    <w:name w:val="page number"/>
    <w:basedOn w:val="DefaultParagraphFont"/>
    <w:uiPriority w:val="99"/>
    <w:semiHidden/>
    <w:unhideWhenUsed/>
    <w:rsid w:val="00544E47"/>
  </w:style>
  <w:style w:type="table" w:styleId="GridTable2-Accent3">
    <w:name w:val="Grid Table 2 Accent 3"/>
    <w:basedOn w:val="TableNormal"/>
    <w:uiPriority w:val="47"/>
    <w:rsid w:val="00544E4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686</Words>
  <Characters>3915</Characters>
  <Application>Microsoft Office Word</Application>
  <DocSecurity>0</DocSecurity>
  <Lines>32</Lines>
  <Paragraphs>9</Paragraphs>
  <ScaleCrop>false</ScaleCrop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aaron Kaltved, executor</dc:creator>
  <cp:keywords/>
  <dc:description/>
  <cp:lastModifiedBy>Joshua aaron Kaltved, executor</cp:lastModifiedBy>
  <cp:revision>5</cp:revision>
  <dcterms:created xsi:type="dcterms:W3CDTF">2025-10-13T14:56:00Z</dcterms:created>
  <dcterms:modified xsi:type="dcterms:W3CDTF">2025-10-13T14:59:00Z</dcterms:modified>
</cp:coreProperties>
</file>