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8F9E5" w14:textId="77777777" w:rsidR="006C2EE9" w:rsidRPr="006C2EE9" w:rsidRDefault="006C2EE9" w:rsidP="006C2EE9">
      <w:pPr>
        <w:shd w:val="clear" w:color="auto" w:fill="FFFFFF"/>
        <w:spacing w:before="100" w:beforeAutospacing="1" w:after="100" w:afterAutospacing="1" w:line="240" w:lineRule="auto"/>
        <w:outlineLvl w:val="0"/>
        <w:rPr>
          <w:rFonts w:ascii="Helvetica" w:eastAsia="Times New Roman" w:hAnsi="Helvetica" w:cs="Helvetica"/>
          <w:b/>
          <w:bCs/>
          <w:color w:val="111111"/>
          <w:kern w:val="36"/>
          <w:sz w:val="48"/>
          <w:szCs w:val="48"/>
        </w:rPr>
      </w:pPr>
      <w:r w:rsidRPr="006C2EE9">
        <w:rPr>
          <w:rFonts w:ascii="Helvetica" w:eastAsia="Times New Roman" w:hAnsi="Helvetica" w:cs="Helvetica"/>
          <w:b/>
          <w:bCs/>
          <w:color w:val="111111"/>
          <w:kern w:val="36"/>
          <w:sz w:val="48"/>
          <w:szCs w:val="48"/>
        </w:rPr>
        <w:t>PRIVACY POLICY</w:t>
      </w:r>
    </w:p>
    <w:p w14:paraId="5FD7C199" w14:textId="36CF3F9B" w:rsidR="006C2EE9" w:rsidRPr="006C2EE9" w:rsidRDefault="006C2EE9" w:rsidP="006C2EE9">
      <w:pPr>
        <w:shd w:val="clear" w:color="auto" w:fill="FFFFFF"/>
        <w:spacing w:after="0"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 xml:space="preserve">Last Revised: </w:t>
      </w:r>
      <w:r w:rsidR="00E024CD">
        <w:rPr>
          <w:rFonts w:ascii="Helvetica" w:eastAsia="Times New Roman" w:hAnsi="Helvetica" w:cs="Helvetica"/>
          <w:color w:val="111111"/>
          <w:sz w:val="24"/>
          <w:szCs w:val="24"/>
        </w:rPr>
        <w:t>1</w:t>
      </w:r>
      <w:r w:rsidRPr="006C2EE9">
        <w:rPr>
          <w:rFonts w:ascii="Helvetica" w:eastAsia="Times New Roman" w:hAnsi="Helvetica" w:cs="Helvetica"/>
          <w:color w:val="111111"/>
          <w:sz w:val="24"/>
          <w:szCs w:val="24"/>
        </w:rPr>
        <w:t>/</w:t>
      </w:r>
      <w:r w:rsidR="00E024CD">
        <w:rPr>
          <w:rFonts w:ascii="Helvetica" w:eastAsia="Times New Roman" w:hAnsi="Helvetica" w:cs="Helvetica"/>
          <w:color w:val="111111"/>
          <w:sz w:val="24"/>
          <w:szCs w:val="24"/>
        </w:rPr>
        <w:t>2</w:t>
      </w:r>
      <w:r w:rsidRPr="006C2EE9">
        <w:rPr>
          <w:rFonts w:ascii="Helvetica" w:eastAsia="Times New Roman" w:hAnsi="Helvetica" w:cs="Helvetica"/>
          <w:color w:val="111111"/>
          <w:sz w:val="24"/>
          <w:szCs w:val="24"/>
        </w:rPr>
        <w:t>/20</w:t>
      </w:r>
      <w:r w:rsidR="00E024CD">
        <w:rPr>
          <w:rFonts w:ascii="Helvetica" w:eastAsia="Times New Roman" w:hAnsi="Helvetica" w:cs="Helvetica"/>
          <w:color w:val="111111"/>
          <w:sz w:val="24"/>
          <w:szCs w:val="24"/>
        </w:rPr>
        <w:t>22</w:t>
      </w:r>
    </w:p>
    <w:p w14:paraId="507B4A0B" w14:textId="4FEAA7A1" w:rsidR="006C2EE9" w:rsidRPr="006C2EE9" w:rsidRDefault="00E024CD" w:rsidP="006C2EE9">
      <w:pPr>
        <w:shd w:val="clear" w:color="auto" w:fill="FFFFFF"/>
        <w:spacing w:after="100" w:afterAutospacing="1" w:line="240" w:lineRule="auto"/>
        <w:rPr>
          <w:rFonts w:ascii="Helvetica" w:eastAsia="Times New Roman" w:hAnsi="Helvetica" w:cs="Helvetica"/>
          <w:color w:val="111111"/>
          <w:sz w:val="24"/>
          <w:szCs w:val="24"/>
        </w:rPr>
      </w:pPr>
      <w:r>
        <w:rPr>
          <w:rFonts w:ascii="Helvetica" w:eastAsia="Times New Roman" w:hAnsi="Helvetica" w:cs="Helvetica"/>
          <w:color w:val="111111"/>
          <w:sz w:val="24"/>
          <w:szCs w:val="24"/>
        </w:rPr>
        <w:t>Tracyparente.com</w:t>
      </w:r>
      <w:r w:rsidR="006C2EE9" w:rsidRPr="006C2EE9">
        <w:rPr>
          <w:rFonts w:ascii="Helvetica" w:eastAsia="Times New Roman" w:hAnsi="Helvetica" w:cs="Helvetica"/>
          <w:color w:val="111111"/>
          <w:sz w:val="24"/>
          <w:szCs w:val="24"/>
        </w:rPr>
        <w:t xml:space="preserve"> cares about your privacy. For this reason, we collect and use personal information only as needed to deliver our products, services, websites and mobile applications, and to communicate with you about the same, or as you have requested (collectively, our “Services”). Your personal information includes information such as:</w:t>
      </w:r>
    </w:p>
    <w:p w14:paraId="24D460A3" w14:textId="77777777" w:rsidR="006C2EE9" w:rsidRPr="006C2EE9" w:rsidRDefault="006C2EE9" w:rsidP="006C2EE9">
      <w:pPr>
        <w:numPr>
          <w:ilvl w:val="0"/>
          <w:numId w:val="1"/>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Name</w:t>
      </w:r>
    </w:p>
    <w:p w14:paraId="028C227D" w14:textId="77777777" w:rsidR="006C2EE9" w:rsidRPr="006C2EE9" w:rsidRDefault="006C2EE9" w:rsidP="006C2EE9">
      <w:pPr>
        <w:numPr>
          <w:ilvl w:val="0"/>
          <w:numId w:val="1"/>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Address</w:t>
      </w:r>
    </w:p>
    <w:p w14:paraId="5513BDA5" w14:textId="77777777" w:rsidR="006C2EE9" w:rsidRPr="006C2EE9" w:rsidRDefault="006C2EE9" w:rsidP="006C2EE9">
      <w:pPr>
        <w:numPr>
          <w:ilvl w:val="0"/>
          <w:numId w:val="1"/>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Telephone number</w:t>
      </w:r>
    </w:p>
    <w:p w14:paraId="715F5189" w14:textId="77777777" w:rsidR="006C2EE9" w:rsidRPr="006C2EE9" w:rsidRDefault="006C2EE9" w:rsidP="006C2EE9">
      <w:pPr>
        <w:numPr>
          <w:ilvl w:val="0"/>
          <w:numId w:val="1"/>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Date of birth</w:t>
      </w:r>
    </w:p>
    <w:p w14:paraId="70C7E981" w14:textId="77777777" w:rsidR="006C2EE9" w:rsidRPr="006C2EE9" w:rsidRDefault="006C2EE9" w:rsidP="006C2EE9">
      <w:pPr>
        <w:numPr>
          <w:ilvl w:val="0"/>
          <w:numId w:val="1"/>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Email address</w:t>
      </w:r>
    </w:p>
    <w:p w14:paraId="4055FA11" w14:textId="77777777" w:rsidR="006C2EE9" w:rsidRPr="006C2EE9" w:rsidRDefault="006C2EE9" w:rsidP="006C2EE9">
      <w:pPr>
        <w:numPr>
          <w:ilvl w:val="0"/>
          <w:numId w:val="1"/>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Billing and payment information</w:t>
      </w:r>
    </w:p>
    <w:p w14:paraId="3D672FEC" w14:textId="77777777" w:rsidR="006C2EE9" w:rsidRPr="006C2EE9" w:rsidRDefault="006C2EE9" w:rsidP="006C2EE9">
      <w:pPr>
        <w:numPr>
          <w:ilvl w:val="0"/>
          <w:numId w:val="1"/>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Candidate information (for job applicants)</w:t>
      </w:r>
    </w:p>
    <w:p w14:paraId="3AA65118" w14:textId="77777777" w:rsidR="006C2EE9" w:rsidRPr="006C2EE9" w:rsidRDefault="006C2EE9" w:rsidP="006C2EE9">
      <w:pPr>
        <w:numPr>
          <w:ilvl w:val="0"/>
          <w:numId w:val="1"/>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Other data collected that could directly or indirectly identify you.</w:t>
      </w:r>
    </w:p>
    <w:p w14:paraId="1981CFD3" w14:textId="25348C38"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 xml:space="preserve">Our Privacy Policy not only explains how and why we use your personal information that we collect, but also how you can access, update or otherwise take control of your personal </w:t>
      </w:r>
      <w:r w:rsidR="009379D6" w:rsidRPr="006C2EE9">
        <w:rPr>
          <w:rFonts w:ascii="Helvetica" w:eastAsia="Times New Roman" w:hAnsi="Helvetica" w:cs="Helvetica"/>
          <w:color w:val="111111"/>
          <w:sz w:val="24"/>
          <w:szCs w:val="24"/>
        </w:rPr>
        <w:t>information</w:t>
      </w:r>
      <w:r w:rsidR="009379D6">
        <w:rPr>
          <w:rFonts w:ascii="Helvetica" w:eastAsia="Times New Roman" w:hAnsi="Helvetica" w:cs="Helvetica"/>
          <w:color w:val="111111"/>
          <w:sz w:val="24"/>
          <w:szCs w:val="24"/>
        </w:rPr>
        <w:t>.</w:t>
      </w:r>
    </w:p>
    <w:p w14:paraId="240E9DC8"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If at any time you have questions about our practices or any of your rights described below, you may reach our Data Protection Officer (“DPO”) and our dedicated team that supports this office by contacting us at privacy@godaddy.com. This inbox is actively monitored and managed so that we can deliver an experience that you can confidently trust.</w:t>
      </w:r>
    </w:p>
    <w:p w14:paraId="5FC7CA1C" w14:textId="77777777"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color w:val="111111"/>
          <w:sz w:val="24"/>
          <w:szCs w:val="24"/>
          <w:shd w:val="clear" w:color="auto" w:fill="FFFFFF"/>
        </w:rPr>
        <w:t>What information we collect, how we collect it, and why</w:t>
      </w:r>
    </w:p>
    <w:p w14:paraId="0EA186D1"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Much of what you likely consider personal information is collected directly from you when you:</w:t>
      </w:r>
    </w:p>
    <w:p w14:paraId="65BDAFF4" w14:textId="77777777" w:rsidR="006C2EE9" w:rsidRPr="006C2EE9" w:rsidRDefault="006C2EE9" w:rsidP="006C2EE9">
      <w:pPr>
        <w:numPr>
          <w:ilvl w:val="0"/>
          <w:numId w:val="2"/>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create an account or purchase any of our Services (ex: billing information, including name, address, credit card number, government identification</w:t>
      </w:r>
      <w:proofErr w:type="gramStart"/>
      <w:r w:rsidRPr="006C2EE9">
        <w:rPr>
          <w:rFonts w:ascii="Helvetica" w:eastAsia="Times New Roman" w:hAnsi="Helvetica" w:cs="Helvetica"/>
          <w:color w:val="111111"/>
          <w:sz w:val="24"/>
          <w:szCs w:val="24"/>
        </w:rPr>
        <w:t>);</w:t>
      </w:r>
      <w:proofErr w:type="gramEnd"/>
    </w:p>
    <w:p w14:paraId="39140E0A" w14:textId="77777777" w:rsidR="006C2EE9" w:rsidRPr="006C2EE9" w:rsidRDefault="006C2EE9" w:rsidP="006C2EE9">
      <w:pPr>
        <w:numPr>
          <w:ilvl w:val="0"/>
          <w:numId w:val="2"/>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request assistance from our award-winning customer support team (ex: phone number</w:t>
      </w:r>
      <w:proofErr w:type="gramStart"/>
      <w:r w:rsidRPr="006C2EE9">
        <w:rPr>
          <w:rFonts w:ascii="Helvetica" w:eastAsia="Times New Roman" w:hAnsi="Helvetica" w:cs="Helvetica"/>
          <w:color w:val="111111"/>
          <w:sz w:val="24"/>
          <w:szCs w:val="24"/>
        </w:rPr>
        <w:t>);</w:t>
      </w:r>
      <w:proofErr w:type="gramEnd"/>
    </w:p>
    <w:p w14:paraId="516B6CC6" w14:textId="77777777" w:rsidR="006C2EE9" w:rsidRPr="006C2EE9" w:rsidRDefault="006C2EE9" w:rsidP="006C2EE9">
      <w:pPr>
        <w:numPr>
          <w:ilvl w:val="0"/>
          <w:numId w:val="2"/>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complete contact forms or request newsletters or other information from us (ex: email); or</w:t>
      </w:r>
    </w:p>
    <w:p w14:paraId="2138CB49" w14:textId="77777777" w:rsidR="006C2EE9" w:rsidRPr="006C2EE9" w:rsidRDefault="006C2EE9" w:rsidP="006C2EE9">
      <w:pPr>
        <w:numPr>
          <w:ilvl w:val="0"/>
          <w:numId w:val="2"/>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participate in contests and surveys, apply for a job, or otherwise participate in activities we promote that might require information about you.</w:t>
      </w:r>
    </w:p>
    <w:p w14:paraId="1ADB83D1"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However, we also collect additional information when delivering our Services to you to ensure necessary and optimal performance. These methods of collection may not be as obvious to you, so we thought we’d highlight and explain a bit more about what these might be (as they vary from time to time):</w:t>
      </w:r>
    </w:p>
    <w:p w14:paraId="725CA9A9"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b/>
          <w:bCs/>
          <w:color w:val="111111"/>
          <w:sz w:val="24"/>
          <w:szCs w:val="24"/>
        </w:rPr>
        <w:lastRenderedPageBreak/>
        <w:t>Cookies and similar technologies</w:t>
      </w:r>
      <w:r w:rsidRPr="006C2EE9">
        <w:rPr>
          <w:rFonts w:ascii="Helvetica" w:eastAsia="Times New Roman" w:hAnsi="Helvetica" w:cs="Helvetica"/>
          <w:color w:val="111111"/>
          <w:sz w:val="24"/>
          <w:szCs w:val="24"/>
        </w:rPr>
        <w:t> on our websites and mobile applications allow us to track your browsing behavior, such as links clicked, pages viewed, and items purchased. Specifically, the data collected relates to your interactions with our site features or third-party features, such as social media plugins, contained within the Services; Internet Protocol (IP) address (for example, to determine your language preference; browser type and settings; the date and time the Services were used; device type and settings; operating system used; application IDs, unique device identifiers; and error data). These technologies also automatically collect data to measure website performance and improve our systems, including metadata, log files, page load time, server response time to optimize DNS resolution, network routing and server configurations. For additional information, and to learn how to manage the technologies we utilize, please visit our </w:t>
      </w:r>
      <w:hyperlink r:id="rId5" w:history="1">
        <w:r w:rsidRPr="006C2EE9">
          <w:rPr>
            <w:rFonts w:ascii="Helvetica" w:eastAsia="Times New Roman" w:hAnsi="Helvetica" w:cs="Helvetica"/>
            <w:color w:val="09757A"/>
            <w:sz w:val="24"/>
            <w:szCs w:val="24"/>
            <w:u w:val="single"/>
          </w:rPr>
          <w:t>Cookie Policy</w:t>
        </w:r>
      </w:hyperlink>
      <w:r w:rsidRPr="006C2EE9">
        <w:rPr>
          <w:rFonts w:ascii="Helvetica" w:eastAsia="Times New Roman" w:hAnsi="Helvetica" w:cs="Helvetica"/>
          <w:color w:val="111111"/>
          <w:sz w:val="24"/>
          <w:szCs w:val="24"/>
        </w:rPr>
        <w:t>.</w:t>
      </w:r>
    </w:p>
    <w:p w14:paraId="67E5B632"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b/>
          <w:bCs/>
          <w:color w:val="111111"/>
          <w:sz w:val="24"/>
          <w:szCs w:val="24"/>
        </w:rPr>
        <w:t>Supplemented Data</w:t>
      </w:r>
      <w:r w:rsidRPr="006C2EE9">
        <w:rPr>
          <w:rFonts w:ascii="Helvetica" w:eastAsia="Times New Roman" w:hAnsi="Helvetica" w:cs="Helvetica"/>
          <w:color w:val="111111"/>
          <w:sz w:val="24"/>
          <w:szCs w:val="24"/>
        </w:rPr>
        <w:t> may be received about you from other sources, for example, from publicly available databases, social media platforms, or third parties from whom we have purchased data, in which case we may combine this data with information we already have about you so that we can update, expand and analyze the accuracy of our records, assess the qualifications of a candidate for employment, identify new customers, and provide products and services that may be of interest to you. If you provide us personal information about others, or if others give us your information, we will only use that information for the specific reason for which it was provided to us.</w:t>
      </w:r>
    </w:p>
    <w:p w14:paraId="728B9B77" w14:textId="77777777"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color w:val="111111"/>
          <w:sz w:val="24"/>
          <w:szCs w:val="24"/>
          <w:shd w:val="clear" w:color="auto" w:fill="FFFFFF"/>
        </w:rPr>
        <w:t>How we utilize information.</w:t>
      </w:r>
    </w:p>
    <w:p w14:paraId="70D8155F"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We strongly believe in both minimizing the data we collect and limiting its use and purpose to only that (1) for which we have been given permission, (2) as necessary to deliver the Services you purchase or interact with, or (3) as we might be required or permitted for legal compliance or other lawful purposes:</w:t>
      </w:r>
    </w:p>
    <w:p w14:paraId="2CB8C224"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b/>
          <w:bCs/>
          <w:color w:val="111111"/>
          <w:sz w:val="24"/>
          <w:szCs w:val="24"/>
        </w:rPr>
        <w:t>Delivering, improving, updating and enhancing our Services.</w:t>
      </w:r>
      <w:r w:rsidRPr="006C2EE9">
        <w:rPr>
          <w:rFonts w:ascii="Helvetica" w:eastAsia="Times New Roman" w:hAnsi="Helvetica" w:cs="Helvetica"/>
          <w:color w:val="111111"/>
          <w:sz w:val="24"/>
          <w:szCs w:val="24"/>
        </w:rPr>
        <w:t> We collect various information relating to your purchase, use and/or interactions with our Services. We utilize this information to:</w:t>
      </w:r>
    </w:p>
    <w:p w14:paraId="46FCB6D2" w14:textId="77777777" w:rsidR="006C2EE9" w:rsidRPr="006C2EE9" w:rsidRDefault="006C2EE9" w:rsidP="006C2EE9">
      <w:pPr>
        <w:numPr>
          <w:ilvl w:val="0"/>
          <w:numId w:val="3"/>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Improve and optimize the operation and performance of our Services (again, including our websites and mobile applications)</w:t>
      </w:r>
    </w:p>
    <w:p w14:paraId="67FE64A9" w14:textId="77777777" w:rsidR="006C2EE9" w:rsidRPr="006C2EE9" w:rsidRDefault="006C2EE9" w:rsidP="006C2EE9">
      <w:pPr>
        <w:numPr>
          <w:ilvl w:val="0"/>
          <w:numId w:val="3"/>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Diagnose problems with and identify any security and compliance risks, errors, or needed enhancements to the Services</w:t>
      </w:r>
    </w:p>
    <w:p w14:paraId="2568A773" w14:textId="77777777" w:rsidR="006C2EE9" w:rsidRPr="006C2EE9" w:rsidRDefault="006C2EE9" w:rsidP="006C2EE9">
      <w:pPr>
        <w:numPr>
          <w:ilvl w:val="0"/>
          <w:numId w:val="3"/>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Detect and prevent fraud and abuse of our Services and systems</w:t>
      </w:r>
    </w:p>
    <w:p w14:paraId="3AECAA83" w14:textId="57DB1D31"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 xml:space="preserve">Much of the data collected is aggregated or statistical data about how individuals use our </w:t>
      </w:r>
      <w:r w:rsidR="009379D6" w:rsidRPr="006C2EE9">
        <w:rPr>
          <w:rFonts w:ascii="Helvetica" w:eastAsia="Times New Roman" w:hAnsi="Helvetica" w:cs="Helvetica"/>
          <w:color w:val="111111"/>
          <w:sz w:val="24"/>
          <w:szCs w:val="24"/>
        </w:rPr>
        <w:t>Services and</w:t>
      </w:r>
      <w:r w:rsidRPr="006C2EE9">
        <w:rPr>
          <w:rFonts w:ascii="Helvetica" w:eastAsia="Times New Roman" w:hAnsi="Helvetica" w:cs="Helvetica"/>
          <w:color w:val="111111"/>
          <w:sz w:val="24"/>
          <w:szCs w:val="24"/>
        </w:rPr>
        <w:t xml:space="preserve"> is not linked to any personal information.</w:t>
      </w:r>
    </w:p>
    <w:p w14:paraId="24564539" w14:textId="6E53B19C"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b/>
          <w:bCs/>
          <w:color w:val="111111"/>
          <w:sz w:val="24"/>
          <w:szCs w:val="24"/>
        </w:rPr>
        <w:t>Sharing with trusted third parties.</w:t>
      </w:r>
      <w:r w:rsidRPr="006C2EE9">
        <w:rPr>
          <w:rFonts w:ascii="Helvetica" w:eastAsia="Times New Roman" w:hAnsi="Helvetica" w:cs="Helvetica"/>
          <w:color w:val="111111"/>
          <w:sz w:val="24"/>
          <w:szCs w:val="24"/>
        </w:rPr>
        <w:t xml:space="preserve"> We may share your personal information with affiliated companies within our corporate family, with third parties with which we have partnered to allow you to integrate their services into our own Services, and with trusted </w:t>
      </w:r>
      <w:r w:rsidR="00E024CD" w:rsidRPr="006C2EE9">
        <w:rPr>
          <w:rFonts w:ascii="Helvetica" w:eastAsia="Times New Roman" w:hAnsi="Helvetica" w:cs="Helvetica"/>
          <w:color w:val="111111"/>
          <w:sz w:val="24"/>
          <w:szCs w:val="24"/>
        </w:rPr>
        <w:t>third-party</w:t>
      </w:r>
      <w:r w:rsidRPr="006C2EE9">
        <w:rPr>
          <w:rFonts w:ascii="Helvetica" w:eastAsia="Times New Roman" w:hAnsi="Helvetica" w:cs="Helvetica"/>
          <w:color w:val="111111"/>
          <w:sz w:val="24"/>
          <w:szCs w:val="24"/>
        </w:rPr>
        <w:t xml:space="preserve"> service providers as necessary for them to perform services on our behalf, such as:</w:t>
      </w:r>
    </w:p>
    <w:p w14:paraId="1CAA692F" w14:textId="77777777" w:rsidR="006C2EE9" w:rsidRPr="006C2EE9" w:rsidRDefault="006C2EE9" w:rsidP="006C2EE9">
      <w:pPr>
        <w:numPr>
          <w:ilvl w:val="0"/>
          <w:numId w:val="4"/>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lastRenderedPageBreak/>
        <w:t>Processing credit card payments</w:t>
      </w:r>
    </w:p>
    <w:p w14:paraId="509202DF" w14:textId="77777777" w:rsidR="006C2EE9" w:rsidRPr="006C2EE9" w:rsidRDefault="006C2EE9" w:rsidP="006C2EE9">
      <w:pPr>
        <w:numPr>
          <w:ilvl w:val="0"/>
          <w:numId w:val="4"/>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Serving advertisements (more on this topic below)</w:t>
      </w:r>
    </w:p>
    <w:p w14:paraId="0C84F3D7" w14:textId="77777777" w:rsidR="006C2EE9" w:rsidRPr="006C2EE9" w:rsidRDefault="006C2EE9" w:rsidP="006C2EE9">
      <w:pPr>
        <w:numPr>
          <w:ilvl w:val="0"/>
          <w:numId w:val="4"/>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Conducting contests or surveys</w:t>
      </w:r>
    </w:p>
    <w:p w14:paraId="638B35E0" w14:textId="77777777" w:rsidR="006C2EE9" w:rsidRPr="006C2EE9" w:rsidRDefault="006C2EE9" w:rsidP="006C2EE9">
      <w:pPr>
        <w:numPr>
          <w:ilvl w:val="0"/>
          <w:numId w:val="4"/>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Performing analysis of our Services and customers demographics</w:t>
      </w:r>
    </w:p>
    <w:p w14:paraId="6E9ECA1C" w14:textId="77777777" w:rsidR="006C2EE9" w:rsidRPr="006C2EE9" w:rsidRDefault="006C2EE9" w:rsidP="006C2EE9">
      <w:pPr>
        <w:numPr>
          <w:ilvl w:val="0"/>
          <w:numId w:val="4"/>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Communicating with you, such as by way email or survey delivery</w:t>
      </w:r>
    </w:p>
    <w:p w14:paraId="5CBC780D" w14:textId="77777777" w:rsidR="006C2EE9" w:rsidRPr="006C2EE9" w:rsidRDefault="006C2EE9" w:rsidP="006C2EE9">
      <w:pPr>
        <w:numPr>
          <w:ilvl w:val="0"/>
          <w:numId w:val="4"/>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Customer relationship management</w:t>
      </w:r>
    </w:p>
    <w:p w14:paraId="45566982" w14:textId="77777777" w:rsidR="006C2EE9" w:rsidRPr="006C2EE9" w:rsidRDefault="006C2EE9" w:rsidP="006C2EE9">
      <w:pPr>
        <w:numPr>
          <w:ilvl w:val="0"/>
          <w:numId w:val="4"/>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Security, risk management and compliance</w:t>
      </w:r>
    </w:p>
    <w:p w14:paraId="1F1A7173" w14:textId="77777777" w:rsidR="006C2EE9" w:rsidRPr="006C2EE9" w:rsidRDefault="006C2EE9" w:rsidP="006C2EE9">
      <w:pPr>
        <w:numPr>
          <w:ilvl w:val="0"/>
          <w:numId w:val="4"/>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Recruiting support and related services.</w:t>
      </w:r>
    </w:p>
    <w:p w14:paraId="65197224"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To manage your preferences for audience-based ad personalization, please sign into your Account and visit “Account Settings.” To manage your preferences for activity-based ad personalization, please visit our </w:t>
      </w:r>
      <w:hyperlink r:id="rId6" w:history="1">
        <w:r w:rsidRPr="006C2EE9">
          <w:rPr>
            <w:rFonts w:ascii="Helvetica" w:eastAsia="Times New Roman" w:hAnsi="Helvetica" w:cs="Helvetica"/>
            <w:color w:val="09757A"/>
            <w:sz w:val="24"/>
            <w:szCs w:val="24"/>
            <w:u w:val="single"/>
          </w:rPr>
          <w:t>Cookie Policy</w:t>
        </w:r>
      </w:hyperlink>
      <w:r w:rsidRPr="006C2EE9">
        <w:rPr>
          <w:rFonts w:ascii="Helvetica" w:eastAsia="Times New Roman" w:hAnsi="Helvetica" w:cs="Helvetica"/>
          <w:color w:val="111111"/>
          <w:sz w:val="24"/>
          <w:szCs w:val="24"/>
        </w:rPr>
        <w:t>. and go to “Manage Settings.” If you opt-out of ad personalization, you may continue to receive ads, but those ads may be less relevant to you.</w:t>
      </w:r>
    </w:p>
    <w:p w14:paraId="1C3CC1A5" w14:textId="2E0009FC"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For more information about ad personalization on your desktop or mobile browser, and to opt out of this type of advertising by third parties that participate in self-regulatory programs, please visit one of the following: the </w:t>
      </w:r>
      <w:hyperlink r:id="rId7" w:history="1">
        <w:r w:rsidRPr="006C2EE9">
          <w:rPr>
            <w:rFonts w:ascii="Helvetica" w:eastAsia="Times New Roman" w:hAnsi="Helvetica" w:cs="Helvetica"/>
            <w:color w:val="09757A"/>
            <w:sz w:val="24"/>
            <w:szCs w:val="24"/>
            <w:u w:val="single"/>
          </w:rPr>
          <w:t>Network Advertising Initiative website</w:t>
        </w:r>
      </w:hyperlink>
      <w:r w:rsidRPr="006C2EE9">
        <w:rPr>
          <w:rFonts w:ascii="Helvetica" w:eastAsia="Times New Roman" w:hAnsi="Helvetica" w:cs="Helvetica"/>
          <w:color w:val="111111"/>
          <w:sz w:val="24"/>
          <w:szCs w:val="24"/>
        </w:rPr>
        <w:t>, the </w:t>
      </w:r>
      <w:hyperlink r:id="rId8" w:history="1">
        <w:r w:rsidRPr="006C2EE9">
          <w:rPr>
            <w:rFonts w:ascii="Helvetica" w:eastAsia="Times New Roman" w:hAnsi="Helvetica" w:cs="Helvetica"/>
            <w:color w:val="09757A"/>
            <w:sz w:val="24"/>
            <w:szCs w:val="24"/>
            <w:u w:val="single"/>
          </w:rPr>
          <w:t>Digital Advertising Alliance (“DAA”) website</w:t>
        </w:r>
      </w:hyperlink>
      <w:r w:rsidRPr="006C2EE9">
        <w:rPr>
          <w:rFonts w:ascii="Helvetica" w:eastAsia="Times New Roman" w:hAnsi="Helvetica" w:cs="Helvetica"/>
          <w:color w:val="111111"/>
          <w:sz w:val="24"/>
          <w:szCs w:val="24"/>
        </w:rPr>
        <w:t>, the </w:t>
      </w:r>
      <w:hyperlink r:id="rId9" w:history="1">
        <w:r w:rsidRPr="006C2EE9">
          <w:rPr>
            <w:rFonts w:ascii="Helvetica" w:eastAsia="Times New Roman" w:hAnsi="Helvetica" w:cs="Helvetica"/>
            <w:color w:val="09757A"/>
            <w:sz w:val="24"/>
            <w:szCs w:val="24"/>
            <w:u w:val="single"/>
          </w:rPr>
          <w:t>European Interactive Digital Advertising Alliance website</w:t>
        </w:r>
      </w:hyperlink>
      <w:r w:rsidRPr="006C2EE9">
        <w:rPr>
          <w:rFonts w:ascii="Helvetica" w:eastAsia="Times New Roman" w:hAnsi="Helvetica" w:cs="Helvetica"/>
          <w:color w:val="111111"/>
          <w:sz w:val="24"/>
          <w:szCs w:val="24"/>
        </w:rPr>
        <w:t> or our </w:t>
      </w:r>
      <w:hyperlink r:id="rId10" w:history="1">
        <w:r w:rsidRPr="006C2EE9">
          <w:rPr>
            <w:rFonts w:ascii="Helvetica" w:eastAsia="Times New Roman" w:hAnsi="Helvetica" w:cs="Helvetica"/>
            <w:color w:val="09757A"/>
            <w:sz w:val="24"/>
            <w:szCs w:val="24"/>
            <w:u w:val="single"/>
          </w:rPr>
          <w:t>Ad Choices Preference Manager</w:t>
        </w:r>
      </w:hyperlink>
      <w:r w:rsidRPr="006C2EE9">
        <w:rPr>
          <w:rFonts w:ascii="Helvetica" w:eastAsia="Times New Roman" w:hAnsi="Helvetica" w:cs="Helvetica"/>
          <w:color w:val="111111"/>
          <w:sz w:val="24"/>
          <w:szCs w:val="24"/>
        </w:rPr>
        <w:t xml:space="preserve">. To learn more about ad personalization in mobile apps and to opt out of this type of advertising by third parties that participate in the DAA’s </w:t>
      </w:r>
      <w:proofErr w:type="spellStart"/>
      <w:r w:rsidRPr="006C2EE9">
        <w:rPr>
          <w:rFonts w:ascii="Helvetica" w:eastAsia="Times New Roman" w:hAnsi="Helvetica" w:cs="Helvetica"/>
          <w:color w:val="111111"/>
          <w:sz w:val="24"/>
          <w:szCs w:val="24"/>
        </w:rPr>
        <w:t>AppChoices</w:t>
      </w:r>
      <w:proofErr w:type="spellEnd"/>
      <w:r w:rsidRPr="006C2EE9">
        <w:rPr>
          <w:rFonts w:ascii="Helvetica" w:eastAsia="Times New Roman" w:hAnsi="Helvetica" w:cs="Helvetica"/>
          <w:color w:val="111111"/>
          <w:sz w:val="24"/>
          <w:szCs w:val="24"/>
        </w:rPr>
        <w:t xml:space="preserve"> tool, please use this URL: https://youradchoices.com/appchoices to download the version of </w:t>
      </w:r>
      <w:proofErr w:type="spellStart"/>
      <w:r w:rsidRPr="006C2EE9">
        <w:rPr>
          <w:rFonts w:ascii="Helvetica" w:eastAsia="Times New Roman" w:hAnsi="Helvetica" w:cs="Helvetica"/>
          <w:color w:val="111111"/>
          <w:sz w:val="24"/>
          <w:szCs w:val="24"/>
        </w:rPr>
        <w:t>AppChoices</w:t>
      </w:r>
      <w:proofErr w:type="spellEnd"/>
      <w:r w:rsidRPr="006C2EE9">
        <w:rPr>
          <w:rFonts w:ascii="Helvetica" w:eastAsia="Times New Roman" w:hAnsi="Helvetica" w:cs="Helvetica"/>
          <w:color w:val="111111"/>
          <w:sz w:val="24"/>
          <w:szCs w:val="24"/>
        </w:rPr>
        <w:t xml:space="preserve"> for your device. Please note that any opt-out choice you exercise through these programs will only apply to ad personalization by the third parties you </w:t>
      </w:r>
      <w:r w:rsidR="00E024CD" w:rsidRPr="006C2EE9">
        <w:rPr>
          <w:rFonts w:ascii="Helvetica" w:eastAsia="Times New Roman" w:hAnsi="Helvetica" w:cs="Helvetica"/>
          <w:color w:val="111111"/>
          <w:sz w:val="24"/>
          <w:szCs w:val="24"/>
        </w:rPr>
        <w:t>select but</w:t>
      </w:r>
      <w:r w:rsidRPr="006C2EE9">
        <w:rPr>
          <w:rFonts w:ascii="Helvetica" w:eastAsia="Times New Roman" w:hAnsi="Helvetica" w:cs="Helvetica"/>
          <w:color w:val="111111"/>
          <w:sz w:val="24"/>
          <w:szCs w:val="24"/>
        </w:rPr>
        <w:t xml:space="preserve"> will still allow the collection of data for other purposes, including research, analytics, and internal operations. You may continue to receive ads, but those ads may be less relevant to you.</w:t>
      </w:r>
    </w:p>
    <w:p w14:paraId="61DDA65D" w14:textId="54F96C6F"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b/>
          <w:bCs/>
          <w:color w:val="111111"/>
          <w:sz w:val="24"/>
          <w:szCs w:val="24"/>
        </w:rPr>
        <w:t>Communicating with you.</w:t>
      </w:r>
      <w:r w:rsidRPr="006C2EE9">
        <w:rPr>
          <w:rFonts w:ascii="Helvetica" w:eastAsia="Times New Roman" w:hAnsi="Helvetica" w:cs="Helvetica"/>
          <w:color w:val="111111"/>
          <w:sz w:val="24"/>
          <w:szCs w:val="24"/>
        </w:rPr>
        <w:t xml:space="preserve"> We may contact you directly or through a </w:t>
      </w:r>
      <w:r w:rsidR="00E024CD" w:rsidRPr="006C2EE9">
        <w:rPr>
          <w:rFonts w:ascii="Helvetica" w:eastAsia="Times New Roman" w:hAnsi="Helvetica" w:cs="Helvetica"/>
          <w:color w:val="111111"/>
          <w:sz w:val="24"/>
          <w:szCs w:val="24"/>
        </w:rPr>
        <w:t>third-party</w:t>
      </w:r>
      <w:r w:rsidRPr="006C2EE9">
        <w:rPr>
          <w:rFonts w:ascii="Helvetica" w:eastAsia="Times New Roman" w:hAnsi="Helvetica" w:cs="Helvetica"/>
          <w:color w:val="111111"/>
          <w:sz w:val="24"/>
          <w:szCs w:val="24"/>
        </w:rPr>
        <w:t xml:space="preserve"> service provider regarding products or services you have signed up or purchased from us, such as necessary to deliver transactional or </w:t>
      </w:r>
      <w:r w:rsidR="00E024CD" w:rsidRPr="006C2EE9">
        <w:rPr>
          <w:rFonts w:ascii="Helvetica" w:eastAsia="Times New Roman" w:hAnsi="Helvetica" w:cs="Helvetica"/>
          <w:color w:val="111111"/>
          <w:sz w:val="24"/>
          <w:szCs w:val="24"/>
        </w:rPr>
        <w:t>service-related</w:t>
      </w:r>
      <w:r w:rsidRPr="006C2EE9">
        <w:rPr>
          <w:rFonts w:ascii="Helvetica" w:eastAsia="Times New Roman" w:hAnsi="Helvetica" w:cs="Helvetica"/>
          <w:color w:val="111111"/>
          <w:sz w:val="24"/>
          <w:szCs w:val="24"/>
        </w:rPr>
        <w:t xml:space="preserve"> communications. We may also contact you with offers for additional services we think you’ll find valuable if you give us consent, or where</w:t>
      </w:r>
      <w:r w:rsidR="009379D6">
        <w:rPr>
          <w:rFonts w:ascii="Helvetica" w:eastAsia="Times New Roman" w:hAnsi="Helvetica" w:cs="Helvetica"/>
          <w:color w:val="111111"/>
          <w:sz w:val="24"/>
          <w:szCs w:val="24"/>
        </w:rPr>
        <w:t xml:space="preserve">, </w:t>
      </w:r>
      <w:r w:rsidRPr="006C2EE9">
        <w:rPr>
          <w:rFonts w:ascii="Helvetica" w:eastAsia="Times New Roman" w:hAnsi="Helvetica" w:cs="Helvetica"/>
          <w:color w:val="111111"/>
          <w:sz w:val="24"/>
          <w:szCs w:val="24"/>
        </w:rPr>
        <w:t>allowed to contact you based on legitimate interests. You don’t need to provide consent as a condition to purchase our goods or services. These contacts may include:</w:t>
      </w:r>
    </w:p>
    <w:p w14:paraId="0F442C4F" w14:textId="77777777" w:rsidR="006C2EE9" w:rsidRPr="006C2EE9" w:rsidRDefault="006C2EE9" w:rsidP="006C2EE9">
      <w:pPr>
        <w:numPr>
          <w:ilvl w:val="0"/>
          <w:numId w:val="6"/>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Email</w:t>
      </w:r>
    </w:p>
    <w:p w14:paraId="4564831A" w14:textId="77777777" w:rsidR="006C2EE9" w:rsidRPr="006C2EE9" w:rsidRDefault="006C2EE9" w:rsidP="006C2EE9">
      <w:pPr>
        <w:numPr>
          <w:ilvl w:val="0"/>
          <w:numId w:val="6"/>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Text (SMS) messages</w:t>
      </w:r>
    </w:p>
    <w:p w14:paraId="3C066353" w14:textId="77777777" w:rsidR="006C2EE9" w:rsidRPr="006C2EE9" w:rsidRDefault="006C2EE9" w:rsidP="006C2EE9">
      <w:pPr>
        <w:numPr>
          <w:ilvl w:val="0"/>
          <w:numId w:val="6"/>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Telephone calls</w:t>
      </w:r>
    </w:p>
    <w:p w14:paraId="5C1D29B0" w14:textId="7F21949D" w:rsidR="006C2EE9" w:rsidRPr="006C2EE9" w:rsidRDefault="006C2EE9" w:rsidP="006C2EE9">
      <w:pPr>
        <w:numPr>
          <w:ilvl w:val="0"/>
          <w:numId w:val="6"/>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Messenger applications (</w:t>
      </w:r>
      <w:r w:rsidR="009379D6" w:rsidRPr="006C2EE9">
        <w:rPr>
          <w:rFonts w:ascii="Helvetica" w:eastAsia="Times New Roman" w:hAnsi="Helvetica" w:cs="Helvetica"/>
          <w:color w:val="111111"/>
          <w:sz w:val="24"/>
          <w:szCs w:val="24"/>
        </w:rPr>
        <w:t>e.g.,</w:t>
      </w:r>
      <w:r w:rsidRPr="006C2EE9">
        <w:rPr>
          <w:rFonts w:ascii="Helvetica" w:eastAsia="Times New Roman" w:hAnsi="Helvetica" w:cs="Helvetica"/>
          <w:color w:val="111111"/>
          <w:sz w:val="24"/>
          <w:szCs w:val="24"/>
        </w:rPr>
        <w:t xml:space="preserve"> WhatsApp, etc.)</w:t>
      </w:r>
    </w:p>
    <w:p w14:paraId="65D52A2A" w14:textId="77777777" w:rsidR="006C2EE9" w:rsidRPr="006C2EE9" w:rsidRDefault="006C2EE9" w:rsidP="006C2EE9">
      <w:pPr>
        <w:numPr>
          <w:ilvl w:val="0"/>
          <w:numId w:val="6"/>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Automated phone calls or text messages.</w:t>
      </w:r>
    </w:p>
    <w:p w14:paraId="3DBF764F"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You may also update your subscription preferences with respect to receiving communications from us and/or our partners by signing into your account and visiting your “Account Settings” page.</w:t>
      </w:r>
    </w:p>
    <w:p w14:paraId="752A817F"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lastRenderedPageBreak/>
        <w:t>If we collect information from you in connection with a co-branded offer, it will be clear at the point of collection who is collecting the information and whose privacy policy applies. In addition, it will describe any options you have regarding the use and/or sharing of your personal information with a co-branded partner, as well as how to exercise those options. We are not responsible for the privacy practices or the content of third-party sites. Please read the privacy policy of any website you visit.</w:t>
      </w:r>
    </w:p>
    <w:p w14:paraId="7AB6EC4E" w14:textId="491A3EAA"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If you make use of a service that allows you to import contacts (ex. using email marketing services to send emails on your behalf), we will only use the contacts and any other personal information for the requested service. If you believe that anyone has provided us with your personal information and you would like to request that it be removed from our database, please contact us at</w:t>
      </w:r>
      <w:r w:rsidR="005034EC">
        <w:rPr>
          <w:rFonts w:ascii="Helvetica" w:eastAsia="Times New Roman" w:hAnsi="Helvetica" w:cs="Helvetica"/>
          <w:color w:val="111111"/>
          <w:sz w:val="24"/>
          <w:szCs w:val="24"/>
        </w:rPr>
        <w:t xml:space="preserve"> Help@tracyparente.com</w:t>
      </w:r>
      <w:r w:rsidR="005034EC" w:rsidRPr="006C2EE9">
        <w:rPr>
          <w:rFonts w:ascii="Helvetica" w:eastAsia="Times New Roman" w:hAnsi="Helvetica" w:cs="Helvetica"/>
          <w:color w:val="111111"/>
          <w:sz w:val="24"/>
          <w:szCs w:val="24"/>
        </w:rPr>
        <w:t xml:space="preserve"> </w:t>
      </w:r>
    </w:p>
    <w:p w14:paraId="56946040"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b/>
          <w:bCs/>
          <w:color w:val="111111"/>
          <w:sz w:val="24"/>
          <w:szCs w:val="24"/>
        </w:rPr>
        <w:t>Transfer of personal information abroad.</w:t>
      </w:r>
      <w:r w:rsidRPr="006C2EE9">
        <w:rPr>
          <w:rFonts w:ascii="Helvetica" w:eastAsia="Times New Roman" w:hAnsi="Helvetica" w:cs="Helvetica"/>
          <w:color w:val="111111"/>
          <w:sz w:val="24"/>
          <w:szCs w:val="24"/>
        </w:rPr>
        <w:t> If you utilize our Services from a country other than the country where our servers are located, your personal information may be transferred across international borders, which will only be done when necessary for the performance of our contract with you, when we have your consent to do so, or subject to the appropriate standard contractual clauses. Also, when you call us or initiate a chat, we may provide you with support from one of our global locations outside your country of origin.</w:t>
      </w:r>
    </w:p>
    <w:p w14:paraId="153D5118"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b/>
          <w:bCs/>
          <w:color w:val="111111"/>
          <w:sz w:val="24"/>
          <w:szCs w:val="24"/>
        </w:rPr>
        <w:t>Compliance with legal, regulatory and law enforcement requests.</w:t>
      </w:r>
      <w:r w:rsidRPr="006C2EE9">
        <w:rPr>
          <w:rFonts w:ascii="Helvetica" w:eastAsia="Times New Roman" w:hAnsi="Helvetica" w:cs="Helvetica"/>
          <w:color w:val="111111"/>
          <w:sz w:val="24"/>
          <w:szCs w:val="24"/>
        </w:rPr>
        <w:t> We cooperate with government and law enforcement officials and private parties to enforce and comply with the law. We may disclose any information about you to government or law enforcement officials or private parties as we, in our sole discretion, believe necessary or appropriate to respond to claims and legal process (such as subpoena requests), to protect our property and rights or the property and rights of a third party, to protect the safety of the public or any person, or to prevent or stop activity we consider to be illegal or unethical.</w:t>
      </w:r>
    </w:p>
    <w:p w14:paraId="6C5CB106"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To the extent we are legally permitted to do so, we may take reasonable steps to notify you if we are required to provide your personal information to third parties as part of legal process. We will also share your information to the extent necessary to comply with any ICANN, registry or ccTLD rules, regulations and policies when you register a domain name with us. For reasons critical to maintaining the security, stability and resiliency of the Internet, this includes the transfer of domain name registration information to the underlying domain registry operator and escrow provider, and publication of that information as required by ICANN in the public WHOIS database or with other third parties that demonstrate a legitimate legal interest to such information.</w:t>
      </w:r>
    </w:p>
    <w:p w14:paraId="3B0032EF" w14:textId="77777777"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color w:val="111111"/>
          <w:sz w:val="24"/>
          <w:szCs w:val="24"/>
          <w:shd w:val="clear" w:color="auto" w:fill="FFFFFF"/>
        </w:rPr>
        <w:t>How we secure, store and retain your data.</w:t>
      </w:r>
    </w:p>
    <w:p w14:paraId="11AEC921"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We follow generally accepted standards to store and protect the personal information we collect, both during transmission and once received and stored, including utilization of encryption where appropriate.</w:t>
      </w:r>
    </w:p>
    <w:p w14:paraId="7966A358"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lastRenderedPageBreak/>
        <w:t>We retain personal information only for as long as necessary to provide the Services you have requested and thereafter for a variety of legitimate legal or business purposes. These might include retention periods:</w:t>
      </w:r>
    </w:p>
    <w:p w14:paraId="71955530" w14:textId="69FAE102" w:rsidR="006C2EE9" w:rsidRPr="006C2EE9" w:rsidRDefault="006C2EE9" w:rsidP="006C2EE9">
      <w:pPr>
        <w:numPr>
          <w:ilvl w:val="0"/>
          <w:numId w:val="7"/>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 xml:space="preserve">mandated by law, contract or similar obligations applicable to our business </w:t>
      </w:r>
      <w:r w:rsidR="009379D6" w:rsidRPr="006C2EE9">
        <w:rPr>
          <w:rFonts w:ascii="Helvetica" w:eastAsia="Times New Roman" w:hAnsi="Helvetica" w:cs="Helvetica"/>
          <w:color w:val="111111"/>
          <w:sz w:val="24"/>
          <w:szCs w:val="24"/>
        </w:rPr>
        <w:t>operations.</w:t>
      </w:r>
    </w:p>
    <w:p w14:paraId="08F1F3C6" w14:textId="77777777" w:rsidR="006C2EE9" w:rsidRPr="006C2EE9" w:rsidRDefault="006C2EE9" w:rsidP="006C2EE9">
      <w:pPr>
        <w:numPr>
          <w:ilvl w:val="0"/>
          <w:numId w:val="7"/>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for preserving, resolving, defending or enforcing our legal/contractual rights; or</w:t>
      </w:r>
    </w:p>
    <w:p w14:paraId="4521A49B" w14:textId="77777777" w:rsidR="006C2EE9" w:rsidRPr="006C2EE9" w:rsidRDefault="006C2EE9" w:rsidP="006C2EE9">
      <w:pPr>
        <w:numPr>
          <w:ilvl w:val="0"/>
          <w:numId w:val="7"/>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needed to maintain adequate and accurate business and financial records.</w:t>
      </w:r>
    </w:p>
    <w:p w14:paraId="36B4B88F" w14:textId="3C724494"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If you have any questions about the security or retention of your personal information, you can contact us at</w:t>
      </w:r>
      <w:r w:rsidR="005034EC">
        <w:rPr>
          <w:rFonts w:ascii="Helvetica" w:eastAsia="Times New Roman" w:hAnsi="Helvetica" w:cs="Helvetica"/>
          <w:color w:val="111111"/>
          <w:sz w:val="24"/>
          <w:szCs w:val="24"/>
        </w:rPr>
        <w:t xml:space="preserve"> Help@tracyparente.com</w:t>
      </w:r>
      <w:r w:rsidR="005034EC" w:rsidRPr="006C2EE9">
        <w:rPr>
          <w:rFonts w:ascii="Helvetica" w:eastAsia="Times New Roman" w:hAnsi="Helvetica" w:cs="Helvetica"/>
          <w:color w:val="111111"/>
          <w:sz w:val="24"/>
          <w:szCs w:val="24"/>
        </w:rPr>
        <w:t xml:space="preserve"> </w:t>
      </w:r>
    </w:p>
    <w:p w14:paraId="4E190F27" w14:textId="77777777"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color w:val="111111"/>
          <w:sz w:val="24"/>
          <w:szCs w:val="24"/>
          <w:shd w:val="clear" w:color="auto" w:fill="FFFFFF"/>
        </w:rPr>
        <w:t>How you can access, update or delete your data.</w:t>
      </w:r>
    </w:p>
    <w:p w14:paraId="326736C4"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To easily access, view, update, delete or port your personal information, or to update your subscription preferences, please sign into your Account and visit “Account Settings.” Please visit our </w:t>
      </w:r>
      <w:hyperlink r:id="rId11" w:history="1">
        <w:r w:rsidRPr="006C2EE9">
          <w:rPr>
            <w:rFonts w:ascii="Helvetica" w:eastAsia="Times New Roman" w:hAnsi="Helvetica" w:cs="Helvetica"/>
            <w:color w:val="09757A"/>
            <w:sz w:val="24"/>
            <w:szCs w:val="24"/>
            <w:u w:val="single"/>
          </w:rPr>
          <w:t>Trust Center</w:t>
        </w:r>
      </w:hyperlink>
      <w:r w:rsidRPr="006C2EE9">
        <w:rPr>
          <w:rFonts w:ascii="Helvetica" w:eastAsia="Times New Roman" w:hAnsi="Helvetica" w:cs="Helvetica"/>
          <w:color w:val="111111"/>
          <w:sz w:val="24"/>
          <w:szCs w:val="24"/>
        </w:rPr>
        <w:t> for additional information and guidance for accessing, updating or deleting data.</w:t>
      </w:r>
    </w:p>
    <w:p w14:paraId="3CACD0C0"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If you make a request to delete your personal information and that data is necessary for the products or services you have purchased, the request will be honored only to the extent it is no longer necessary for any Services purchased or required for our legitimate business purposes or legal or contractual record keeping requirements.</w:t>
      </w:r>
    </w:p>
    <w:p w14:paraId="4CD11D88"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If you are unable for any reason to access your Account Settings or our Trust Center, you may also contact us by one of the methods described in the “Contact Us” section below.</w:t>
      </w:r>
    </w:p>
    <w:p w14:paraId="0D66C4B3" w14:textId="304A4A44" w:rsidR="006C2EE9" w:rsidRDefault="006C2EE9" w:rsidP="006C2EE9">
      <w:pPr>
        <w:spacing w:after="0" w:line="240" w:lineRule="auto"/>
        <w:rPr>
          <w:rFonts w:ascii="Helvetica" w:eastAsia="Times New Roman" w:hAnsi="Helvetica" w:cs="Helvetica"/>
          <w:b/>
          <w:bCs/>
          <w:color w:val="111111"/>
          <w:sz w:val="24"/>
          <w:szCs w:val="24"/>
          <w:shd w:val="clear" w:color="auto" w:fill="FFFFFF"/>
        </w:rPr>
      </w:pPr>
      <w:r w:rsidRPr="006C2EE9">
        <w:rPr>
          <w:rFonts w:ascii="Helvetica" w:eastAsia="Times New Roman" w:hAnsi="Helvetica" w:cs="Helvetica"/>
          <w:b/>
          <w:bCs/>
          <w:color w:val="111111"/>
          <w:sz w:val="24"/>
          <w:szCs w:val="24"/>
          <w:shd w:val="clear" w:color="auto" w:fill="FFFFFF"/>
        </w:rPr>
        <w:t>The E.U-</w:t>
      </w:r>
      <w:proofErr w:type="gramStart"/>
      <w:r w:rsidRPr="006C2EE9">
        <w:rPr>
          <w:rFonts w:ascii="Helvetica" w:eastAsia="Times New Roman" w:hAnsi="Helvetica" w:cs="Helvetica"/>
          <w:b/>
          <w:bCs/>
          <w:color w:val="111111"/>
          <w:sz w:val="24"/>
          <w:szCs w:val="24"/>
          <w:shd w:val="clear" w:color="auto" w:fill="FFFFFF"/>
        </w:rPr>
        <w:t>U.S</w:t>
      </w:r>
      <w:proofErr w:type="gramEnd"/>
      <w:r w:rsidRPr="006C2EE9">
        <w:rPr>
          <w:rFonts w:ascii="Helvetica" w:eastAsia="Times New Roman" w:hAnsi="Helvetica" w:cs="Helvetica"/>
          <w:b/>
          <w:bCs/>
          <w:color w:val="111111"/>
          <w:sz w:val="24"/>
          <w:szCs w:val="24"/>
          <w:shd w:val="clear" w:color="auto" w:fill="FFFFFF"/>
        </w:rPr>
        <w:t xml:space="preserve"> and Swiss-U.S. Privacy Shield Frameworks.</w:t>
      </w:r>
    </w:p>
    <w:p w14:paraId="2D0FCCED" w14:textId="77777777" w:rsidR="005034EC" w:rsidRPr="006C2EE9" w:rsidRDefault="005034EC" w:rsidP="006C2EE9">
      <w:pPr>
        <w:spacing w:after="0" w:line="240" w:lineRule="auto"/>
        <w:rPr>
          <w:rFonts w:ascii="Times New Roman" w:eastAsia="Times New Roman" w:hAnsi="Times New Roman" w:cs="Times New Roman"/>
          <w:sz w:val="24"/>
          <w:szCs w:val="24"/>
        </w:rPr>
      </w:pPr>
    </w:p>
    <w:p w14:paraId="3A94B5C9"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noProof/>
          <w:color w:val="09757A"/>
          <w:sz w:val="24"/>
          <w:szCs w:val="24"/>
        </w:rPr>
        <w:drawing>
          <wp:inline distT="0" distB="0" distL="0" distR="0" wp14:anchorId="2C6793E9" wp14:editId="1CA22F3C">
            <wp:extent cx="1365885" cy="427990"/>
            <wp:effectExtent l="0" t="0" r="5715" b="0"/>
            <wp:docPr id="2" name="Picture 2" descr="Alt">
              <a:hlinkClick xmlns:a="http://schemas.openxmlformats.org/drawingml/2006/main" r:id="rId12" tooltip="&quot;TRUSTe Privacy Shield Verifi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lt">
                      <a:hlinkClick r:id="rId12" tooltip="&quot;TRUSTe Privacy Shield Verified&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5885" cy="427990"/>
                    </a:xfrm>
                    <a:prstGeom prst="rect">
                      <a:avLst/>
                    </a:prstGeom>
                    <a:noFill/>
                    <a:ln>
                      <a:noFill/>
                    </a:ln>
                  </pic:spPr>
                </pic:pic>
              </a:graphicData>
            </a:graphic>
          </wp:inline>
        </w:drawing>
      </w:r>
    </w:p>
    <w:p w14:paraId="760EA0AE"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On July 16, 2020, the Court of Justice of the European Union issued a judgment declaring as “invalid” the European Commission’s Decision (EU) 2016/1250 of 12 July 2016 on the adequacy of the protection provided by the EU-U.S. Privacy Shield. As a result of that decision, the EU-U.S. Privacy Shield Framework is no longer a valid mechanism to comply with EU data protection requirements when transferring personal data from the European Union to the United States.</w:t>
      </w:r>
    </w:p>
    <w:p w14:paraId="2A372A0D" w14:textId="06601D22"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 xml:space="preserve">Nonetheless, the U.S. Department of Commerce continues to administer the Privacy Shield program, and our parent company, </w:t>
      </w:r>
      <w:r w:rsidR="005034EC">
        <w:rPr>
          <w:rFonts w:ascii="Helvetica" w:eastAsia="Times New Roman" w:hAnsi="Helvetica" w:cs="Helvetica"/>
          <w:color w:val="111111"/>
          <w:sz w:val="24"/>
          <w:szCs w:val="24"/>
        </w:rPr>
        <w:t xml:space="preserve">Tracyparente.com </w:t>
      </w:r>
      <w:r w:rsidRPr="006C2EE9">
        <w:rPr>
          <w:rFonts w:ascii="Helvetica" w:eastAsia="Times New Roman" w:hAnsi="Helvetica" w:cs="Helvetica"/>
          <w:color w:val="111111"/>
          <w:sz w:val="24"/>
          <w:szCs w:val="24"/>
        </w:rPr>
        <w:t xml:space="preserve">Operating Company, LLC (and our related entities, including </w:t>
      </w:r>
      <w:r w:rsidR="005034EC">
        <w:rPr>
          <w:rFonts w:ascii="Helvetica" w:eastAsia="Times New Roman" w:hAnsi="Helvetica" w:cs="Helvetica"/>
          <w:color w:val="111111"/>
          <w:sz w:val="24"/>
          <w:szCs w:val="24"/>
        </w:rPr>
        <w:t>Tracy Parente Bookstore, Unconfined Ministries-Global</w:t>
      </w:r>
      <w:r w:rsidRPr="006C2EE9">
        <w:rPr>
          <w:rFonts w:ascii="Helvetica" w:eastAsia="Times New Roman" w:hAnsi="Helvetica" w:cs="Helvetica"/>
          <w:color w:val="111111"/>
          <w:sz w:val="24"/>
          <w:szCs w:val="24"/>
        </w:rPr>
        <w:t>.com</w:t>
      </w:r>
      <w:r w:rsidR="005034EC">
        <w:rPr>
          <w:rFonts w:ascii="Helvetica" w:eastAsia="Times New Roman" w:hAnsi="Helvetica" w:cs="Helvetica"/>
          <w:color w:val="111111"/>
          <w:sz w:val="24"/>
          <w:szCs w:val="24"/>
        </w:rPr>
        <w:t xml:space="preserve"> </w:t>
      </w:r>
      <w:r w:rsidRPr="006C2EE9">
        <w:rPr>
          <w:rFonts w:ascii="Helvetica" w:eastAsia="Times New Roman" w:hAnsi="Helvetica" w:cs="Helvetica"/>
          <w:color w:val="111111"/>
          <w:sz w:val="24"/>
          <w:szCs w:val="24"/>
        </w:rPr>
        <w:t xml:space="preserve">LLC) complies with the EU-U.S. Privacy Shield Framework as set forth by the U.S. Department of Commerce regarding the collection, use, and retention of personal information transferred from the European Union to the United States. </w:t>
      </w:r>
      <w:r w:rsidR="005034EC">
        <w:rPr>
          <w:rFonts w:ascii="Helvetica" w:eastAsia="Times New Roman" w:hAnsi="Helvetica" w:cs="Helvetica"/>
          <w:color w:val="111111"/>
          <w:sz w:val="24"/>
          <w:szCs w:val="24"/>
        </w:rPr>
        <w:t xml:space="preserve">Tracy Parente Life Coach Intervention Consultant LLC and Unconfined Ministries Global LLC </w:t>
      </w:r>
      <w:r w:rsidRPr="006C2EE9">
        <w:rPr>
          <w:rFonts w:ascii="Helvetica" w:eastAsia="Times New Roman" w:hAnsi="Helvetica" w:cs="Helvetica"/>
          <w:color w:val="111111"/>
          <w:sz w:val="24"/>
          <w:szCs w:val="24"/>
        </w:rPr>
        <w:lastRenderedPageBreak/>
        <w:t>Company has certified to the U.S. Department of Commerce that it adheres to the Privacy Shield Principles. If there is any conflict between the terms in this privacy policy and the Privacy Shield Principles, the Privacy Shield Principles shall govern. To learn more about the Privacy Shield program, and to view our certification, please visit </w:t>
      </w:r>
      <w:hyperlink r:id="rId14" w:history="1">
        <w:r w:rsidRPr="006C2EE9">
          <w:rPr>
            <w:rFonts w:ascii="Helvetica" w:eastAsia="Times New Roman" w:hAnsi="Helvetica" w:cs="Helvetica"/>
            <w:color w:val="09757A"/>
            <w:sz w:val="24"/>
            <w:szCs w:val="24"/>
            <w:u w:val="single"/>
          </w:rPr>
          <w:t>https://www.privacyshield.gov/</w:t>
        </w:r>
      </w:hyperlink>
      <w:r w:rsidRPr="006C2EE9">
        <w:rPr>
          <w:rFonts w:ascii="Helvetica" w:eastAsia="Times New Roman" w:hAnsi="Helvetica" w:cs="Helvetica"/>
          <w:color w:val="111111"/>
          <w:sz w:val="24"/>
          <w:szCs w:val="24"/>
        </w:rPr>
        <w:t>.</w:t>
      </w:r>
    </w:p>
    <w:p w14:paraId="2154EB7F" w14:textId="3BAF5556"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Pr>
          <w:rFonts w:ascii="Helvetica" w:eastAsia="Times New Roman" w:hAnsi="Helvetica" w:cs="Helvetica"/>
          <w:color w:val="111111"/>
          <w:sz w:val="24"/>
          <w:szCs w:val="24"/>
        </w:rPr>
        <w:t>Tracyparente.</w:t>
      </w:r>
      <w:r w:rsidRPr="006C2EE9">
        <w:rPr>
          <w:rFonts w:ascii="Helvetica" w:eastAsia="Times New Roman" w:hAnsi="Helvetica" w:cs="Helvetica"/>
          <w:color w:val="111111"/>
          <w:sz w:val="24"/>
          <w:szCs w:val="24"/>
        </w:rPr>
        <w:t xml:space="preserve">com, LLC is responsible for the processing of personal information it receives, under each Privacy Shield Framework, and subsequently transfers to a third party acting as an agent on its behalf. </w:t>
      </w:r>
      <w:r>
        <w:rPr>
          <w:rFonts w:ascii="Helvetica" w:eastAsia="Times New Roman" w:hAnsi="Helvetica" w:cs="Helvetica"/>
          <w:color w:val="111111"/>
          <w:sz w:val="24"/>
          <w:szCs w:val="24"/>
        </w:rPr>
        <w:t>Tracyparente</w:t>
      </w:r>
      <w:r w:rsidRPr="006C2EE9">
        <w:rPr>
          <w:rFonts w:ascii="Helvetica" w:eastAsia="Times New Roman" w:hAnsi="Helvetica" w:cs="Helvetica"/>
          <w:color w:val="111111"/>
          <w:sz w:val="24"/>
          <w:szCs w:val="24"/>
        </w:rPr>
        <w:t>.com, LLC complies with the Privacy Shield Principles for all onward transfers of personal information from the EU and Switzerland, including the onward transfer liability provisions.</w:t>
      </w:r>
    </w:p>
    <w:p w14:paraId="51DB3882" w14:textId="02A56A93"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 xml:space="preserve">With respect to personal information received or transferred pursuant to each Privacy Shield Framework, </w:t>
      </w:r>
      <w:r>
        <w:rPr>
          <w:rFonts w:ascii="Helvetica" w:eastAsia="Times New Roman" w:hAnsi="Helvetica" w:cs="Helvetica"/>
          <w:color w:val="111111"/>
          <w:sz w:val="24"/>
          <w:szCs w:val="24"/>
        </w:rPr>
        <w:t>Tracyparente</w:t>
      </w:r>
      <w:r w:rsidRPr="006C2EE9">
        <w:rPr>
          <w:rFonts w:ascii="Helvetica" w:eastAsia="Times New Roman" w:hAnsi="Helvetica" w:cs="Helvetica"/>
          <w:color w:val="111111"/>
          <w:sz w:val="24"/>
          <w:szCs w:val="24"/>
        </w:rPr>
        <w:t>.com, LLC is subject to the regulatory enforcement powers of the U.S. Federal Trade Commission. In certain situations, GoDaddy.com, LLC may be required to disclose personal information in response to lawful requests by public authorities, including to meet national security or law enforcement requirements.</w:t>
      </w:r>
    </w:p>
    <w:p w14:paraId="6213B71B" w14:textId="14B915CD"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 xml:space="preserve">If you have an unresolved privacy or data use concern that we have not addressed satisfactorily, please contact our U.S.-based </w:t>
      </w:r>
      <w:r w:rsidRPr="006C2EE9">
        <w:rPr>
          <w:rFonts w:ascii="Helvetica" w:eastAsia="Times New Roman" w:hAnsi="Helvetica" w:cs="Helvetica"/>
          <w:color w:val="111111"/>
          <w:sz w:val="24"/>
          <w:szCs w:val="24"/>
        </w:rPr>
        <w:t>third-party</w:t>
      </w:r>
      <w:r w:rsidRPr="006C2EE9">
        <w:rPr>
          <w:rFonts w:ascii="Helvetica" w:eastAsia="Times New Roman" w:hAnsi="Helvetica" w:cs="Helvetica"/>
          <w:color w:val="111111"/>
          <w:sz w:val="24"/>
          <w:szCs w:val="24"/>
        </w:rPr>
        <w:t xml:space="preserve"> dispute resolution provider (free of charge) at </w:t>
      </w:r>
      <w:hyperlink r:id="rId15" w:history="1">
        <w:r w:rsidRPr="006C2EE9">
          <w:rPr>
            <w:rFonts w:ascii="Helvetica" w:eastAsia="Times New Roman" w:hAnsi="Helvetica" w:cs="Helvetica"/>
            <w:color w:val="09757A"/>
            <w:sz w:val="24"/>
            <w:szCs w:val="24"/>
            <w:u w:val="single"/>
          </w:rPr>
          <w:t>https://feedback-form.truste.com/watchdog/request</w:t>
        </w:r>
      </w:hyperlink>
      <w:r w:rsidRPr="006C2EE9">
        <w:rPr>
          <w:rFonts w:ascii="Helvetica" w:eastAsia="Times New Roman" w:hAnsi="Helvetica" w:cs="Helvetica"/>
          <w:color w:val="111111"/>
          <w:sz w:val="24"/>
          <w:szCs w:val="24"/>
        </w:rPr>
        <w:t>. Under certain conditions, more fully described on the </w:t>
      </w:r>
      <w:hyperlink r:id="rId16" w:history="1">
        <w:r w:rsidRPr="006C2EE9">
          <w:rPr>
            <w:rFonts w:ascii="Helvetica" w:eastAsia="Times New Roman" w:hAnsi="Helvetica" w:cs="Helvetica"/>
            <w:color w:val="09757A"/>
            <w:sz w:val="24"/>
            <w:szCs w:val="24"/>
            <w:u w:val="single"/>
          </w:rPr>
          <w:t>Privacy Shield website</w:t>
        </w:r>
      </w:hyperlink>
      <w:r w:rsidRPr="006C2EE9">
        <w:rPr>
          <w:rFonts w:ascii="Helvetica" w:eastAsia="Times New Roman" w:hAnsi="Helvetica" w:cs="Helvetica"/>
          <w:color w:val="111111"/>
          <w:sz w:val="24"/>
          <w:szCs w:val="24"/>
        </w:rPr>
        <w:t>, you may invoke binding arbitration when other dispute resolution procedures have been exhausted.</w:t>
      </w:r>
    </w:p>
    <w:p w14:paraId="29646585"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In compliance with the Privacy Shield Principles, GoDaddy.com, LLC commits to resolve complaints about our collection or use of your personal information. EU and Swiss individuals with inquiries or complaints regarding our Privacy Shield policy should first contact us in any manner provided in the "CONTACT US" section below in this Privacy Policy.</w:t>
      </w:r>
    </w:p>
    <w:p w14:paraId="0B976993" w14:textId="7FC1CCD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Pr>
          <w:rFonts w:ascii="Helvetica" w:eastAsia="Times New Roman" w:hAnsi="Helvetica" w:cs="Helvetica"/>
          <w:color w:val="111111"/>
          <w:sz w:val="24"/>
          <w:szCs w:val="24"/>
        </w:rPr>
        <w:t>Tracyparente.com</w:t>
      </w:r>
      <w:r w:rsidRPr="006C2EE9">
        <w:rPr>
          <w:rFonts w:ascii="Helvetica" w:eastAsia="Times New Roman" w:hAnsi="Helvetica" w:cs="Helvetica"/>
          <w:color w:val="111111"/>
          <w:sz w:val="24"/>
          <w:szCs w:val="24"/>
        </w:rPr>
        <w:t xml:space="preserve"> LLC has further committed to cooperate with the panel established by the EU data protection authorities (DPAs) and the Swiss Federal Data Protection and Information Commissioner (FDPIC) with regard</w:t>
      </w:r>
      <w:r w:rsidR="009379D6">
        <w:rPr>
          <w:rFonts w:ascii="Helvetica" w:eastAsia="Times New Roman" w:hAnsi="Helvetica" w:cs="Helvetica"/>
          <w:color w:val="111111"/>
          <w:sz w:val="24"/>
          <w:szCs w:val="24"/>
        </w:rPr>
        <w:t>s</w:t>
      </w:r>
      <w:r w:rsidRPr="006C2EE9">
        <w:rPr>
          <w:rFonts w:ascii="Helvetica" w:eastAsia="Times New Roman" w:hAnsi="Helvetica" w:cs="Helvetica"/>
          <w:color w:val="111111"/>
          <w:sz w:val="24"/>
          <w:szCs w:val="24"/>
        </w:rPr>
        <w:t xml:space="preserve"> to unresolved Privacy Shield complaints concerning human resources data transferred from the EU and Switzerland in the context of the employment relationship.</w:t>
      </w:r>
    </w:p>
    <w:p w14:paraId="4AB9E01A" w14:textId="77777777"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i/>
          <w:iCs/>
          <w:color w:val="111111"/>
          <w:sz w:val="24"/>
          <w:szCs w:val="24"/>
          <w:shd w:val="clear" w:color="auto" w:fill="FFFFFF"/>
        </w:rPr>
        <w:t>‘Do Not Track’</w:t>
      </w:r>
      <w:r w:rsidRPr="006C2EE9">
        <w:rPr>
          <w:rFonts w:ascii="Helvetica" w:eastAsia="Times New Roman" w:hAnsi="Helvetica" w:cs="Helvetica"/>
          <w:b/>
          <w:bCs/>
          <w:color w:val="111111"/>
          <w:sz w:val="24"/>
          <w:szCs w:val="24"/>
          <w:shd w:val="clear" w:color="auto" w:fill="FFFFFF"/>
        </w:rPr>
        <w:t> notifications.</w:t>
      </w:r>
    </w:p>
    <w:p w14:paraId="57D72C05"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Some browsers allow you to automatically notify websites you visit not to track you using a “Do Not Track” signal. There is no consensus among industry participants as to what “Do Not Track” means in this context. Like many websites and online services, we currently do not alter our practices when we receive a “Do Not Track” signal from a visitor’s browser. To find out more about “Do Not Track,” you may visit </w:t>
      </w:r>
      <w:hyperlink r:id="rId17" w:history="1">
        <w:r w:rsidRPr="006C2EE9">
          <w:rPr>
            <w:rFonts w:ascii="Helvetica" w:eastAsia="Times New Roman" w:hAnsi="Helvetica" w:cs="Helvetica"/>
            <w:color w:val="09757A"/>
            <w:sz w:val="24"/>
            <w:szCs w:val="24"/>
            <w:u w:val="single"/>
          </w:rPr>
          <w:t>www.allaboutdnt.com</w:t>
        </w:r>
      </w:hyperlink>
      <w:r w:rsidRPr="006C2EE9">
        <w:rPr>
          <w:rFonts w:ascii="Helvetica" w:eastAsia="Times New Roman" w:hAnsi="Helvetica" w:cs="Helvetica"/>
          <w:color w:val="111111"/>
          <w:sz w:val="24"/>
          <w:szCs w:val="24"/>
        </w:rPr>
        <w:t>.</w:t>
      </w:r>
    </w:p>
    <w:p w14:paraId="319C0CB8" w14:textId="77777777" w:rsidR="009379D6" w:rsidRDefault="009379D6" w:rsidP="006C2EE9">
      <w:pPr>
        <w:spacing w:after="0" w:line="240" w:lineRule="auto"/>
        <w:rPr>
          <w:rFonts w:ascii="Helvetica" w:eastAsia="Times New Roman" w:hAnsi="Helvetica" w:cs="Helvetica"/>
          <w:b/>
          <w:bCs/>
          <w:color w:val="111111"/>
          <w:sz w:val="24"/>
          <w:szCs w:val="24"/>
          <w:shd w:val="clear" w:color="auto" w:fill="FFFFFF"/>
        </w:rPr>
      </w:pPr>
    </w:p>
    <w:p w14:paraId="1096C8EB" w14:textId="77777777" w:rsidR="009379D6" w:rsidRDefault="009379D6" w:rsidP="006C2EE9">
      <w:pPr>
        <w:spacing w:after="0" w:line="240" w:lineRule="auto"/>
        <w:rPr>
          <w:rFonts w:ascii="Helvetica" w:eastAsia="Times New Roman" w:hAnsi="Helvetica" w:cs="Helvetica"/>
          <w:b/>
          <w:bCs/>
          <w:color w:val="111111"/>
          <w:sz w:val="24"/>
          <w:szCs w:val="24"/>
          <w:shd w:val="clear" w:color="auto" w:fill="FFFFFF"/>
        </w:rPr>
      </w:pPr>
    </w:p>
    <w:p w14:paraId="74C0AF34" w14:textId="4AA0A996"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color w:val="111111"/>
          <w:sz w:val="24"/>
          <w:szCs w:val="24"/>
          <w:shd w:val="clear" w:color="auto" w:fill="FFFFFF"/>
        </w:rPr>
        <w:lastRenderedPageBreak/>
        <w:t>Age restrictions.</w:t>
      </w:r>
    </w:p>
    <w:p w14:paraId="1F0E539B"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Our Services are available for purchase only for those over the age of 18. Our Services are not targeted to, intended to be consumed by or designed to entice individuals under the age of 18. If you know of or have reason to believe anyone under the age of 18 has provided us with any personal information, please contact us per the instructions below.</w:t>
      </w:r>
    </w:p>
    <w:p w14:paraId="10B96056" w14:textId="77777777" w:rsidR="006C2EE9" w:rsidRDefault="006C2EE9" w:rsidP="006C2EE9">
      <w:pPr>
        <w:spacing w:after="0" w:line="240" w:lineRule="auto"/>
        <w:rPr>
          <w:rFonts w:ascii="Helvetica" w:eastAsia="Times New Roman" w:hAnsi="Helvetica" w:cs="Helvetica"/>
          <w:b/>
          <w:bCs/>
          <w:color w:val="111111"/>
          <w:sz w:val="24"/>
          <w:szCs w:val="24"/>
          <w:shd w:val="clear" w:color="auto" w:fill="FFFFFF"/>
        </w:rPr>
      </w:pPr>
    </w:p>
    <w:p w14:paraId="5C49CC58" w14:textId="77777777" w:rsidR="006C2EE9" w:rsidRDefault="006C2EE9" w:rsidP="006C2EE9">
      <w:pPr>
        <w:spacing w:after="0" w:line="240" w:lineRule="auto"/>
        <w:rPr>
          <w:rFonts w:ascii="Helvetica" w:eastAsia="Times New Roman" w:hAnsi="Helvetica" w:cs="Helvetica"/>
          <w:b/>
          <w:bCs/>
          <w:color w:val="111111"/>
          <w:sz w:val="24"/>
          <w:szCs w:val="24"/>
          <w:shd w:val="clear" w:color="auto" w:fill="FFFFFF"/>
        </w:rPr>
      </w:pPr>
    </w:p>
    <w:p w14:paraId="03AA2293" w14:textId="32B17106"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color w:val="111111"/>
          <w:sz w:val="24"/>
          <w:szCs w:val="24"/>
          <w:shd w:val="clear" w:color="auto" w:fill="FFFFFF"/>
        </w:rPr>
        <w:t>Non-Discrimination.</w:t>
      </w:r>
    </w:p>
    <w:p w14:paraId="30FD1CE6"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We will not discriminate against you for exercising any of your privacy rights. Unless permitted under applicable laws, we will not:</w:t>
      </w:r>
    </w:p>
    <w:p w14:paraId="794A5F92" w14:textId="77777777" w:rsidR="006C2EE9" w:rsidRPr="006C2EE9" w:rsidRDefault="006C2EE9" w:rsidP="006C2EE9">
      <w:pPr>
        <w:numPr>
          <w:ilvl w:val="0"/>
          <w:numId w:val="8"/>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Deny you goods or services.</w:t>
      </w:r>
    </w:p>
    <w:p w14:paraId="354150D6" w14:textId="77777777" w:rsidR="006C2EE9" w:rsidRPr="006C2EE9" w:rsidRDefault="006C2EE9" w:rsidP="006C2EE9">
      <w:pPr>
        <w:numPr>
          <w:ilvl w:val="0"/>
          <w:numId w:val="8"/>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Charge you different prices or rates for goods or services, including through granting discounts or other benefits, or imposing penalties.</w:t>
      </w:r>
    </w:p>
    <w:p w14:paraId="25C6F1B1" w14:textId="77777777" w:rsidR="006C2EE9" w:rsidRPr="006C2EE9" w:rsidRDefault="006C2EE9" w:rsidP="006C2EE9">
      <w:pPr>
        <w:numPr>
          <w:ilvl w:val="0"/>
          <w:numId w:val="8"/>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Provide you a different level or quality of goods or services.</w:t>
      </w:r>
    </w:p>
    <w:p w14:paraId="5C32E5DF" w14:textId="77777777" w:rsidR="006C2EE9" w:rsidRPr="006C2EE9" w:rsidRDefault="006C2EE9" w:rsidP="006C2EE9">
      <w:pPr>
        <w:numPr>
          <w:ilvl w:val="0"/>
          <w:numId w:val="8"/>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Suggest that you may receive a different price or rate for goods or services or a different level or quality of goods or services.</w:t>
      </w:r>
    </w:p>
    <w:p w14:paraId="27A97C4C" w14:textId="77777777"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color w:val="111111"/>
          <w:sz w:val="24"/>
          <w:szCs w:val="24"/>
          <w:shd w:val="clear" w:color="auto" w:fill="FFFFFF"/>
        </w:rPr>
        <w:t>Changes to this policy.</w:t>
      </w:r>
    </w:p>
    <w:p w14:paraId="2C1232BF"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We reserve the right to modify this Privacy Policy at any time. If we decide to change our Privacy Policy, we will post those changes to this Privacy Policy and any other places we deem appropriate, so that you are aware of what information we collect, how we use it, and under what circumstances, if any, we disclose it. If we make material changes to this Privacy Policy, we will notify you here, by email, or by means of a notice on our home page, at least thirty (30) days prior to the implementation of the changes.</w:t>
      </w:r>
    </w:p>
    <w:p w14:paraId="513199A2" w14:textId="77777777" w:rsidR="006C2EE9" w:rsidRPr="006C2EE9" w:rsidRDefault="006C2EE9" w:rsidP="006C2EE9">
      <w:pPr>
        <w:spacing w:after="0" w:line="240" w:lineRule="auto"/>
        <w:rPr>
          <w:rFonts w:ascii="Times New Roman" w:eastAsia="Times New Roman" w:hAnsi="Times New Roman" w:cs="Times New Roman"/>
          <w:sz w:val="24"/>
          <w:szCs w:val="24"/>
        </w:rPr>
      </w:pPr>
      <w:r w:rsidRPr="006C2EE9">
        <w:rPr>
          <w:rFonts w:ascii="Helvetica" w:eastAsia="Times New Roman" w:hAnsi="Helvetica" w:cs="Helvetica"/>
          <w:b/>
          <w:bCs/>
          <w:color w:val="111111"/>
          <w:sz w:val="24"/>
          <w:szCs w:val="24"/>
          <w:shd w:val="clear" w:color="auto" w:fill="FFFFFF"/>
        </w:rPr>
        <w:t>Contact us.</w:t>
      </w:r>
    </w:p>
    <w:p w14:paraId="789CD4CE" w14:textId="1CE47CFD" w:rsidR="006C2EE9" w:rsidRDefault="006C2EE9" w:rsidP="006C2EE9">
      <w:pPr>
        <w:numPr>
          <w:ilvl w:val="0"/>
          <w:numId w:val="9"/>
        </w:numPr>
        <w:shd w:val="clear" w:color="auto" w:fill="FFFFFF"/>
        <w:spacing w:before="100" w:beforeAutospacing="1"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u w:val="single"/>
        </w:rPr>
        <w:t>By Phone</w:t>
      </w:r>
      <w:r w:rsidRPr="006C2EE9">
        <w:rPr>
          <w:rFonts w:ascii="Helvetica" w:eastAsia="Times New Roman" w:hAnsi="Helvetica" w:cs="Helvetica"/>
          <w:color w:val="111111"/>
          <w:sz w:val="24"/>
          <w:szCs w:val="24"/>
        </w:rPr>
        <w:t xml:space="preserve">: </w:t>
      </w:r>
      <w:r>
        <w:rPr>
          <w:rFonts w:ascii="Helvetica" w:eastAsia="Times New Roman" w:hAnsi="Helvetica" w:cs="Helvetica"/>
          <w:color w:val="111111"/>
          <w:sz w:val="24"/>
          <w:szCs w:val="24"/>
        </w:rPr>
        <w:t>704-997-2520</w:t>
      </w:r>
    </w:p>
    <w:p w14:paraId="049BAE7C" w14:textId="4E01F8CB" w:rsidR="006C2EE9" w:rsidRPr="006C2EE9" w:rsidRDefault="006C2EE9" w:rsidP="006C2EE9">
      <w:pPr>
        <w:numPr>
          <w:ilvl w:val="0"/>
          <w:numId w:val="9"/>
        </w:numPr>
        <w:shd w:val="clear" w:color="auto" w:fill="FFFFFF"/>
        <w:spacing w:before="100" w:beforeAutospacing="1" w:after="100" w:afterAutospacing="1" w:line="240" w:lineRule="auto"/>
        <w:rPr>
          <w:rFonts w:ascii="Helvetica" w:eastAsia="Times New Roman" w:hAnsi="Helvetica" w:cs="Helvetica"/>
          <w:color w:val="111111"/>
          <w:sz w:val="24"/>
          <w:szCs w:val="24"/>
        </w:rPr>
      </w:pPr>
      <w:r>
        <w:rPr>
          <w:rFonts w:ascii="Helvetica" w:eastAsia="Times New Roman" w:hAnsi="Helvetica" w:cs="Helvetica"/>
          <w:color w:val="111111"/>
          <w:sz w:val="24"/>
          <w:szCs w:val="24"/>
          <w:u w:val="single"/>
        </w:rPr>
        <w:t>By Email</w:t>
      </w:r>
      <w:r w:rsidRPr="006C2EE9">
        <w:rPr>
          <w:rFonts w:ascii="Helvetica" w:eastAsia="Times New Roman" w:hAnsi="Helvetica" w:cs="Helvetica"/>
          <w:color w:val="111111"/>
          <w:sz w:val="24"/>
          <w:szCs w:val="24"/>
        </w:rPr>
        <w:t>.</w:t>
      </w:r>
      <w:r>
        <w:rPr>
          <w:rFonts w:ascii="Helvetica" w:eastAsia="Times New Roman" w:hAnsi="Helvetica" w:cs="Helvetica"/>
          <w:color w:val="111111"/>
          <w:sz w:val="24"/>
          <w:szCs w:val="24"/>
        </w:rPr>
        <w:t xml:space="preserve"> Help@tracyparente.com</w:t>
      </w:r>
    </w:p>
    <w:p w14:paraId="339CE6F0" w14:textId="77777777"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b/>
          <w:bCs/>
          <w:i/>
          <w:iCs/>
          <w:color w:val="111111"/>
          <w:sz w:val="24"/>
          <w:szCs w:val="24"/>
        </w:rPr>
        <w:t>We will respond to all requests, inquiries or concerns within thirty (30) days.</w:t>
      </w:r>
    </w:p>
    <w:p w14:paraId="255441A8" w14:textId="3CB275CA" w:rsidR="006C2EE9" w:rsidRPr="006C2EE9" w:rsidRDefault="006C2EE9" w:rsidP="006C2EE9">
      <w:pPr>
        <w:shd w:val="clear" w:color="auto" w:fill="FFFFFF"/>
        <w:spacing w:after="100" w:afterAutospacing="1" w:line="240" w:lineRule="auto"/>
        <w:rPr>
          <w:rFonts w:ascii="Helvetica" w:eastAsia="Times New Roman" w:hAnsi="Helvetica" w:cs="Helvetica"/>
          <w:color w:val="111111"/>
          <w:sz w:val="24"/>
          <w:szCs w:val="24"/>
        </w:rPr>
      </w:pPr>
      <w:r w:rsidRPr="006C2EE9">
        <w:rPr>
          <w:rFonts w:ascii="Helvetica" w:eastAsia="Times New Roman" w:hAnsi="Helvetica" w:cs="Helvetica"/>
          <w:color w:val="111111"/>
          <w:sz w:val="24"/>
          <w:szCs w:val="24"/>
        </w:rPr>
        <w:t xml:space="preserve">If you are not satisfied with our response, you may direct privacy complaints to your local data protection authority. </w:t>
      </w:r>
    </w:p>
    <w:p w14:paraId="63588BC1" w14:textId="77777777" w:rsidR="00AE6248" w:rsidRDefault="00AE6248"/>
    <w:sectPr w:rsidR="00AE62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927"/>
    <w:multiLevelType w:val="multilevel"/>
    <w:tmpl w:val="A5B8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B16C27"/>
    <w:multiLevelType w:val="multilevel"/>
    <w:tmpl w:val="CD42F6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9A31EA"/>
    <w:multiLevelType w:val="multilevel"/>
    <w:tmpl w:val="43D4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7767741"/>
    <w:multiLevelType w:val="multilevel"/>
    <w:tmpl w:val="AA589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F745D5"/>
    <w:multiLevelType w:val="multilevel"/>
    <w:tmpl w:val="5E96F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7760DF"/>
    <w:multiLevelType w:val="multilevel"/>
    <w:tmpl w:val="38BC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DC41CB1"/>
    <w:multiLevelType w:val="multilevel"/>
    <w:tmpl w:val="BD3C4E4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56484248"/>
    <w:multiLevelType w:val="multilevel"/>
    <w:tmpl w:val="06122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950C25"/>
    <w:multiLevelType w:val="multilevel"/>
    <w:tmpl w:val="449A2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7"/>
  </w:num>
  <w:num w:numId="4">
    <w:abstractNumId w:val="5"/>
  </w:num>
  <w:num w:numId="5">
    <w:abstractNumId w:val="3"/>
  </w:num>
  <w:num w:numId="6">
    <w:abstractNumId w:val="4"/>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EE9"/>
    <w:rsid w:val="005034EC"/>
    <w:rsid w:val="006C2EE9"/>
    <w:rsid w:val="009379D6"/>
    <w:rsid w:val="00AE6248"/>
    <w:rsid w:val="00E02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20B7"/>
  <w15:chartTrackingRefBased/>
  <w15:docId w15:val="{8A63743D-24AA-41D1-8B2E-A014D848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6256">
      <w:bodyDiv w:val="1"/>
      <w:marLeft w:val="0"/>
      <w:marRight w:val="0"/>
      <w:marTop w:val="0"/>
      <w:marBottom w:val="0"/>
      <w:divBdr>
        <w:top w:val="none" w:sz="0" w:space="0" w:color="auto"/>
        <w:left w:val="none" w:sz="0" w:space="0" w:color="auto"/>
        <w:bottom w:val="none" w:sz="0" w:space="0" w:color="auto"/>
        <w:right w:val="none" w:sz="0" w:space="0" w:color="auto"/>
      </w:divBdr>
      <w:divsChild>
        <w:div w:id="284124926">
          <w:marLeft w:val="0"/>
          <w:marRight w:val="0"/>
          <w:marTop w:val="0"/>
          <w:marBottom w:val="0"/>
          <w:divBdr>
            <w:top w:val="none" w:sz="0" w:space="0" w:color="auto"/>
            <w:left w:val="none" w:sz="0" w:space="0" w:color="auto"/>
            <w:bottom w:val="none" w:sz="0" w:space="0" w:color="auto"/>
            <w:right w:val="none" w:sz="0" w:space="0" w:color="auto"/>
          </w:divBdr>
        </w:div>
        <w:div w:id="1155756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tout.aboutads.info/?c=2&amp;lang=EN" TargetMode="Externa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etworkadvertising.org/understanding-online-advertising/what-are-my-options" TargetMode="External"/><Relationship Id="rId12" Type="http://schemas.openxmlformats.org/officeDocument/2006/relationships/hyperlink" Target="https://privacy.truste.com/privacy-seal/validation?rid=97e75c6a-f9e7-467c-aa50-37378aff5354" TargetMode="External"/><Relationship Id="rId17" Type="http://schemas.openxmlformats.org/officeDocument/2006/relationships/hyperlink" Target="https://allaboutdnt.com/" TargetMode="External"/><Relationship Id="rId2" Type="http://schemas.openxmlformats.org/officeDocument/2006/relationships/styles" Target="styles.xml"/><Relationship Id="rId16" Type="http://schemas.openxmlformats.org/officeDocument/2006/relationships/hyperlink" Target="https://www.privacyshield.gov/" TargetMode="External"/><Relationship Id="rId1" Type="http://schemas.openxmlformats.org/officeDocument/2006/relationships/numbering" Target="numbering.xml"/><Relationship Id="rId6" Type="http://schemas.openxmlformats.org/officeDocument/2006/relationships/hyperlink" Target="https://www.godaddy.com/legal/agreements/cookie-policy" TargetMode="External"/><Relationship Id="rId11" Type="http://schemas.openxmlformats.org/officeDocument/2006/relationships/hyperlink" Target="https://www.godaddy.com/trust-center" TargetMode="External"/><Relationship Id="rId5" Type="http://schemas.openxmlformats.org/officeDocument/2006/relationships/hyperlink" Target="https://www.godaddy.com/legal/agreements/cookie-policy" TargetMode="External"/><Relationship Id="rId15" Type="http://schemas.openxmlformats.org/officeDocument/2006/relationships/hyperlink" Target="https://feedback-form.truste.com/watchdog/request" TargetMode="External"/><Relationship Id="rId10" Type="http://schemas.openxmlformats.org/officeDocument/2006/relationships/hyperlink" Target="http://preferences-mgr.truste.com/?pid=godaddy01&amp;aid=godaddy01&amp;type=godadd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edaa.eu/" TargetMode="External"/><Relationship Id="rId14" Type="http://schemas.openxmlformats.org/officeDocument/2006/relationships/hyperlink" Target="https://www.privacyshiel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parente</dc:creator>
  <cp:keywords/>
  <dc:description/>
  <cp:lastModifiedBy>tracy parente</cp:lastModifiedBy>
  <cp:revision>1</cp:revision>
  <dcterms:created xsi:type="dcterms:W3CDTF">2022-01-02T22:08:00Z</dcterms:created>
  <dcterms:modified xsi:type="dcterms:W3CDTF">2022-01-02T22:28:00Z</dcterms:modified>
</cp:coreProperties>
</file>