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C5C8" w14:textId="336BF8CE" w:rsidR="00A9129B" w:rsidRDefault="00484826">
      <w:pPr>
        <w:rPr>
          <w:b/>
          <w:bCs/>
          <w:sz w:val="24"/>
          <w:szCs w:val="24"/>
        </w:rPr>
      </w:pPr>
      <w:r w:rsidRPr="00484826">
        <w:rPr>
          <w:b/>
          <w:bCs/>
          <w:sz w:val="24"/>
          <w:szCs w:val="24"/>
        </w:rPr>
        <w:t>Appendix A</w:t>
      </w:r>
    </w:p>
    <w:p w14:paraId="59E4919F" w14:textId="77777777" w:rsidR="00484826" w:rsidRDefault="00484826">
      <w:pPr>
        <w:rPr>
          <w:b/>
          <w:bCs/>
          <w:sz w:val="24"/>
          <w:szCs w:val="24"/>
        </w:rPr>
      </w:pPr>
    </w:p>
    <w:p w14:paraId="6CAD2BD9" w14:textId="00FC6638" w:rsidR="00484826" w:rsidRDefault="00484826" w:rsidP="00484826">
      <w:pPr>
        <w:jc w:val="center"/>
        <w:rPr>
          <w:b/>
          <w:bCs/>
          <w:sz w:val="28"/>
          <w:szCs w:val="28"/>
        </w:rPr>
      </w:pPr>
      <w:r w:rsidRPr="00484826">
        <w:rPr>
          <w:b/>
          <w:bCs/>
          <w:sz w:val="28"/>
          <w:szCs w:val="28"/>
        </w:rPr>
        <w:t>Grievance Procedure</w:t>
      </w:r>
    </w:p>
    <w:p w14:paraId="444426AF" w14:textId="77777777" w:rsidR="00484826" w:rsidRDefault="00484826" w:rsidP="00484826">
      <w:pPr>
        <w:jc w:val="center"/>
        <w:rPr>
          <w:b/>
          <w:bCs/>
          <w:sz w:val="28"/>
          <w:szCs w:val="28"/>
        </w:rPr>
      </w:pPr>
    </w:p>
    <w:p w14:paraId="0A935B75" w14:textId="54770756" w:rsidR="00484826" w:rsidRDefault="00484826" w:rsidP="004848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the COO via telephone immediately (or as soon as possible within 48 hours).</w:t>
      </w:r>
    </w:p>
    <w:p w14:paraId="5C2473BA" w14:textId="13E15A95" w:rsidR="00484826" w:rsidRDefault="00484826" w:rsidP="004848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 emails Grievance Form to the complainant.</w:t>
      </w:r>
    </w:p>
    <w:p w14:paraId="264868F1" w14:textId="5DEAF3B3" w:rsidR="00484826" w:rsidRDefault="00484826" w:rsidP="004848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Complainant to complete and return the Grievance Form within 72 hours of the incident.</w:t>
      </w:r>
    </w:p>
    <w:p w14:paraId="4B7A1EC8" w14:textId="17936B95" w:rsidR="00484826" w:rsidRDefault="00484826" w:rsidP="0048482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COO</w:t>
      </w:r>
      <w:proofErr w:type="gramEnd"/>
      <w:r>
        <w:rPr>
          <w:sz w:val="24"/>
          <w:szCs w:val="24"/>
        </w:rPr>
        <w:t xml:space="preserve"> will investigate and document incident and formulate a determination for resolution and evaluate need for company procedural changes.</w:t>
      </w:r>
    </w:p>
    <w:p w14:paraId="56CE03AE" w14:textId="077FFF6F" w:rsidR="00484826" w:rsidRDefault="00484826" w:rsidP="004848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 will discuss the resolution plan with the complainant and close the complaint.</w:t>
      </w:r>
    </w:p>
    <w:p w14:paraId="06D347A3" w14:textId="4F017F5D" w:rsidR="00484826" w:rsidRPr="00484826" w:rsidRDefault="00484826" w:rsidP="004848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documentation will be kept on file with the COO.</w:t>
      </w:r>
    </w:p>
    <w:sectPr w:rsidR="00484826" w:rsidRPr="0048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01C"/>
    <w:multiLevelType w:val="hybridMultilevel"/>
    <w:tmpl w:val="1D9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26"/>
    <w:rsid w:val="00260A8B"/>
    <w:rsid w:val="00484826"/>
    <w:rsid w:val="007B033A"/>
    <w:rsid w:val="0084738D"/>
    <w:rsid w:val="0086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C456"/>
  <w15:chartTrackingRefBased/>
  <w15:docId w15:val="{674D8BB6-0815-4294-8688-ED990CA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Goodwin</dc:creator>
  <cp:keywords/>
  <dc:description/>
  <cp:lastModifiedBy>Glenda Goodwin</cp:lastModifiedBy>
  <cp:revision>1</cp:revision>
  <dcterms:created xsi:type="dcterms:W3CDTF">2023-05-01T18:36:00Z</dcterms:created>
  <dcterms:modified xsi:type="dcterms:W3CDTF">2023-05-01T18:45:00Z</dcterms:modified>
</cp:coreProperties>
</file>