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part of this website may be reproduced or transmitted in any form or by any means, electronic or mechanical, including photocopying, recording, or by any information storage and retrieval system, without written permission from the author.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information on this website is based on the author’s knowledge, experience, and opinions. The methods described on this website are not intended to be a definitive set of instructions. You may discover other methods and materials to accomplish the same end result. Your results may differ.</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no representations or warranties, express or implied, about the completeness, accuracy, or reliability of the information, products, services, or related materials contained on this website. The information is provided “as is”, to be used at your own risk.</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website is not intended to give legal, medical, or financial advice and is used with the understanding that the author is not engaged in rendering legal, medical, financial, or other professional services or advice. If legal, medical, or financial advice or other expert assistance is required, the services of a competent professional should be sought to ensure you fully understand your obligations and risks.</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website includes information regarding the products and services of third parties. We do not assume responsibility for any third party materials or opinions. Use of mentioned third party materials does not guarantee your results will mirror those mentioned on this website.</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Although the author has made every effort to ensure that the information on this website was correct at press time, the author does not assume and hereby disclaims any liability to any party for any loss, damage, or disruption caused by errors or omissions, whether such errors or omissions result from negligence, accident, or any other cause.</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stories may or may not be a work of fiction. When the work is fiction, unless otherwise indicated, all the names, characters, businesses, places, events, and incidents in such work are either the product of the author’s imagination or used in a fictitious manner. Any resemblance to actual persons, living or dead, or actual events is purely coincidental.</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publications found on this website are meant as a source of entertainment for the reader, and it is not meant as a substitute for direct expert assistance. If such a level of assistance is required, the services of a competent professional should be sought. </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website is for entertainment and general information purposes only. While we try to keep the information up-to-date and correct, there are no representations or warranties, express or implied, about the completeness, accuracy, reliability, suitability, or availability with respect to the information, products, services, or related graphics contained on this website for any purpose. The information and/or methods described within this website are the author’s personal thoughts. They are not intended to be a definitive set of instructions, and you may discover there are other methods and materials to accomplish the same end result. </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have tried to recreate events, locales, and conversations from my memories of them. To protect privacy, in some instances, I have changed the names of individuals and/or places. I may have changed some identifying characteristics and/or details such as physical properties, occupations, and places of residence.</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stories may or may not be a work of fiction. When the work is fiction, unless otherwise indicated, all the names, characters, businesses, places, events, and incidents in such work are either the product of the author’s imagination or used in a fictitious manner. Any resemblance to actual persons, living or dead, or actual events is purely coincidental.</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author has made every effort to ensure the accuracy of the information within this website was correct at time of publication. The author does not assume and hereby disclaims any liability to any party for any loss, damage, or disruption caused by errors or omissions, whether such errors or omissions result from accident, negligence, or any other causes. To the maximum extent permitted by law, the publisher and author disclaim any and all liability in the event any information, commentary, analysis, opinions, advice, and/or recommendations contained on this website prove to be inaccurate, incomplete or unreliable, or result in any losses.</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information contained within this website is strictly for entertainment and general information purposes only. If you wish to apply ideas contained on this website, you are taking full responsibility for your actions, at your own risk.</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trademarks appearing on this website are the property of their respective owners.</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