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9EAD" w14:textId="77777777" w:rsidR="00A81C65" w:rsidRPr="00FC1B7C" w:rsidRDefault="00A81C65" w:rsidP="00A81C65">
      <w:pPr>
        <w:spacing w:after="0"/>
        <w:jc w:val="center"/>
        <w:rPr>
          <w:rFonts w:asciiTheme="majorHAnsi" w:eastAsia="Gungsuh" w:hAnsiTheme="majorHAnsi" w:cs="Kartika"/>
          <w:b/>
          <w:sz w:val="44"/>
          <w:szCs w:val="44"/>
        </w:rPr>
      </w:pPr>
      <w:r w:rsidRPr="00FC1B7C">
        <w:rPr>
          <w:rFonts w:asciiTheme="majorHAnsi" w:eastAsia="Gungsuh" w:hAnsiTheme="majorHAnsi" w:cs="Kartika"/>
          <w:b/>
          <w:sz w:val="44"/>
          <w:szCs w:val="44"/>
        </w:rPr>
        <w:t>Notice of PUBLIC HEARING and BUDGET SUMMARY</w:t>
      </w:r>
    </w:p>
    <w:p w14:paraId="6FD08BFB" w14:textId="77777777" w:rsidR="00A81C65" w:rsidRDefault="00A81C65" w:rsidP="00A81C65">
      <w:pPr>
        <w:spacing w:after="0"/>
        <w:jc w:val="center"/>
        <w:rPr>
          <w:rFonts w:asciiTheme="majorHAnsi" w:eastAsia="Gungsuh" w:hAnsiTheme="majorHAnsi" w:cs="Kartika"/>
          <w:sz w:val="28"/>
          <w:szCs w:val="28"/>
        </w:rPr>
      </w:pPr>
      <w:r>
        <w:rPr>
          <w:rFonts w:asciiTheme="majorHAnsi" w:eastAsia="Gungsuh" w:hAnsiTheme="majorHAnsi" w:cs="Kartika"/>
          <w:sz w:val="28"/>
          <w:szCs w:val="28"/>
        </w:rPr>
        <w:t xml:space="preserve">Notice is hereby given that the </w:t>
      </w:r>
      <w:r w:rsidRPr="00EA09F3">
        <w:rPr>
          <w:rFonts w:asciiTheme="majorHAnsi" w:eastAsia="Gungsuh" w:hAnsiTheme="majorHAnsi" w:cs="Kartika"/>
          <w:b/>
          <w:bCs/>
          <w:i/>
          <w:iCs/>
          <w:sz w:val="28"/>
          <w:szCs w:val="28"/>
        </w:rPr>
        <w:t>Town of Greenfield</w:t>
      </w:r>
      <w:r>
        <w:rPr>
          <w:rFonts w:asciiTheme="majorHAnsi" w:eastAsia="Gungsuh" w:hAnsiTheme="majorHAnsi" w:cs="Kartika"/>
          <w:sz w:val="28"/>
          <w:szCs w:val="28"/>
        </w:rPr>
        <w:t>, Monroe County, Wisconsin,</w:t>
      </w:r>
    </w:p>
    <w:p w14:paraId="2E971EA3" w14:textId="0B942D07" w:rsidR="00A81C65" w:rsidRDefault="00A81C65" w:rsidP="00A81C65">
      <w:pPr>
        <w:spacing w:after="0"/>
        <w:jc w:val="center"/>
        <w:rPr>
          <w:rFonts w:asciiTheme="majorHAnsi" w:eastAsia="Gungsuh" w:hAnsiTheme="majorHAnsi" w:cs="Kartika"/>
          <w:sz w:val="28"/>
          <w:szCs w:val="28"/>
        </w:rPr>
      </w:pPr>
      <w:r>
        <w:rPr>
          <w:rFonts w:asciiTheme="majorHAnsi" w:eastAsia="Gungsuh" w:hAnsiTheme="majorHAnsi" w:cs="Kartika"/>
          <w:sz w:val="28"/>
          <w:szCs w:val="28"/>
        </w:rPr>
        <w:t xml:space="preserve">will hold a public hearing on the town’s proposed 2026 budget on </w:t>
      </w:r>
    </w:p>
    <w:p w14:paraId="767F0FD4" w14:textId="4438231A" w:rsidR="00A81C65" w:rsidRDefault="00A81C65" w:rsidP="00A81C65">
      <w:pPr>
        <w:spacing w:after="0"/>
        <w:jc w:val="center"/>
        <w:rPr>
          <w:rFonts w:asciiTheme="majorHAnsi" w:eastAsia="Gungsuh" w:hAnsiTheme="majorHAnsi" w:cs="Kartika"/>
          <w:sz w:val="28"/>
          <w:szCs w:val="28"/>
        </w:rPr>
      </w:pPr>
      <w:r>
        <w:rPr>
          <w:rFonts w:asciiTheme="majorHAnsi" w:eastAsia="Gungsuh" w:hAnsiTheme="majorHAnsi" w:cs="Kartika"/>
          <w:sz w:val="44"/>
          <w:szCs w:val="44"/>
        </w:rPr>
        <w:t>Monday, November 10, 2025- 7 p.m.</w:t>
      </w:r>
      <w:r>
        <w:rPr>
          <w:rFonts w:asciiTheme="majorHAnsi" w:eastAsia="Gungsuh" w:hAnsiTheme="majorHAnsi" w:cs="Kartika"/>
          <w:sz w:val="28"/>
          <w:szCs w:val="28"/>
        </w:rPr>
        <w:t xml:space="preserve"> </w:t>
      </w:r>
    </w:p>
    <w:p w14:paraId="038F3633" w14:textId="65A5E400" w:rsidR="00A81C65" w:rsidRDefault="00A81C65" w:rsidP="00A81C65">
      <w:pPr>
        <w:spacing w:after="0"/>
        <w:rPr>
          <w:rFonts w:asciiTheme="majorHAnsi" w:eastAsia="Gungsuh" w:hAnsiTheme="majorHAnsi" w:cs="Kartika"/>
          <w:sz w:val="28"/>
          <w:szCs w:val="28"/>
        </w:rPr>
      </w:pPr>
      <w:r>
        <w:rPr>
          <w:rFonts w:asciiTheme="majorHAnsi" w:eastAsia="Gungsuh" w:hAnsiTheme="majorHAnsi" w:cs="Kartika"/>
          <w:sz w:val="28"/>
          <w:szCs w:val="28"/>
        </w:rPr>
        <w:t>at the Greenfield Town Hall, 11575 Fisher Road in Tunnel City, WI.  Immediately following the public hearing, a Special Town Elector Meeting will be held to approve the 202</w:t>
      </w:r>
      <w:r w:rsidR="00332A94">
        <w:rPr>
          <w:rFonts w:asciiTheme="majorHAnsi" w:eastAsia="Gungsuh" w:hAnsiTheme="majorHAnsi" w:cs="Kartika"/>
          <w:sz w:val="28"/>
          <w:szCs w:val="28"/>
        </w:rPr>
        <w:t>5</w:t>
      </w:r>
      <w:r>
        <w:rPr>
          <w:rFonts w:asciiTheme="majorHAnsi" w:eastAsia="Gungsuh" w:hAnsiTheme="majorHAnsi" w:cs="Kartika"/>
          <w:sz w:val="28"/>
          <w:szCs w:val="28"/>
        </w:rPr>
        <w:t xml:space="preserve"> town’s tax levy to be collected in 2026.  Our regular monthly township meeting will follow immediately afterward.  The proposed budget in detail is available for inspection at the clerk’s office by appointment and at this meeting.   The following is a </w:t>
      </w:r>
      <w:r w:rsidRPr="00612A29">
        <w:rPr>
          <w:rFonts w:asciiTheme="majorHAnsi" w:eastAsia="Gungsuh" w:hAnsiTheme="majorHAnsi" w:cs="Kartika"/>
          <w:i/>
          <w:sz w:val="28"/>
          <w:szCs w:val="28"/>
        </w:rPr>
        <w:t xml:space="preserve">summary </w:t>
      </w:r>
      <w:r>
        <w:rPr>
          <w:rFonts w:asciiTheme="majorHAnsi" w:eastAsia="Gungsuh" w:hAnsiTheme="majorHAnsi" w:cs="Kartika"/>
          <w:sz w:val="28"/>
          <w:szCs w:val="28"/>
        </w:rPr>
        <w:t xml:space="preserve">of the proposed </w:t>
      </w:r>
      <w:r w:rsidRPr="0019445A">
        <w:rPr>
          <w:rFonts w:asciiTheme="majorHAnsi" w:eastAsia="Gungsuh" w:hAnsiTheme="majorHAnsi" w:cs="Kartika"/>
          <w:sz w:val="28"/>
          <w:szCs w:val="28"/>
        </w:rPr>
        <w:t>budget:</w:t>
      </w:r>
    </w:p>
    <w:p w14:paraId="194FF7A5" w14:textId="77777777" w:rsidR="00EA09F3" w:rsidRDefault="00EA09F3"/>
    <w:p w14:paraId="3B65BBBF" w14:textId="7C945C6A" w:rsidR="00EA09F3" w:rsidRDefault="003E7E20">
      <w:r w:rsidRPr="003E7E20">
        <w:rPr>
          <w:noProof/>
        </w:rPr>
        <w:drawing>
          <wp:inline distT="0" distB="0" distL="0" distR="0" wp14:anchorId="54B7223D" wp14:editId="74EB17BC">
            <wp:extent cx="6769322" cy="5768340"/>
            <wp:effectExtent l="0" t="0" r="0" b="3810"/>
            <wp:docPr id="108974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46437" name=""/>
                    <pic:cNvPicPr/>
                  </pic:nvPicPr>
                  <pic:blipFill>
                    <a:blip r:embed="rId4"/>
                    <a:stretch>
                      <a:fillRect/>
                    </a:stretch>
                  </pic:blipFill>
                  <pic:spPr>
                    <a:xfrm>
                      <a:off x="0" y="0"/>
                      <a:ext cx="6773568" cy="5771958"/>
                    </a:xfrm>
                    <a:prstGeom prst="rect">
                      <a:avLst/>
                    </a:prstGeom>
                  </pic:spPr>
                </pic:pic>
              </a:graphicData>
            </a:graphic>
          </wp:inline>
        </w:drawing>
      </w:r>
    </w:p>
    <w:p w14:paraId="390DBFB6" w14:textId="1493F479" w:rsidR="00D72D26" w:rsidRPr="00D72D26" w:rsidRDefault="00D72D26">
      <w:pPr>
        <w:rPr>
          <w:sz w:val="18"/>
          <w:szCs w:val="18"/>
        </w:rPr>
      </w:pPr>
      <w:r w:rsidRPr="00D72D26">
        <w:rPr>
          <w:sz w:val="18"/>
          <w:szCs w:val="18"/>
        </w:rPr>
        <w:t>Posted this 27</w:t>
      </w:r>
      <w:r w:rsidRPr="00D72D26">
        <w:rPr>
          <w:sz w:val="18"/>
          <w:szCs w:val="18"/>
          <w:vertAlign w:val="superscript"/>
        </w:rPr>
        <w:t>th</w:t>
      </w:r>
      <w:r w:rsidRPr="00D72D26">
        <w:rPr>
          <w:sz w:val="18"/>
          <w:szCs w:val="18"/>
        </w:rPr>
        <w:t xml:space="preserve"> day of </w:t>
      </w:r>
      <w:proofErr w:type="gramStart"/>
      <w:r w:rsidRPr="00D72D26">
        <w:rPr>
          <w:sz w:val="18"/>
          <w:szCs w:val="18"/>
        </w:rPr>
        <w:t>October,</w:t>
      </w:r>
      <w:proofErr w:type="gramEnd"/>
      <w:r w:rsidRPr="00D72D26">
        <w:rPr>
          <w:sz w:val="18"/>
          <w:szCs w:val="18"/>
        </w:rPr>
        <w:t xml:space="preserve"> 2025 by Deb Stott, Clerk</w:t>
      </w:r>
    </w:p>
    <w:sectPr w:rsidR="00D72D26" w:rsidRPr="00D72D26" w:rsidSect="00332A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65"/>
    <w:rsid w:val="002C3848"/>
    <w:rsid w:val="00332A94"/>
    <w:rsid w:val="00392284"/>
    <w:rsid w:val="003E7E20"/>
    <w:rsid w:val="00403E9F"/>
    <w:rsid w:val="004210A6"/>
    <w:rsid w:val="00507A00"/>
    <w:rsid w:val="005349B3"/>
    <w:rsid w:val="006B6115"/>
    <w:rsid w:val="00951929"/>
    <w:rsid w:val="009D33C8"/>
    <w:rsid w:val="00A81C65"/>
    <w:rsid w:val="00C2516A"/>
    <w:rsid w:val="00D72D26"/>
    <w:rsid w:val="00D8170C"/>
    <w:rsid w:val="00EA09F3"/>
    <w:rsid w:val="00EF4CCB"/>
    <w:rsid w:val="00F9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C48A"/>
  <w15:chartTrackingRefBased/>
  <w15:docId w15:val="{213A4C94-068E-4B3B-9A72-ECB8B75A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6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1C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1C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1C6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1C6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1C6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1C6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1C6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1C6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1C6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C65"/>
    <w:rPr>
      <w:rFonts w:eastAsiaTheme="majorEastAsia" w:cstheme="majorBidi"/>
      <w:color w:val="272727" w:themeColor="text1" w:themeTint="D8"/>
    </w:rPr>
  </w:style>
  <w:style w:type="paragraph" w:styleId="Title">
    <w:name w:val="Title"/>
    <w:basedOn w:val="Normal"/>
    <w:next w:val="Normal"/>
    <w:link w:val="TitleChar"/>
    <w:uiPriority w:val="10"/>
    <w:qFormat/>
    <w:rsid w:val="00A81C6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1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C6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1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C6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1C65"/>
    <w:rPr>
      <w:i/>
      <w:iCs/>
      <w:color w:val="404040" w:themeColor="text1" w:themeTint="BF"/>
    </w:rPr>
  </w:style>
  <w:style w:type="paragraph" w:styleId="ListParagraph">
    <w:name w:val="List Paragraph"/>
    <w:basedOn w:val="Normal"/>
    <w:uiPriority w:val="34"/>
    <w:qFormat/>
    <w:rsid w:val="00A81C6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1C65"/>
    <w:rPr>
      <w:i/>
      <w:iCs/>
      <w:color w:val="0F4761" w:themeColor="accent1" w:themeShade="BF"/>
    </w:rPr>
  </w:style>
  <w:style w:type="paragraph" w:styleId="IntenseQuote">
    <w:name w:val="Intense Quote"/>
    <w:basedOn w:val="Normal"/>
    <w:next w:val="Normal"/>
    <w:link w:val="IntenseQuoteChar"/>
    <w:uiPriority w:val="30"/>
    <w:qFormat/>
    <w:rsid w:val="00A81C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1C65"/>
    <w:rPr>
      <w:i/>
      <w:iCs/>
      <w:color w:val="0F4761" w:themeColor="accent1" w:themeShade="BF"/>
    </w:rPr>
  </w:style>
  <w:style w:type="character" w:styleId="IntenseReference">
    <w:name w:val="Intense Reference"/>
    <w:basedOn w:val="DefaultParagraphFont"/>
    <w:uiPriority w:val="32"/>
    <w:qFormat/>
    <w:rsid w:val="00A81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620</Characters>
  <Application>Microsoft Office Word</Application>
  <DocSecurity>0</DocSecurity>
  <Lines>12</Lines>
  <Paragraphs>7</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Stott</dc:creator>
  <cp:keywords/>
  <dc:description/>
  <cp:lastModifiedBy>Debra Stott</cp:lastModifiedBy>
  <cp:revision>7</cp:revision>
  <cp:lastPrinted>2025-10-27T18:24:00Z</cp:lastPrinted>
  <dcterms:created xsi:type="dcterms:W3CDTF">2025-10-27T18:03:00Z</dcterms:created>
  <dcterms:modified xsi:type="dcterms:W3CDTF">2025-10-27T18:51:00Z</dcterms:modified>
</cp:coreProperties>
</file>