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9512" w14:textId="466D3A51" w:rsidR="00E67BEA" w:rsidRDefault="00E67BEA" w:rsidP="00E67BEA">
      <w:pPr>
        <w:spacing w:before="180" w:line="217" w:lineRule="exact"/>
        <w:rPr>
          <w:rFonts w:ascii="Verdana"/>
          <w:sz w:val="18"/>
        </w:rPr>
      </w:pPr>
      <w:r w:rsidRPr="006041CA">
        <w:rPr>
          <w:rFonts w:ascii="Verdana"/>
          <w:noProof/>
        </w:rPr>
        <w:drawing>
          <wp:anchor distT="0" distB="0" distL="114300" distR="114300" simplePos="0" relativeHeight="251659776" behindDoc="0" locked="0" layoutInCell="1" allowOverlap="1" wp14:anchorId="5DF56D54" wp14:editId="54FF50BD">
            <wp:simplePos x="0" y="0"/>
            <wp:positionH relativeFrom="column">
              <wp:posOffset>230505</wp:posOffset>
            </wp:positionH>
            <wp:positionV relativeFrom="paragraph">
              <wp:posOffset>127000</wp:posOffset>
            </wp:positionV>
            <wp:extent cx="1603375" cy="81597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1CA">
        <w:rPr>
          <w:rFonts w:ascii="Verdana"/>
          <w:noProof/>
        </w:rPr>
        <w:drawing>
          <wp:anchor distT="0" distB="0" distL="114300" distR="114300" simplePos="0" relativeHeight="251666944" behindDoc="0" locked="0" layoutInCell="1" allowOverlap="1" wp14:anchorId="4C9375A9" wp14:editId="53258D24">
            <wp:simplePos x="0" y="0"/>
            <wp:positionH relativeFrom="column">
              <wp:posOffset>5130800</wp:posOffset>
            </wp:positionH>
            <wp:positionV relativeFrom="paragraph">
              <wp:posOffset>-20286</wp:posOffset>
            </wp:positionV>
            <wp:extent cx="2014220" cy="963295"/>
            <wp:effectExtent l="0" t="0" r="5080" b="190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F8136" w14:textId="1C9603A5" w:rsidR="00941A38" w:rsidRDefault="00E67BEA" w:rsidP="00E67BEA">
      <w:pPr>
        <w:spacing w:before="180" w:line="217" w:lineRule="exact"/>
        <w:rPr>
          <w:rFonts w:ascii="Verdana"/>
          <w:sz w:val="18"/>
        </w:rPr>
      </w:pPr>
      <w:r>
        <w:rPr>
          <w:rFonts w:ascii="Verdana"/>
          <w:sz w:val="18"/>
        </w:rPr>
        <w:t xml:space="preserve"> </w:t>
      </w:r>
    </w:p>
    <w:p w14:paraId="532CA937" w14:textId="3EF17545" w:rsidR="00941A38" w:rsidRDefault="007F2CCD" w:rsidP="007F2CCD">
      <w:pPr>
        <w:pStyle w:val="Title"/>
        <w:spacing w:before="83"/>
        <w:ind w:left="3240" w:firstLine="270"/>
      </w:pPr>
      <w:r>
        <w:t>HAMSTRING</w:t>
      </w:r>
      <w:r w:rsidR="006E501D">
        <w:rPr>
          <w:spacing w:val="-6"/>
        </w:rPr>
        <w:t xml:space="preserve"> </w:t>
      </w:r>
      <w:r w:rsidR="006E501D">
        <w:t>TENDO</w:t>
      </w:r>
      <w:r>
        <w:t xml:space="preserve">N </w:t>
      </w:r>
      <w:r w:rsidR="006E501D">
        <w:t>REPAIR</w:t>
      </w:r>
    </w:p>
    <w:p w14:paraId="74067413" w14:textId="4286AEF0" w:rsidR="00941A38" w:rsidRPr="00E67BEA" w:rsidRDefault="006E501D" w:rsidP="00E67BEA">
      <w:pPr>
        <w:pStyle w:val="Title"/>
        <w:spacing w:line="317" w:lineRule="exact"/>
        <w:ind w:left="2880" w:firstLine="720"/>
      </w:pPr>
      <w:r>
        <w:t>REHABILITATION</w:t>
      </w:r>
      <w:r w:rsidR="00E67BEA">
        <w:rPr>
          <w:spacing w:val="-6"/>
        </w:rPr>
        <w:t xml:space="preserve"> </w:t>
      </w:r>
      <w:r>
        <w:t>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2700"/>
        <w:gridCol w:w="1620"/>
        <w:gridCol w:w="3355"/>
      </w:tblGrid>
      <w:tr w:rsidR="007F2CCD" w:rsidRPr="00740488" w14:paraId="10B1576F" w14:textId="77777777" w:rsidTr="0046582E">
        <w:tc>
          <w:tcPr>
            <w:tcW w:w="1885" w:type="dxa"/>
          </w:tcPr>
          <w:p w14:paraId="76E89331" w14:textId="77777777" w:rsidR="007F2CCD" w:rsidRPr="00740488" w:rsidRDefault="007F2CCD" w:rsidP="007F2CCD">
            <w:pPr>
              <w:pStyle w:val="BodyText"/>
              <w:spacing w:before="6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5363C299" w14:textId="6D8BDA29" w:rsidR="007F2CCD" w:rsidRPr="00740488" w:rsidRDefault="007F2CCD" w:rsidP="007F2CCD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/>
                <w:sz w:val="18"/>
                <w:szCs w:val="18"/>
              </w:rPr>
              <w:t>Weight Bearing</w:t>
            </w:r>
          </w:p>
        </w:tc>
        <w:tc>
          <w:tcPr>
            <w:tcW w:w="2700" w:type="dxa"/>
          </w:tcPr>
          <w:p w14:paraId="352D54E7" w14:textId="19C612A1" w:rsidR="007F2CCD" w:rsidRPr="00740488" w:rsidRDefault="007F2CCD" w:rsidP="007F2CCD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/>
                <w:sz w:val="18"/>
                <w:szCs w:val="18"/>
              </w:rPr>
              <w:t>ROM</w:t>
            </w:r>
          </w:p>
        </w:tc>
        <w:tc>
          <w:tcPr>
            <w:tcW w:w="1620" w:type="dxa"/>
          </w:tcPr>
          <w:p w14:paraId="271EFC49" w14:textId="2B60395B" w:rsidR="007F2CCD" w:rsidRPr="00740488" w:rsidRDefault="007F2CCD" w:rsidP="007F2CCD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/>
                <w:sz w:val="18"/>
                <w:szCs w:val="18"/>
              </w:rPr>
              <w:t>Goals</w:t>
            </w:r>
          </w:p>
        </w:tc>
        <w:tc>
          <w:tcPr>
            <w:tcW w:w="3355" w:type="dxa"/>
          </w:tcPr>
          <w:p w14:paraId="6AC1323E" w14:textId="6A99747D" w:rsidR="007F2CCD" w:rsidRPr="00740488" w:rsidRDefault="007F2CCD" w:rsidP="007F2CCD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/>
                <w:sz w:val="18"/>
                <w:szCs w:val="18"/>
              </w:rPr>
              <w:t>Exercises</w:t>
            </w:r>
          </w:p>
        </w:tc>
      </w:tr>
      <w:tr w:rsidR="007F2CCD" w:rsidRPr="00740488" w14:paraId="6287B27F" w14:textId="77777777" w:rsidTr="0046582E">
        <w:tc>
          <w:tcPr>
            <w:tcW w:w="1885" w:type="dxa"/>
          </w:tcPr>
          <w:p w14:paraId="6BF9C365" w14:textId="77777777" w:rsidR="007F2CCD" w:rsidRPr="00740488" w:rsidRDefault="007F2CCD" w:rsidP="007F2CCD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/>
                <w:sz w:val="18"/>
                <w:szCs w:val="18"/>
              </w:rPr>
              <w:t xml:space="preserve">Phase 1 </w:t>
            </w:r>
          </w:p>
          <w:p w14:paraId="01FAD4A0" w14:textId="1F1E6447" w:rsidR="007F2CCD" w:rsidRPr="00740488" w:rsidRDefault="007F2CCD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(0-6 weeks)</w:t>
            </w:r>
          </w:p>
          <w:p w14:paraId="4E7736B3" w14:textId="77777777" w:rsidR="007F2CCD" w:rsidRPr="00740488" w:rsidRDefault="007F2CCD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7E73E7CE" w14:textId="5357DF92" w:rsidR="007F2CCD" w:rsidRPr="00740488" w:rsidRDefault="007F2CCD" w:rsidP="007F2CCD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“Protect the repair”</w:t>
            </w:r>
          </w:p>
        </w:tc>
        <w:tc>
          <w:tcPr>
            <w:tcW w:w="1800" w:type="dxa"/>
          </w:tcPr>
          <w:p w14:paraId="2C15EA54" w14:textId="234B45EB" w:rsidR="007F2CCD" w:rsidRDefault="007F2CCD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Toe touch (</w:t>
            </w:r>
            <w:proofErr w:type="spellStart"/>
            <w:r w:rsidRPr="00740488">
              <w:rPr>
                <w:bCs/>
                <w:sz w:val="18"/>
                <w:szCs w:val="18"/>
              </w:rPr>
              <w:t>wk</w:t>
            </w:r>
            <w:proofErr w:type="spellEnd"/>
            <w:r w:rsidRPr="00740488">
              <w:rPr>
                <w:bCs/>
                <w:sz w:val="18"/>
                <w:szCs w:val="18"/>
              </w:rPr>
              <w:t xml:space="preserve"> </w:t>
            </w:r>
            <w:r w:rsidR="00B30A49">
              <w:rPr>
                <w:bCs/>
                <w:sz w:val="18"/>
                <w:szCs w:val="18"/>
              </w:rPr>
              <w:t>0</w:t>
            </w:r>
            <w:r w:rsidRPr="00740488">
              <w:rPr>
                <w:bCs/>
                <w:sz w:val="18"/>
                <w:szCs w:val="18"/>
              </w:rPr>
              <w:t>-6)</w:t>
            </w:r>
          </w:p>
          <w:p w14:paraId="7E1C7CFC" w14:textId="77777777" w:rsidR="00740488" w:rsidRPr="00740488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72FA3343" w14:textId="77777777" w:rsidR="007F2CCD" w:rsidRPr="00740488" w:rsidRDefault="007F2CCD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 xml:space="preserve">Crutches </w:t>
            </w:r>
            <w:proofErr w:type="gramStart"/>
            <w:r w:rsidRPr="00740488">
              <w:rPr>
                <w:bCs/>
                <w:sz w:val="18"/>
                <w:szCs w:val="18"/>
              </w:rPr>
              <w:t>at all times</w:t>
            </w:r>
            <w:proofErr w:type="gramEnd"/>
          </w:p>
          <w:p w14:paraId="66B10EDD" w14:textId="77777777" w:rsidR="00740488" w:rsidRPr="00740488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3F90C9AA" w14:textId="3194170B" w:rsidR="00740488" w:rsidRPr="00740488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sz w:val="18"/>
                <w:szCs w:val="18"/>
              </w:rPr>
              <w:t>Avoid unsafe surfaces and environments</w:t>
            </w:r>
          </w:p>
        </w:tc>
        <w:tc>
          <w:tcPr>
            <w:tcW w:w="2700" w:type="dxa"/>
          </w:tcPr>
          <w:p w14:paraId="3095541A" w14:textId="57278E04" w:rsidR="00740488" w:rsidRPr="00740488" w:rsidRDefault="00740488" w:rsidP="00740488">
            <w:pPr>
              <w:rPr>
                <w:bCs/>
                <w:sz w:val="18"/>
                <w:szCs w:val="18"/>
              </w:rPr>
            </w:pPr>
            <w:r w:rsidRPr="00740488">
              <w:rPr>
                <w:sz w:val="18"/>
                <w:szCs w:val="18"/>
              </w:rPr>
              <w:t>Avoid hip flexion coupled with knee extension (hamstring stretch)</w:t>
            </w:r>
          </w:p>
        </w:tc>
        <w:tc>
          <w:tcPr>
            <w:tcW w:w="1620" w:type="dxa"/>
          </w:tcPr>
          <w:p w14:paraId="02C59111" w14:textId="415D8707" w:rsidR="00740488" w:rsidRDefault="007F2CCD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Pr</w:t>
            </w:r>
            <w:r w:rsidR="00740488">
              <w:rPr>
                <w:bCs/>
                <w:sz w:val="18"/>
                <w:szCs w:val="18"/>
              </w:rPr>
              <w:t>otect the repair</w:t>
            </w:r>
          </w:p>
          <w:p w14:paraId="3C11F906" w14:textId="77777777" w:rsidR="0046582E" w:rsidRDefault="0046582E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72DEB343" w14:textId="188B4116" w:rsidR="00740488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Prevent blood clots</w:t>
            </w:r>
          </w:p>
          <w:p w14:paraId="314C9DAB" w14:textId="77777777" w:rsidR="0046582E" w:rsidRDefault="0046582E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6BC83F03" w14:textId="095E91AC" w:rsidR="00740488" w:rsidRPr="00740488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Pain control</w:t>
            </w:r>
          </w:p>
        </w:tc>
        <w:tc>
          <w:tcPr>
            <w:tcW w:w="3355" w:type="dxa"/>
          </w:tcPr>
          <w:p w14:paraId="5BCBF3D0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Quad sets</w:t>
            </w:r>
          </w:p>
          <w:p w14:paraId="3A55564B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Ankle pumps</w:t>
            </w:r>
          </w:p>
          <w:p w14:paraId="76DC4C04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Abdominal isometrics</w:t>
            </w:r>
          </w:p>
          <w:p w14:paraId="7C26408F" w14:textId="7C5D2E4F" w:rsidR="007F2CCD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Passive knee range of motion (ROM) with no hip flexion during knee extension</w:t>
            </w:r>
          </w:p>
        </w:tc>
      </w:tr>
      <w:tr w:rsidR="007F2CCD" w:rsidRPr="00740488" w14:paraId="41EF85EB" w14:textId="77777777" w:rsidTr="0046582E">
        <w:tc>
          <w:tcPr>
            <w:tcW w:w="1885" w:type="dxa"/>
          </w:tcPr>
          <w:p w14:paraId="4F4C3074" w14:textId="334BC295" w:rsidR="00740488" w:rsidRPr="00740488" w:rsidRDefault="00740488" w:rsidP="00740488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/>
                <w:sz w:val="18"/>
                <w:szCs w:val="18"/>
              </w:rPr>
              <w:t xml:space="preserve">Phase </w:t>
            </w:r>
            <w:r>
              <w:rPr>
                <w:b/>
                <w:sz w:val="18"/>
                <w:szCs w:val="18"/>
              </w:rPr>
              <w:t>2</w:t>
            </w:r>
          </w:p>
          <w:p w14:paraId="38EBBFD6" w14:textId="504510B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6-12</w:t>
            </w:r>
            <w:r w:rsidRPr="00740488">
              <w:rPr>
                <w:bCs/>
                <w:sz w:val="18"/>
                <w:szCs w:val="18"/>
              </w:rPr>
              <w:t xml:space="preserve"> weeks)</w:t>
            </w:r>
          </w:p>
          <w:p w14:paraId="472B4B95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0AD7986B" w14:textId="3E5E5B94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“</w:t>
            </w:r>
            <w:r>
              <w:rPr>
                <w:bCs/>
                <w:sz w:val="18"/>
                <w:szCs w:val="18"/>
              </w:rPr>
              <w:t>Restore Motion and Gait”</w:t>
            </w:r>
          </w:p>
        </w:tc>
        <w:tc>
          <w:tcPr>
            <w:tcW w:w="1800" w:type="dxa"/>
          </w:tcPr>
          <w:p w14:paraId="6B8A05EB" w14:textId="776A80E7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Progress weight bearing as tolerated with weaning from crutches</w:t>
            </w:r>
          </w:p>
          <w:p w14:paraId="03EF54BB" w14:textId="77777777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0F923791" w14:textId="77777777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No impact or running</w:t>
            </w:r>
          </w:p>
          <w:p w14:paraId="0BFEF207" w14:textId="416CBF2F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1B5BDE5B" w14:textId="03646FEF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Avoid dynamic stretching</w:t>
            </w:r>
          </w:p>
          <w:p w14:paraId="3F26E889" w14:textId="52B398E6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19483448" w14:textId="342875CA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 xml:space="preserve">Avoid loading the </w:t>
            </w:r>
            <w:r w:rsidR="00B30A49">
              <w:rPr>
                <w:bCs/>
                <w:sz w:val="18"/>
                <w:szCs w:val="18"/>
              </w:rPr>
              <w:t>hamstring with the knee extended and hip flexed</w:t>
            </w:r>
          </w:p>
          <w:p w14:paraId="4E97B003" w14:textId="08F7A17C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01F357BA" w14:textId="77777777" w:rsidR="007F2CCD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Restore full knee motion</w:t>
            </w:r>
          </w:p>
          <w:p w14:paraId="1832E52A" w14:textId="77777777" w:rsidR="00740488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359117CD" w14:textId="77777777" w:rsidR="00740488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Begin early gentle strengthening</w:t>
            </w:r>
          </w:p>
          <w:p w14:paraId="477CCB95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2CE9FD76" w14:textId="27AD5649" w:rsidR="0046582E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Normalize gait</w:t>
            </w:r>
          </w:p>
          <w:p w14:paraId="2C484925" w14:textId="54973298" w:rsidR="00740488" w:rsidRPr="00740488" w:rsidRDefault="00740488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</w:tc>
        <w:tc>
          <w:tcPr>
            <w:tcW w:w="3355" w:type="dxa"/>
          </w:tcPr>
          <w:p w14:paraId="6885B6A1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Non-impact balance and proprioceptive drills – beginning with double leg and gradually progressing to</w:t>
            </w:r>
          </w:p>
          <w:p w14:paraId="6CBC2C1B" w14:textId="1C6E9682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single leg</w:t>
            </w:r>
          </w:p>
          <w:p w14:paraId="5990C833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09F4FE0D" w14:textId="225D379A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Stationary bike</w:t>
            </w:r>
          </w:p>
          <w:p w14:paraId="6D2AD813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16C2DE1D" w14:textId="1FB03589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Gait training</w:t>
            </w:r>
          </w:p>
          <w:p w14:paraId="46027A26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4CCFCA83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Begin hamstring strengthening – start by avoidance of lengthened hamstring position (hip flexion</w:t>
            </w:r>
          </w:p>
          <w:p w14:paraId="2C417FF7" w14:textId="569009B3" w:rsid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combined with knee extension) by working hip extension and knee flexion moments separately; begin with</w:t>
            </w:r>
            <w:r>
              <w:rPr>
                <w:bCs/>
                <w:sz w:val="18"/>
                <w:szCs w:val="18"/>
              </w:rPr>
              <w:t xml:space="preserve"> i</w:t>
            </w:r>
            <w:r w:rsidRPr="00740488">
              <w:rPr>
                <w:bCs/>
                <w:sz w:val="18"/>
                <w:szCs w:val="18"/>
              </w:rPr>
              <w:t>sometric and concentric strengthening with hamstring sets, heel slides, double leg bridge, standing leg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40488">
              <w:rPr>
                <w:bCs/>
                <w:sz w:val="18"/>
                <w:szCs w:val="18"/>
              </w:rPr>
              <w:t xml:space="preserve">extensions, and </w:t>
            </w:r>
            <w:proofErr w:type="spellStart"/>
            <w:r w:rsidRPr="00740488">
              <w:rPr>
                <w:bCs/>
                <w:sz w:val="18"/>
                <w:szCs w:val="18"/>
              </w:rPr>
              <w:t>physioball</w:t>
            </w:r>
            <w:proofErr w:type="spellEnd"/>
            <w:r w:rsidRPr="00740488">
              <w:rPr>
                <w:bCs/>
                <w:sz w:val="18"/>
                <w:szCs w:val="18"/>
              </w:rPr>
              <w:t xml:space="preserve"> curls</w:t>
            </w:r>
          </w:p>
          <w:p w14:paraId="6ED103C6" w14:textId="77777777" w:rsidR="00740488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6C2AD30D" w14:textId="67D6F1CE" w:rsidR="007F2CCD" w:rsidRPr="00740488" w:rsidRDefault="00740488" w:rsidP="00740488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Hip and core strengthening</w:t>
            </w:r>
          </w:p>
        </w:tc>
      </w:tr>
      <w:tr w:rsidR="007F2CCD" w:rsidRPr="00740488" w14:paraId="2D0CA10B" w14:textId="77777777" w:rsidTr="0046582E">
        <w:tc>
          <w:tcPr>
            <w:tcW w:w="1885" w:type="dxa"/>
          </w:tcPr>
          <w:p w14:paraId="580DD09F" w14:textId="4AE31590" w:rsidR="00724369" w:rsidRPr="00740488" w:rsidRDefault="00724369" w:rsidP="00724369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/>
                <w:sz w:val="18"/>
                <w:szCs w:val="18"/>
              </w:rPr>
              <w:t xml:space="preserve">Phase </w:t>
            </w:r>
            <w:r>
              <w:rPr>
                <w:b/>
                <w:sz w:val="18"/>
                <w:szCs w:val="18"/>
              </w:rPr>
              <w:t>3</w:t>
            </w:r>
          </w:p>
          <w:p w14:paraId="25093729" w14:textId="63178986" w:rsidR="00724369" w:rsidRPr="00740488" w:rsidRDefault="00724369" w:rsidP="00724369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 xml:space="preserve">12-18 </w:t>
            </w:r>
            <w:r w:rsidRPr="00740488">
              <w:rPr>
                <w:bCs/>
                <w:sz w:val="18"/>
                <w:szCs w:val="18"/>
              </w:rPr>
              <w:t>weeks)</w:t>
            </w:r>
          </w:p>
          <w:p w14:paraId="6D95D9BD" w14:textId="77777777" w:rsidR="00724369" w:rsidRPr="00740488" w:rsidRDefault="00724369" w:rsidP="00724369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5C1AE672" w14:textId="77777777" w:rsidR="007F2CCD" w:rsidRDefault="00724369" w:rsidP="00724369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“</w:t>
            </w:r>
            <w:r>
              <w:rPr>
                <w:bCs/>
                <w:sz w:val="18"/>
                <w:szCs w:val="18"/>
              </w:rPr>
              <w:t>Re</w:t>
            </w:r>
            <w:r w:rsidR="0046582E">
              <w:rPr>
                <w:bCs/>
                <w:sz w:val="18"/>
                <w:szCs w:val="18"/>
              </w:rPr>
              <w:t xml:space="preserve">store Strength” </w:t>
            </w:r>
          </w:p>
          <w:p w14:paraId="1CF16D4D" w14:textId="6C88EDE2" w:rsidR="0046582E" w:rsidRPr="00740488" w:rsidRDefault="0046582E" w:rsidP="00724369">
            <w:pPr>
              <w:pStyle w:val="BodyText"/>
              <w:spacing w:before="6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74FAF025" w14:textId="5CDA0D6A" w:rsidR="007F2CCD" w:rsidRPr="0046582E" w:rsidRDefault="0046582E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Full</w:t>
            </w:r>
          </w:p>
        </w:tc>
        <w:tc>
          <w:tcPr>
            <w:tcW w:w="2700" w:type="dxa"/>
          </w:tcPr>
          <w:p w14:paraId="59DBBF17" w14:textId="074F9AFC" w:rsidR="0046582E" w:rsidRPr="0046582E" w:rsidRDefault="0046582E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 restrictions</w:t>
            </w:r>
          </w:p>
        </w:tc>
        <w:tc>
          <w:tcPr>
            <w:tcW w:w="1620" w:type="dxa"/>
          </w:tcPr>
          <w:p w14:paraId="635D02B1" w14:textId="000C0721" w:rsid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No pain during strength training</w:t>
            </w:r>
          </w:p>
          <w:p w14:paraId="687A32B6" w14:textId="77777777" w:rsidR="0046582E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7BF4AE18" w14:textId="77777777" w:rsidR="007F2CCD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Post-activity soreness should resolve within 24 hours</w:t>
            </w:r>
          </w:p>
          <w:p w14:paraId="2EA7F8F0" w14:textId="77777777" w:rsidR="00B30A49" w:rsidRDefault="00B30A49" w:rsidP="0046582E">
            <w:pPr>
              <w:pStyle w:val="BodyText"/>
              <w:spacing w:before="6"/>
              <w:rPr>
                <w:b/>
                <w:bCs/>
                <w:sz w:val="18"/>
                <w:szCs w:val="18"/>
              </w:rPr>
            </w:pPr>
          </w:p>
          <w:p w14:paraId="5E3EB4BD" w14:textId="35E63CBB" w:rsidR="00B30A49" w:rsidRPr="00740488" w:rsidRDefault="00B30A49" w:rsidP="0046582E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***Keep in mind patient’s pre-injury activity level and do not progress beyond that level***</w:t>
            </w:r>
          </w:p>
        </w:tc>
        <w:tc>
          <w:tcPr>
            <w:tcW w:w="3355" w:type="dxa"/>
          </w:tcPr>
          <w:p w14:paraId="681EDFD2" w14:textId="77777777" w:rsidR="0046582E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 xml:space="preserve">Continue hamstring strengthening – progress toward strengthening in lengthened hamstring </w:t>
            </w:r>
            <w:proofErr w:type="gramStart"/>
            <w:r w:rsidRPr="0046582E">
              <w:rPr>
                <w:bCs/>
                <w:sz w:val="18"/>
                <w:szCs w:val="18"/>
              </w:rPr>
              <w:t>positions;</w:t>
            </w:r>
            <w:proofErr w:type="gramEnd"/>
          </w:p>
          <w:p w14:paraId="7E7BF383" w14:textId="27A6CEFD" w:rsidR="0046582E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begin to incorporate eccentric strengthening with single leg forward leans, single leg bridge lowering,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6582E">
              <w:rPr>
                <w:bCs/>
                <w:sz w:val="18"/>
                <w:szCs w:val="18"/>
              </w:rPr>
              <w:t>prone foot catches, and assisted Nordic curls</w:t>
            </w:r>
          </w:p>
          <w:p w14:paraId="7439EF3C" w14:textId="77777777" w:rsidR="0046582E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Hip and core strengthening</w:t>
            </w:r>
          </w:p>
          <w:p w14:paraId="6D9BBA5E" w14:textId="77777777" w:rsidR="0046582E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Impact control exercises beginning 2 feet to 2 feet, progressing from 1 foot to the other and then 1 foot to</w:t>
            </w:r>
          </w:p>
          <w:p w14:paraId="0A49A5CF" w14:textId="77777777" w:rsidR="0046582E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same foot</w:t>
            </w:r>
          </w:p>
          <w:p w14:paraId="26A89945" w14:textId="7362ABD5" w:rsidR="007F2CCD" w:rsidRPr="00740488" w:rsidRDefault="0046582E" w:rsidP="0046582E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Cardiovascular Exercise: Biking, elliptical machine, Stairmaster, swimming, and deep water running</w:t>
            </w:r>
          </w:p>
        </w:tc>
      </w:tr>
      <w:tr w:rsidR="007F2CCD" w:rsidRPr="00740488" w14:paraId="18858FE9" w14:textId="77777777" w:rsidTr="0046582E">
        <w:tc>
          <w:tcPr>
            <w:tcW w:w="1885" w:type="dxa"/>
          </w:tcPr>
          <w:p w14:paraId="1C251EAE" w14:textId="5C5C4460" w:rsidR="0046582E" w:rsidRPr="00740488" w:rsidRDefault="0046582E" w:rsidP="0046582E">
            <w:pPr>
              <w:pStyle w:val="BodyText"/>
              <w:spacing w:before="6"/>
              <w:rPr>
                <w:b/>
                <w:sz w:val="18"/>
                <w:szCs w:val="18"/>
              </w:rPr>
            </w:pPr>
            <w:r w:rsidRPr="00740488">
              <w:rPr>
                <w:b/>
                <w:sz w:val="18"/>
                <w:szCs w:val="18"/>
              </w:rPr>
              <w:t xml:space="preserve">Phase </w:t>
            </w:r>
            <w:r w:rsidR="00B30A49">
              <w:rPr>
                <w:b/>
                <w:sz w:val="18"/>
                <w:szCs w:val="18"/>
              </w:rPr>
              <w:t>4</w:t>
            </w:r>
          </w:p>
          <w:p w14:paraId="5716B24E" w14:textId="129AB83D" w:rsidR="0046582E" w:rsidRPr="00740488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(</w:t>
            </w:r>
            <w:r w:rsidR="00B30A49">
              <w:rPr>
                <w:bCs/>
                <w:sz w:val="18"/>
                <w:szCs w:val="18"/>
              </w:rPr>
              <w:t>18-24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40488">
              <w:rPr>
                <w:bCs/>
                <w:sz w:val="18"/>
                <w:szCs w:val="18"/>
              </w:rPr>
              <w:t>weeks)</w:t>
            </w:r>
          </w:p>
          <w:p w14:paraId="1CC343EA" w14:textId="77777777" w:rsidR="0046582E" w:rsidRPr="00740488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0A1118DD" w14:textId="26948396" w:rsid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740488">
              <w:rPr>
                <w:bCs/>
                <w:sz w:val="18"/>
                <w:szCs w:val="18"/>
              </w:rPr>
              <w:t>“</w:t>
            </w:r>
            <w:r>
              <w:rPr>
                <w:bCs/>
                <w:sz w:val="18"/>
                <w:szCs w:val="18"/>
              </w:rPr>
              <w:t xml:space="preserve">Return to Activity” </w:t>
            </w:r>
          </w:p>
          <w:p w14:paraId="588AE695" w14:textId="77777777" w:rsidR="007F2CCD" w:rsidRPr="00740488" w:rsidRDefault="007F2CCD" w:rsidP="007F2CCD">
            <w:pPr>
              <w:pStyle w:val="BodyText"/>
              <w:spacing w:before="6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63BCB5D2" w14:textId="5383319F" w:rsidR="007F2CCD" w:rsidRPr="0046582E" w:rsidRDefault="0046582E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Full</w:t>
            </w:r>
          </w:p>
        </w:tc>
        <w:tc>
          <w:tcPr>
            <w:tcW w:w="2700" w:type="dxa"/>
          </w:tcPr>
          <w:p w14:paraId="5998355E" w14:textId="67BC1516" w:rsidR="007F2CCD" w:rsidRPr="0046582E" w:rsidRDefault="0046582E" w:rsidP="007F2CCD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 restrictions</w:t>
            </w:r>
          </w:p>
        </w:tc>
        <w:tc>
          <w:tcPr>
            <w:tcW w:w="1620" w:type="dxa"/>
          </w:tcPr>
          <w:p w14:paraId="20BE684A" w14:textId="77777777" w:rsidR="0046582E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Dynamic neuromuscular control with multi-plane activities at low to medium velocity without pain or</w:t>
            </w:r>
          </w:p>
          <w:p w14:paraId="19A782AF" w14:textId="0D168CF1" w:rsidR="007F2CCD" w:rsidRDefault="00B30A49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S</w:t>
            </w:r>
            <w:r w:rsidR="0046582E" w:rsidRPr="0046582E">
              <w:rPr>
                <w:bCs/>
                <w:sz w:val="18"/>
                <w:szCs w:val="18"/>
              </w:rPr>
              <w:t>welling</w:t>
            </w:r>
          </w:p>
          <w:p w14:paraId="1A921AB6" w14:textId="77777777" w:rsidR="00B30A49" w:rsidRDefault="00B30A49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3F444F8F" w14:textId="4B5D7D03" w:rsidR="00B30A49" w:rsidRPr="0046582E" w:rsidRDefault="00B30A49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**Patients may not need this phase if pre op activity level has already been reached</w:t>
            </w:r>
          </w:p>
        </w:tc>
        <w:tc>
          <w:tcPr>
            <w:tcW w:w="3355" w:type="dxa"/>
          </w:tcPr>
          <w:p w14:paraId="27F8FD92" w14:textId="77777777" w:rsidR="0046582E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Movement control exercise beginning with low velocity, single plane activities and progressing to higher</w:t>
            </w:r>
          </w:p>
          <w:p w14:paraId="09E281DD" w14:textId="77777777" w:rsid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velocity, multi-plane activities</w:t>
            </w:r>
          </w:p>
          <w:p w14:paraId="0519C74C" w14:textId="77777777" w:rsid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</w:p>
          <w:p w14:paraId="3AACF6D1" w14:textId="519CBD5F" w:rsidR="007F2CCD" w:rsidRPr="0046582E" w:rsidRDefault="0046582E" w:rsidP="0046582E">
            <w:pPr>
              <w:pStyle w:val="BodyText"/>
              <w:spacing w:before="6"/>
              <w:rPr>
                <w:bCs/>
                <w:sz w:val="18"/>
                <w:szCs w:val="18"/>
              </w:rPr>
            </w:pPr>
            <w:r w:rsidRPr="0046582E">
              <w:rPr>
                <w:bCs/>
                <w:sz w:val="18"/>
                <w:szCs w:val="18"/>
              </w:rPr>
              <w:t>Sport/work specific balance and proprioceptive drills</w:t>
            </w:r>
          </w:p>
        </w:tc>
      </w:tr>
    </w:tbl>
    <w:p w14:paraId="3B482A5E" w14:textId="77777777" w:rsidR="007F2CCD" w:rsidRPr="0046582E" w:rsidRDefault="007F2CCD" w:rsidP="007F2CCD">
      <w:pPr>
        <w:pStyle w:val="BodyText"/>
        <w:spacing w:before="6"/>
        <w:rPr>
          <w:bCs/>
          <w:sz w:val="23"/>
        </w:rPr>
      </w:pPr>
      <w:r w:rsidRPr="0046582E">
        <w:rPr>
          <w:bCs/>
          <w:sz w:val="23"/>
        </w:rPr>
        <w:t>** Typically, we will not have patients start formal PT until 4-6 weeks postop</w:t>
      </w:r>
    </w:p>
    <w:p w14:paraId="1A3E7731" w14:textId="36A758FE" w:rsidR="00941A38" w:rsidRPr="0046582E" w:rsidRDefault="007F2CCD" w:rsidP="007F2CCD">
      <w:pPr>
        <w:pStyle w:val="BodyText"/>
        <w:spacing w:before="6"/>
        <w:rPr>
          <w:bCs/>
          <w:sz w:val="23"/>
        </w:rPr>
      </w:pPr>
      <w:r w:rsidRPr="0046582E">
        <w:rPr>
          <w:bCs/>
          <w:sz w:val="23"/>
        </w:rPr>
        <w:t>** Patient will perform Home Exercise including DVT prevention and isometric exercises to allow time for optimal healing</w:t>
      </w:r>
    </w:p>
    <w:sectPr w:rsidR="00941A38" w:rsidRPr="0046582E" w:rsidSect="00E67BEA">
      <w:type w:val="continuous"/>
      <w:pgSz w:w="12240" w:h="15840"/>
      <w:pgMar w:top="460" w:right="520" w:bottom="280" w:left="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38"/>
    <w:rsid w:val="00131604"/>
    <w:rsid w:val="00242870"/>
    <w:rsid w:val="003A45D2"/>
    <w:rsid w:val="0046582E"/>
    <w:rsid w:val="005528F4"/>
    <w:rsid w:val="006E501D"/>
    <w:rsid w:val="006E7459"/>
    <w:rsid w:val="00724369"/>
    <w:rsid w:val="00740488"/>
    <w:rsid w:val="007F2CCD"/>
    <w:rsid w:val="00941A38"/>
    <w:rsid w:val="00B24BAB"/>
    <w:rsid w:val="00B30A49"/>
    <w:rsid w:val="00B86A1B"/>
    <w:rsid w:val="00E67BEA"/>
    <w:rsid w:val="00F2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D4D1"/>
  <w15:docId w15:val="{8DE127EB-1348-4547-8615-0FEB175A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692" w:right="367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F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Trasolini, Nicholas A</cp:lastModifiedBy>
  <cp:revision>2</cp:revision>
  <cp:lastPrinted>2025-11-05T15:19:00Z</cp:lastPrinted>
  <dcterms:created xsi:type="dcterms:W3CDTF">2025-12-28T16:35:00Z</dcterms:created>
  <dcterms:modified xsi:type="dcterms:W3CDTF">2025-12-28T16:35:00Z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2021-10-06T00:00:00Z</vt:filetime>
  </property>
</Properties>
</file>