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F2C" w:rsidRDefault="00FC1626" w:rsidP="00FC1626">
      <w:pPr>
        <w:jc w:val="center"/>
        <w:rPr>
          <w:b/>
        </w:rPr>
      </w:pPr>
      <w:bookmarkStart w:id="0" w:name="_GoBack"/>
      <w:bookmarkEnd w:id="0"/>
      <w:r w:rsidRPr="00A9313C">
        <w:rPr>
          <w:b/>
        </w:rPr>
        <w:t xml:space="preserve">VILLAGE OF LEWISTON </w:t>
      </w:r>
    </w:p>
    <w:p w:rsidR="000C5E7D" w:rsidRPr="00A9313C" w:rsidRDefault="00FC1626" w:rsidP="0061341F">
      <w:pPr>
        <w:jc w:val="center"/>
        <w:rPr>
          <w:b/>
        </w:rPr>
      </w:pPr>
      <w:r w:rsidRPr="00A9313C">
        <w:rPr>
          <w:b/>
        </w:rPr>
        <w:t>BOARD MEETING AGENDA</w:t>
      </w:r>
      <w:r w:rsidR="0061341F">
        <w:rPr>
          <w:b/>
        </w:rPr>
        <w:br/>
      </w:r>
      <w:r w:rsidR="001F37E4">
        <w:rPr>
          <w:b/>
        </w:rPr>
        <w:t>MON</w:t>
      </w:r>
      <w:r w:rsidR="00213953">
        <w:rPr>
          <w:b/>
        </w:rPr>
        <w:t xml:space="preserve">DAY, </w:t>
      </w:r>
      <w:r w:rsidR="00530571">
        <w:rPr>
          <w:b/>
        </w:rPr>
        <w:t>SEPTEMBER 20</w:t>
      </w:r>
      <w:r w:rsidR="00213953">
        <w:rPr>
          <w:b/>
        </w:rPr>
        <w:t>, 2021</w:t>
      </w:r>
      <w:r w:rsidR="00DB2902">
        <w:rPr>
          <w:b/>
        </w:rPr>
        <w:t xml:space="preserve"> – 6:00 PM</w:t>
      </w:r>
    </w:p>
    <w:p w:rsidR="00213953" w:rsidRDefault="00213953" w:rsidP="00213953">
      <w:pPr>
        <w:pStyle w:val="ListParagraph"/>
        <w:rPr>
          <w:rFonts w:cs="Times New Roman"/>
          <w:b/>
          <w:bCs/>
          <w:szCs w:val="24"/>
        </w:rPr>
      </w:pPr>
    </w:p>
    <w:p w:rsidR="00187E07" w:rsidRPr="00187E07" w:rsidRDefault="00187E07" w:rsidP="00187E07">
      <w:pPr>
        <w:pStyle w:val="ListParagraph"/>
        <w:numPr>
          <w:ilvl w:val="0"/>
          <w:numId w:val="13"/>
        </w:numPr>
        <w:ind w:left="720"/>
        <w:rPr>
          <w:b/>
        </w:rPr>
      </w:pPr>
      <w:r w:rsidRPr="005C711B">
        <w:rPr>
          <w:b/>
        </w:rPr>
        <w:t>CALL TO ORDER</w:t>
      </w:r>
    </w:p>
    <w:p w:rsidR="005C711B" w:rsidRDefault="005C711B" w:rsidP="005C711B">
      <w:pPr>
        <w:rPr>
          <w:b/>
        </w:rPr>
      </w:pPr>
    </w:p>
    <w:p w:rsidR="00FC1626" w:rsidRPr="007D3CA7" w:rsidRDefault="00FC1626" w:rsidP="007D3CA7">
      <w:pPr>
        <w:pStyle w:val="ListParagraph"/>
        <w:numPr>
          <w:ilvl w:val="0"/>
          <w:numId w:val="13"/>
        </w:numPr>
        <w:ind w:left="720"/>
        <w:rPr>
          <w:b/>
        </w:rPr>
      </w:pPr>
      <w:r w:rsidRPr="007D3CA7">
        <w:rPr>
          <w:b/>
        </w:rPr>
        <w:t>RESIDENTS</w:t>
      </w:r>
    </w:p>
    <w:p w:rsidR="00252115" w:rsidRDefault="00252115" w:rsidP="00252115"/>
    <w:p w:rsidR="00252115" w:rsidRDefault="00252115" w:rsidP="007D3CA7">
      <w:pPr>
        <w:pStyle w:val="ListParagraph"/>
        <w:numPr>
          <w:ilvl w:val="0"/>
          <w:numId w:val="13"/>
        </w:numPr>
        <w:ind w:left="720"/>
      </w:pPr>
      <w:r w:rsidRPr="007D3CA7">
        <w:rPr>
          <w:b/>
        </w:rPr>
        <w:t>MINUTES</w:t>
      </w:r>
      <w:r w:rsidR="00382674">
        <w:t xml:space="preserve"> </w:t>
      </w:r>
    </w:p>
    <w:p w:rsidR="00FB1A97" w:rsidRPr="00FB1A97" w:rsidRDefault="00252115" w:rsidP="00252115">
      <w:pPr>
        <w:ind w:left="720"/>
      </w:pPr>
      <w:r w:rsidRPr="00252115">
        <w:t>A</w:t>
      </w:r>
      <w:r w:rsidR="00EC54D2">
        <w:t xml:space="preserve"> motion to a</w:t>
      </w:r>
      <w:r w:rsidRPr="00252115">
        <w:t>pprov</w:t>
      </w:r>
      <w:r w:rsidR="000564E1">
        <w:t>e</w:t>
      </w:r>
      <w:r w:rsidRPr="00252115">
        <w:t xml:space="preserve"> the </w:t>
      </w:r>
      <w:r w:rsidR="00530571">
        <w:t>August 16</w:t>
      </w:r>
      <w:r w:rsidR="00E86B81">
        <w:t>, 2021</w:t>
      </w:r>
      <w:r w:rsidR="00594A55">
        <w:t xml:space="preserve"> Village Board Meeting </w:t>
      </w:r>
      <w:r w:rsidR="00187E07">
        <w:t>minutes</w:t>
      </w:r>
      <w:r w:rsidR="00530571">
        <w:t xml:space="preserve"> and September 7, 2021 Work Session Minutes</w:t>
      </w:r>
    </w:p>
    <w:p w:rsidR="00037E91" w:rsidRPr="00252115" w:rsidRDefault="00EA10B3" w:rsidP="00252115">
      <w:pPr>
        <w:rPr>
          <w:b/>
        </w:rPr>
      </w:pPr>
      <w:r>
        <w:rPr>
          <w:b/>
        </w:rPr>
        <w:tab/>
      </w:r>
    </w:p>
    <w:p w:rsidR="00736ECC" w:rsidRPr="004F6E36" w:rsidRDefault="00FC1626" w:rsidP="007D3CA7">
      <w:pPr>
        <w:pStyle w:val="ListParagraph"/>
        <w:numPr>
          <w:ilvl w:val="0"/>
          <w:numId w:val="13"/>
        </w:numPr>
        <w:ind w:left="720"/>
      </w:pPr>
      <w:r w:rsidRPr="007D3CA7">
        <w:rPr>
          <w:b/>
        </w:rPr>
        <w:t>BILLS</w:t>
      </w:r>
      <w:r w:rsidR="00A3537C">
        <w:t xml:space="preserve"> </w:t>
      </w:r>
      <w:r w:rsidR="00F77D4C">
        <w:tab/>
      </w:r>
      <w:r w:rsidR="00F77D4C">
        <w:tab/>
      </w:r>
      <w:r w:rsidR="00A3537C" w:rsidRPr="004F6E36">
        <w:t>T</w:t>
      </w:r>
      <w:r w:rsidR="0080098F" w:rsidRPr="004F6E36">
        <w:t xml:space="preserve">rustee </w:t>
      </w:r>
      <w:proofErr w:type="spellStart"/>
      <w:r w:rsidR="00530571">
        <w:t>Eydt</w:t>
      </w:r>
      <w:proofErr w:type="spellEnd"/>
    </w:p>
    <w:p w:rsidR="00D8504C" w:rsidRDefault="00D8504C" w:rsidP="00A764B6"/>
    <w:p w:rsidR="00FC1626" w:rsidRPr="007D3CA7" w:rsidRDefault="00FC1626" w:rsidP="007D3CA7">
      <w:pPr>
        <w:pStyle w:val="ListParagraph"/>
        <w:numPr>
          <w:ilvl w:val="0"/>
          <w:numId w:val="13"/>
        </w:numPr>
        <w:ind w:left="720"/>
        <w:rPr>
          <w:b/>
        </w:rPr>
      </w:pPr>
      <w:r w:rsidRPr="007D3CA7">
        <w:rPr>
          <w:b/>
        </w:rPr>
        <w:t>REPORTS</w:t>
      </w:r>
      <w:r>
        <w:tab/>
      </w:r>
      <w:r w:rsidR="00471EBC">
        <w:tab/>
      </w:r>
      <w:r w:rsidR="004A2368">
        <w:t>Police</w:t>
      </w:r>
      <w:r w:rsidR="004A2368">
        <w:tab/>
      </w:r>
      <w:r>
        <w:tab/>
      </w:r>
      <w:r>
        <w:tab/>
      </w:r>
      <w:r>
        <w:tab/>
      </w:r>
      <w:r w:rsidR="004A2368">
        <w:t>Planning Commission</w:t>
      </w:r>
    </w:p>
    <w:p w:rsidR="00FC1626" w:rsidRDefault="004A2368" w:rsidP="00FC1626">
      <w:pPr>
        <w:ind w:left="2520" w:firstLine="360"/>
      </w:pPr>
      <w:r>
        <w:t>Building Inspector</w:t>
      </w:r>
      <w:r w:rsidR="00FC1626">
        <w:tab/>
      </w:r>
      <w:r w:rsidR="00FC1626">
        <w:tab/>
      </w:r>
      <w:r>
        <w:t>Zoning Board of Appeals</w:t>
      </w:r>
    </w:p>
    <w:p w:rsidR="00FC1626" w:rsidRDefault="004A2368" w:rsidP="00FC1626">
      <w:pPr>
        <w:ind w:left="2520" w:firstLine="360"/>
      </w:pPr>
      <w:r>
        <w:t>Zoning Officer</w:t>
      </w:r>
      <w:r w:rsidR="00FC1626">
        <w:tab/>
      </w:r>
      <w:r w:rsidR="00FC1626">
        <w:tab/>
      </w:r>
      <w:r>
        <w:t>Parks, Rec &amp; Cons Board</w:t>
      </w:r>
    </w:p>
    <w:p w:rsidR="00FC1626" w:rsidRDefault="004A2368" w:rsidP="00FC1626">
      <w:pPr>
        <w:ind w:left="2520" w:firstLine="360"/>
      </w:pPr>
      <w:r>
        <w:t>Fire Inspector</w:t>
      </w:r>
      <w:r>
        <w:tab/>
      </w:r>
      <w:r w:rsidR="00FC1626">
        <w:tab/>
      </w:r>
      <w:r w:rsidR="00FC1626">
        <w:tab/>
      </w:r>
      <w:r>
        <w:t>Historian</w:t>
      </w:r>
    </w:p>
    <w:p w:rsidR="00A9313C" w:rsidRDefault="004A2368" w:rsidP="00FC1626">
      <w:pPr>
        <w:ind w:left="2520" w:firstLine="360"/>
      </w:pPr>
      <w:r>
        <w:t>Recreation Director</w:t>
      </w:r>
      <w:r>
        <w:tab/>
      </w:r>
      <w:r>
        <w:tab/>
        <w:t>Historic Preservation</w:t>
      </w:r>
    </w:p>
    <w:p w:rsidR="007D3CA7" w:rsidRDefault="007D3CA7" w:rsidP="00FC1626">
      <w:pPr>
        <w:ind w:left="2520" w:firstLine="360"/>
      </w:pPr>
    </w:p>
    <w:p w:rsidR="00FC1626" w:rsidRDefault="00FC1626" w:rsidP="007D3CA7">
      <w:pPr>
        <w:pStyle w:val="ListParagraph"/>
        <w:numPr>
          <w:ilvl w:val="0"/>
          <w:numId w:val="13"/>
        </w:numPr>
        <w:ind w:left="720"/>
      </w:pPr>
      <w:r w:rsidRPr="007D3CA7">
        <w:rPr>
          <w:b/>
        </w:rPr>
        <w:t>LIAISON REPORTS</w:t>
      </w:r>
    </w:p>
    <w:p w:rsidR="00FC1626" w:rsidRDefault="00FC1626" w:rsidP="00FC1626">
      <w:r>
        <w:tab/>
      </w:r>
      <w:r>
        <w:tab/>
      </w:r>
      <w:r>
        <w:tab/>
      </w:r>
      <w:r>
        <w:tab/>
      </w:r>
      <w:r w:rsidR="004A2368">
        <w:t>Administration</w:t>
      </w:r>
      <w:r w:rsidR="004A2368">
        <w:tab/>
      </w:r>
      <w:r>
        <w:tab/>
      </w:r>
      <w:r w:rsidR="004A2368">
        <w:t xml:space="preserve">Mayor / Trustee </w:t>
      </w:r>
      <w:proofErr w:type="spellStart"/>
      <w:r w:rsidR="004A2368">
        <w:t>Eydt</w:t>
      </w:r>
      <w:proofErr w:type="spellEnd"/>
    </w:p>
    <w:p w:rsidR="008C77CD" w:rsidRDefault="008C77CD" w:rsidP="00FC1626">
      <w:r>
        <w:tab/>
      </w:r>
      <w:r>
        <w:tab/>
      </w:r>
      <w:r>
        <w:tab/>
      </w:r>
      <w:r>
        <w:tab/>
      </w:r>
      <w:r w:rsidR="004A2368">
        <w:t>Personnel</w:t>
      </w:r>
      <w:r w:rsidR="004A2368">
        <w:tab/>
      </w:r>
      <w:r>
        <w:tab/>
      </w:r>
      <w:r>
        <w:tab/>
      </w:r>
      <w:r w:rsidR="004A2368">
        <w:t>Trustee Conde / Trustee Gibson</w:t>
      </w:r>
    </w:p>
    <w:p w:rsidR="008C77CD" w:rsidRDefault="008C77CD" w:rsidP="00FC1626">
      <w:r>
        <w:tab/>
      </w:r>
      <w:r>
        <w:tab/>
      </w:r>
      <w:r>
        <w:tab/>
      </w:r>
      <w:r>
        <w:tab/>
      </w:r>
      <w:r w:rsidR="004A2368">
        <w:t>LNRR Chamber</w:t>
      </w:r>
      <w:r>
        <w:tab/>
      </w:r>
      <w:r>
        <w:tab/>
      </w:r>
      <w:r w:rsidR="004A2368">
        <w:t>Mayor / Trustee Marasco</w:t>
      </w:r>
    </w:p>
    <w:p w:rsidR="008C77CD" w:rsidRDefault="008C77CD" w:rsidP="00FC1626">
      <w:r>
        <w:tab/>
      </w:r>
      <w:r>
        <w:tab/>
      </w:r>
      <w:r>
        <w:tab/>
      </w:r>
      <w:r>
        <w:tab/>
      </w:r>
      <w:r w:rsidR="004A2368">
        <w:t>Beautification</w:t>
      </w:r>
      <w:r w:rsidR="004A2368">
        <w:tab/>
      </w:r>
      <w:r>
        <w:tab/>
      </w:r>
      <w:r>
        <w:tab/>
      </w:r>
      <w:r w:rsidR="004A2368">
        <w:t>Mayor / Trustee Marasco</w:t>
      </w:r>
    </w:p>
    <w:p w:rsidR="008C77CD" w:rsidRDefault="008C77CD" w:rsidP="00FC1626">
      <w:r>
        <w:tab/>
      </w:r>
      <w:r>
        <w:tab/>
      </w:r>
      <w:r>
        <w:tab/>
      </w:r>
      <w:r>
        <w:tab/>
      </w:r>
      <w:r w:rsidR="004A2368">
        <w:t>Artpark</w:t>
      </w:r>
      <w:r w:rsidR="004A2368">
        <w:tab/>
      </w:r>
      <w:r>
        <w:tab/>
      </w:r>
      <w:r>
        <w:tab/>
      </w:r>
      <w:r w:rsidR="004A2368">
        <w:t>Mayor / Trustee Conde</w:t>
      </w:r>
    </w:p>
    <w:p w:rsidR="008C77CD" w:rsidRDefault="008C77CD" w:rsidP="00FC1626">
      <w:r>
        <w:tab/>
      </w:r>
      <w:r>
        <w:tab/>
      </w:r>
      <w:r>
        <w:tab/>
      </w:r>
      <w:r>
        <w:tab/>
      </w:r>
      <w:r w:rsidR="004A2368">
        <w:t>Lewiston Arts Counsel</w:t>
      </w:r>
      <w:r>
        <w:tab/>
      </w:r>
      <w:r w:rsidR="004A2368">
        <w:t>Trustee Conde / Trustee Gibson</w:t>
      </w:r>
    </w:p>
    <w:p w:rsidR="008C77CD" w:rsidRDefault="008C77CD" w:rsidP="00FC1626">
      <w:r>
        <w:tab/>
      </w:r>
      <w:r w:rsidR="003149F4">
        <w:t xml:space="preserve"> </w:t>
      </w:r>
      <w:r>
        <w:tab/>
      </w:r>
      <w:r>
        <w:tab/>
      </w:r>
      <w:r>
        <w:tab/>
      </w:r>
      <w:r w:rsidR="004A2368">
        <w:t>Law Enforcement</w:t>
      </w:r>
      <w:r w:rsidR="004A2368">
        <w:tab/>
      </w:r>
      <w:r>
        <w:tab/>
      </w:r>
      <w:r w:rsidR="004A2368">
        <w:t>Trustee Marasco / Trustee Conde</w:t>
      </w:r>
    </w:p>
    <w:p w:rsidR="008C77CD" w:rsidRDefault="008C77CD" w:rsidP="00FC1626">
      <w:r>
        <w:tab/>
      </w:r>
      <w:r>
        <w:tab/>
      </w:r>
      <w:r>
        <w:tab/>
      </w:r>
      <w:r>
        <w:tab/>
      </w:r>
      <w:r w:rsidR="004A2368">
        <w:t>Fire Company</w:t>
      </w:r>
      <w:r w:rsidR="004A2368">
        <w:tab/>
      </w:r>
      <w:r>
        <w:tab/>
      </w:r>
      <w:r>
        <w:tab/>
      </w:r>
      <w:r w:rsidR="004A2368">
        <w:t xml:space="preserve">Trustee </w:t>
      </w:r>
      <w:proofErr w:type="spellStart"/>
      <w:r w:rsidR="004A2368">
        <w:t>Eydt</w:t>
      </w:r>
      <w:proofErr w:type="spellEnd"/>
      <w:r w:rsidR="004A2368">
        <w:t xml:space="preserve"> / Trustee Gibson</w:t>
      </w:r>
    </w:p>
    <w:p w:rsidR="008C77CD" w:rsidRDefault="008C77CD" w:rsidP="00FC1626">
      <w:r>
        <w:tab/>
      </w:r>
      <w:r>
        <w:tab/>
      </w:r>
      <w:r>
        <w:tab/>
      </w:r>
      <w:r>
        <w:tab/>
      </w:r>
      <w:r w:rsidR="004A2368">
        <w:t xml:space="preserve">Rec, Parks &amp; </w:t>
      </w:r>
      <w:proofErr w:type="spellStart"/>
      <w:r w:rsidR="004A2368">
        <w:t>Env</w:t>
      </w:r>
      <w:proofErr w:type="spellEnd"/>
      <w:r w:rsidR="004A2368">
        <w:t>.</w:t>
      </w:r>
      <w:r w:rsidR="004A2368">
        <w:tab/>
      </w:r>
      <w:r>
        <w:tab/>
      </w:r>
      <w:r w:rsidR="004A2368">
        <w:t>Trustee Gibson / Trustee Conde</w:t>
      </w:r>
    </w:p>
    <w:p w:rsidR="008C77CD" w:rsidRDefault="008C77CD" w:rsidP="00FC1626">
      <w:r>
        <w:tab/>
      </w:r>
      <w:r>
        <w:tab/>
      </w:r>
      <w:r>
        <w:tab/>
      </w:r>
      <w:r>
        <w:tab/>
      </w:r>
      <w:r w:rsidR="004A2368">
        <w:t>Planning</w:t>
      </w:r>
      <w:r>
        <w:t xml:space="preserve"> </w:t>
      </w:r>
      <w:r w:rsidR="00340E03">
        <w:tab/>
      </w:r>
      <w:r>
        <w:t xml:space="preserve"> </w:t>
      </w:r>
      <w:r>
        <w:tab/>
      </w:r>
      <w:r>
        <w:tab/>
      </w:r>
      <w:r w:rsidR="004A2368" w:rsidRPr="004A2368">
        <w:t xml:space="preserve">Mayor / Trustee </w:t>
      </w:r>
      <w:proofErr w:type="spellStart"/>
      <w:r w:rsidR="004A2368" w:rsidRPr="004A2368">
        <w:t>Eydt</w:t>
      </w:r>
      <w:proofErr w:type="spellEnd"/>
    </w:p>
    <w:p w:rsidR="00340E03" w:rsidRDefault="00340E03" w:rsidP="00FC1626">
      <w:r>
        <w:tab/>
      </w:r>
      <w:r>
        <w:tab/>
      </w:r>
      <w:r>
        <w:tab/>
      </w:r>
      <w:r>
        <w:tab/>
      </w:r>
      <w:r w:rsidR="004A2368">
        <w:t>Historic Preservation</w:t>
      </w:r>
      <w:r w:rsidR="004A2368">
        <w:tab/>
      </w:r>
      <w:r>
        <w:tab/>
      </w:r>
      <w:r w:rsidR="004A2368" w:rsidRPr="004A2368">
        <w:t xml:space="preserve">Mayor / Trustee </w:t>
      </w:r>
      <w:proofErr w:type="spellStart"/>
      <w:r w:rsidR="004A2368" w:rsidRPr="004A2368">
        <w:t>Eydt</w:t>
      </w:r>
      <w:proofErr w:type="spellEnd"/>
    </w:p>
    <w:p w:rsidR="008C77CD" w:rsidRDefault="008C77CD" w:rsidP="00FC1626">
      <w:r>
        <w:tab/>
      </w:r>
      <w:r>
        <w:tab/>
      </w:r>
      <w:r>
        <w:tab/>
      </w:r>
      <w:r>
        <w:tab/>
      </w:r>
      <w:r w:rsidR="004A2368">
        <w:t>Zoning</w:t>
      </w:r>
      <w:r w:rsidR="004A2368">
        <w:tab/>
      </w:r>
      <w:r>
        <w:tab/>
      </w:r>
      <w:r>
        <w:tab/>
      </w:r>
      <w:r>
        <w:tab/>
      </w:r>
      <w:r w:rsidR="004A2368">
        <w:t xml:space="preserve">Trustee Conde / Trustee </w:t>
      </w:r>
      <w:proofErr w:type="spellStart"/>
      <w:r w:rsidR="004A2368">
        <w:t>Eydt</w:t>
      </w:r>
      <w:proofErr w:type="spellEnd"/>
    </w:p>
    <w:p w:rsidR="008C77CD" w:rsidRDefault="008C77CD" w:rsidP="00FC1626">
      <w:r>
        <w:tab/>
      </w:r>
      <w:r>
        <w:tab/>
      </w:r>
      <w:r>
        <w:tab/>
      </w:r>
      <w:r>
        <w:tab/>
      </w:r>
      <w:r w:rsidR="004A2368">
        <w:t>Public Works</w:t>
      </w:r>
      <w:r w:rsidR="004A2368">
        <w:tab/>
      </w:r>
      <w:r>
        <w:tab/>
      </w:r>
      <w:r>
        <w:tab/>
      </w:r>
      <w:r w:rsidR="004A2368" w:rsidRPr="004A2368">
        <w:t xml:space="preserve">Mayor / Trustee </w:t>
      </w:r>
      <w:proofErr w:type="spellStart"/>
      <w:r w:rsidR="004A2368" w:rsidRPr="004A2368">
        <w:t>Eydt</w:t>
      </w:r>
      <w:proofErr w:type="spellEnd"/>
    </w:p>
    <w:p w:rsidR="008C77CD" w:rsidRDefault="008C77CD" w:rsidP="00FC1626">
      <w:r>
        <w:tab/>
      </w:r>
      <w:r>
        <w:tab/>
      </w:r>
      <w:r>
        <w:tab/>
      </w:r>
      <w:r>
        <w:tab/>
      </w:r>
      <w:r w:rsidR="004A2368">
        <w:t>Community Sewer</w:t>
      </w:r>
      <w:r w:rsidR="004A2368">
        <w:tab/>
      </w:r>
      <w:r>
        <w:tab/>
      </w:r>
      <w:r w:rsidR="004A2368">
        <w:t xml:space="preserve">Trustee </w:t>
      </w:r>
      <w:proofErr w:type="spellStart"/>
      <w:r w:rsidR="004A2368">
        <w:t>Eydt</w:t>
      </w:r>
      <w:proofErr w:type="spellEnd"/>
      <w:r w:rsidR="004A2368">
        <w:t xml:space="preserve"> / Trustee Conde</w:t>
      </w:r>
    </w:p>
    <w:p w:rsidR="006562EA" w:rsidRDefault="008C77CD" w:rsidP="004A2368">
      <w:r>
        <w:tab/>
      </w:r>
      <w:r>
        <w:tab/>
      </w:r>
      <w:r>
        <w:tab/>
      </w:r>
      <w:r>
        <w:tab/>
      </w:r>
      <w:r w:rsidR="004A2368">
        <w:t>American Legion / VFW</w:t>
      </w:r>
      <w:r w:rsidR="006562EA">
        <w:tab/>
      </w:r>
      <w:r w:rsidR="004A2368" w:rsidRPr="004A2368">
        <w:t xml:space="preserve">Trustee Marasco / Trustee </w:t>
      </w:r>
      <w:proofErr w:type="spellStart"/>
      <w:r w:rsidR="004A2368">
        <w:t>Eydt</w:t>
      </w:r>
      <w:proofErr w:type="spellEnd"/>
      <w:r w:rsidR="006562EA">
        <w:tab/>
      </w:r>
      <w:r w:rsidR="006562EA">
        <w:tab/>
      </w:r>
      <w:r w:rsidR="006562EA">
        <w:tab/>
      </w:r>
      <w:r w:rsidR="006562EA">
        <w:tab/>
      </w:r>
      <w:r w:rsidR="004A2368">
        <w:tab/>
        <w:t>Lewiston Library</w:t>
      </w:r>
      <w:r w:rsidR="004A2368">
        <w:tab/>
      </w:r>
      <w:r w:rsidR="006562EA">
        <w:tab/>
      </w:r>
      <w:r w:rsidR="004A2368" w:rsidRPr="004A2368">
        <w:t xml:space="preserve">Trustee Marasco / Trustee </w:t>
      </w:r>
      <w:r w:rsidR="004A2368">
        <w:t>Gibson</w:t>
      </w:r>
    </w:p>
    <w:p w:rsidR="006562EA" w:rsidRDefault="00340E03" w:rsidP="0044505A">
      <w:pPr>
        <w:jc w:val="both"/>
      </w:pPr>
      <w:r>
        <w:tab/>
      </w:r>
    </w:p>
    <w:p w:rsidR="003F33E0" w:rsidRPr="007D3CA7" w:rsidRDefault="006562EA" w:rsidP="0046145B">
      <w:pPr>
        <w:pStyle w:val="ListParagraph"/>
        <w:numPr>
          <w:ilvl w:val="0"/>
          <w:numId w:val="13"/>
        </w:numPr>
        <w:ind w:left="720"/>
        <w:jc w:val="both"/>
        <w:rPr>
          <w:b/>
        </w:rPr>
      </w:pPr>
      <w:r w:rsidRPr="007D3CA7">
        <w:rPr>
          <w:b/>
        </w:rPr>
        <w:t>OLD BUSINESS</w:t>
      </w:r>
    </w:p>
    <w:p w:rsidR="009C7FEB" w:rsidRDefault="009C7FEB" w:rsidP="009C7FEB">
      <w:pPr>
        <w:pStyle w:val="ListParagraph"/>
        <w:ind w:left="1080"/>
        <w:rPr>
          <w:rFonts w:cs="Times New Roman"/>
          <w:szCs w:val="24"/>
        </w:rPr>
      </w:pPr>
    </w:p>
    <w:p w:rsidR="009C7FEB" w:rsidRDefault="00530571" w:rsidP="009C7FEB">
      <w:pPr>
        <w:pStyle w:val="ListParagraph"/>
        <w:numPr>
          <w:ilvl w:val="0"/>
          <w:numId w:val="43"/>
        </w:numPr>
        <w:rPr>
          <w:rFonts w:cs="Times New Roman"/>
          <w:szCs w:val="24"/>
        </w:rPr>
      </w:pPr>
      <w:r>
        <w:rPr>
          <w:rFonts w:cs="Times New Roman"/>
          <w:szCs w:val="24"/>
        </w:rPr>
        <w:t>Other</w:t>
      </w:r>
    </w:p>
    <w:p w:rsidR="009C7FEB" w:rsidRPr="00BC15FB" w:rsidRDefault="009C7FEB" w:rsidP="009C7FEB">
      <w:pPr>
        <w:pStyle w:val="ListParagraph"/>
        <w:ind w:left="1080"/>
        <w:rPr>
          <w:rFonts w:cs="Times New Roman"/>
          <w:szCs w:val="24"/>
        </w:rPr>
      </w:pPr>
    </w:p>
    <w:p w:rsidR="006562EA" w:rsidRPr="0046145B" w:rsidRDefault="0046145B" w:rsidP="0046145B">
      <w:pPr>
        <w:pStyle w:val="ListParagraph"/>
        <w:numPr>
          <w:ilvl w:val="0"/>
          <w:numId w:val="13"/>
        </w:numPr>
        <w:ind w:left="720"/>
        <w:jc w:val="both"/>
        <w:rPr>
          <w:b/>
        </w:rPr>
      </w:pPr>
      <w:r>
        <w:rPr>
          <w:b/>
        </w:rPr>
        <w:t xml:space="preserve"> </w:t>
      </w:r>
      <w:r w:rsidR="006562EA" w:rsidRPr="0046145B">
        <w:rPr>
          <w:b/>
        </w:rPr>
        <w:t>NEW BUSINESS</w:t>
      </w:r>
    </w:p>
    <w:p w:rsidR="001844BE" w:rsidRDefault="002959FE" w:rsidP="009C7FEB">
      <w:pPr>
        <w:ind w:left="720"/>
      </w:pPr>
      <w:r>
        <w:t xml:space="preserve"> </w:t>
      </w:r>
    </w:p>
    <w:p w:rsidR="00530571" w:rsidRPr="0005777B" w:rsidRDefault="0005777B" w:rsidP="0030174D">
      <w:pPr>
        <w:pStyle w:val="ListParagraph"/>
        <w:numPr>
          <w:ilvl w:val="0"/>
          <w:numId w:val="44"/>
        </w:numPr>
        <w:rPr>
          <w:rFonts w:cs="Times New Roman"/>
          <w:szCs w:val="24"/>
        </w:rPr>
      </w:pPr>
      <w:r>
        <w:t xml:space="preserve">A motion to approve the Boy Scouts of America proposal made by Cambria Troop 8 member, Jack Olszewski, to install a new bicycle repair station outside of the Chamber of Commerce building on Center Street.  </w:t>
      </w:r>
    </w:p>
    <w:p w:rsidR="0005777B" w:rsidRPr="0005777B" w:rsidRDefault="0005777B" w:rsidP="0005777B">
      <w:pPr>
        <w:pStyle w:val="ListParagraph"/>
        <w:ind w:left="1080"/>
        <w:rPr>
          <w:rFonts w:cs="Times New Roman"/>
          <w:szCs w:val="24"/>
        </w:rPr>
      </w:pPr>
    </w:p>
    <w:p w:rsidR="00376207" w:rsidRDefault="001B1342" w:rsidP="005229E8">
      <w:pPr>
        <w:pStyle w:val="ListParagraph"/>
        <w:numPr>
          <w:ilvl w:val="0"/>
          <w:numId w:val="44"/>
        </w:numPr>
      </w:pPr>
      <w:r w:rsidRPr="001B1342">
        <w:t>A motion to approve the request made by the Niagara Rive</w:t>
      </w:r>
      <w:r w:rsidR="0005777B">
        <w:t>r Region Chamber of Commerce to host an Electric Lights Parade on Sunday, December 5, 2021 from approximately 3:00pm to 8:00pm; this request includes use of Center Street, Portage Road from Cayuga to Center, and N. 4</w:t>
      </w:r>
      <w:r w:rsidR="0005777B" w:rsidRPr="0005777B">
        <w:rPr>
          <w:vertAlign w:val="superscript"/>
        </w:rPr>
        <w:t>th</w:t>
      </w:r>
      <w:r w:rsidR="0005777B">
        <w:t xml:space="preserve"> St. at Village Hall and Academy Park.  The parade</w:t>
      </w:r>
      <w:r w:rsidR="00680A8D">
        <w:t xml:space="preserve"> will start at 5:30pm, lining </w:t>
      </w:r>
      <w:r w:rsidR="0005777B">
        <w:t xml:space="preserve">up at the perimeter of Academy Park and follow Portage Rd. to </w:t>
      </w:r>
      <w:r w:rsidR="00680A8D">
        <w:t>C</w:t>
      </w:r>
      <w:r w:rsidR="0005777B">
        <w:t>enter Street, Ridge St. and N. 3</w:t>
      </w:r>
      <w:r w:rsidR="0005777B" w:rsidRPr="0005777B">
        <w:rPr>
          <w:vertAlign w:val="superscript"/>
        </w:rPr>
        <w:t>rd</w:t>
      </w:r>
      <w:r w:rsidR="0005777B">
        <w:t>, ending at 4</w:t>
      </w:r>
      <w:r w:rsidR="0005777B" w:rsidRPr="0005777B">
        <w:rPr>
          <w:vertAlign w:val="superscript"/>
        </w:rPr>
        <w:t>th</w:t>
      </w:r>
      <w:r w:rsidR="00680A8D">
        <w:t xml:space="preserve"> St, and will disembark</w:t>
      </w:r>
      <w:r w:rsidR="0005777B">
        <w:t xml:space="preserve"> at Village Hall.  </w:t>
      </w:r>
    </w:p>
    <w:p w:rsidR="00530571" w:rsidRDefault="00530571" w:rsidP="00530571">
      <w:pPr>
        <w:pStyle w:val="ListParagraph"/>
        <w:ind w:left="1080"/>
      </w:pPr>
    </w:p>
    <w:p w:rsidR="00530571" w:rsidRDefault="00530571" w:rsidP="00F74F7F">
      <w:pPr>
        <w:pStyle w:val="ListParagraph"/>
        <w:numPr>
          <w:ilvl w:val="0"/>
          <w:numId w:val="44"/>
        </w:numPr>
      </w:pPr>
      <w:r>
        <w:t xml:space="preserve">A motion to approve </w:t>
      </w:r>
      <w:r w:rsidR="00680A8D" w:rsidRPr="00680A8D">
        <w:t>the request made by Bobbi Stokes from Be OK Studio for use of Academy Park to hold weekly</w:t>
      </w:r>
      <w:r w:rsidR="00680A8D">
        <w:t xml:space="preserve"> outdoor yoga/fitness classes on Wednesdays at 6:00pm and Tuesday, </w:t>
      </w:r>
      <w:r w:rsidR="00680A8D" w:rsidRPr="00680A8D">
        <w:t>Thursday</w:t>
      </w:r>
      <w:r w:rsidR="00680A8D">
        <w:t xml:space="preserve"> and Saturday</w:t>
      </w:r>
      <w:r w:rsidR="00680A8D" w:rsidRPr="00680A8D">
        <w:t xml:space="preserve"> mornings</w:t>
      </w:r>
      <w:r w:rsidR="00680A8D">
        <w:t xml:space="preserve"> at 10:00am</w:t>
      </w:r>
      <w:r w:rsidR="00680A8D" w:rsidRPr="00680A8D">
        <w:t xml:space="preserve">, beginning in the month of May 2021 through </w:t>
      </w:r>
      <w:r w:rsidR="00680A8D">
        <w:t>October 2021</w:t>
      </w:r>
      <w:r w:rsidR="00680A8D" w:rsidRPr="00680A8D">
        <w:t xml:space="preserve">.  Donations made during these classes </w:t>
      </w:r>
      <w:proofErr w:type="gramStart"/>
      <w:r w:rsidR="00680A8D" w:rsidRPr="00680A8D">
        <w:t>will be given</w:t>
      </w:r>
      <w:proofErr w:type="gramEnd"/>
      <w:r w:rsidR="00680A8D" w:rsidRPr="00680A8D">
        <w:t xml:space="preserve"> to the Marilyn </w:t>
      </w:r>
      <w:proofErr w:type="spellStart"/>
      <w:r w:rsidR="00680A8D" w:rsidRPr="00680A8D">
        <w:t>Toohey</w:t>
      </w:r>
      <w:proofErr w:type="spellEnd"/>
      <w:r w:rsidR="00680A8D" w:rsidRPr="00680A8D">
        <w:t xml:space="preserve"> All Inclusive Playground.  </w:t>
      </w:r>
    </w:p>
    <w:p w:rsidR="00114384" w:rsidRDefault="00114384" w:rsidP="00114384">
      <w:pPr>
        <w:pStyle w:val="ListParagraph"/>
        <w:ind w:left="1080"/>
      </w:pPr>
    </w:p>
    <w:p w:rsidR="00114384" w:rsidRDefault="00530571" w:rsidP="00F86C4F">
      <w:pPr>
        <w:pStyle w:val="ListParagraph"/>
        <w:numPr>
          <w:ilvl w:val="0"/>
          <w:numId w:val="44"/>
        </w:numPr>
      </w:pPr>
      <w:r>
        <w:lastRenderedPageBreak/>
        <w:t>A motion to approve</w:t>
      </w:r>
      <w:r w:rsidR="00F74F7F">
        <w:t xml:space="preserve"> the request made by the Town of Lewiston to operate the I</w:t>
      </w:r>
      <w:r>
        <w:t xml:space="preserve">ce </w:t>
      </w:r>
      <w:r w:rsidR="00F74F7F">
        <w:t>R</w:t>
      </w:r>
      <w:r>
        <w:t>ink</w:t>
      </w:r>
      <w:r w:rsidR="00F74F7F">
        <w:t xml:space="preserve"> at Academy Park for the upcoming season, with a projected opening date of November 19, 2021.  </w:t>
      </w:r>
    </w:p>
    <w:p w:rsidR="00114384" w:rsidRDefault="00114384" w:rsidP="00114384">
      <w:pPr>
        <w:pStyle w:val="ListParagraph"/>
        <w:ind w:left="1080"/>
      </w:pPr>
    </w:p>
    <w:p w:rsidR="00530571" w:rsidRDefault="00530571" w:rsidP="005229E8">
      <w:pPr>
        <w:pStyle w:val="ListParagraph"/>
        <w:numPr>
          <w:ilvl w:val="0"/>
          <w:numId w:val="44"/>
        </w:numPr>
      </w:pPr>
      <w:r>
        <w:t xml:space="preserve">A motion to approve </w:t>
      </w:r>
      <w:r w:rsidR="00F86C4F">
        <w:t xml:space="preserve">the request made by Linda Hermosa, owner of </w:t>
      </w:r>
      <w:r>
        <w:t>250 S. 4</w:t>
      </w:r>
      <w:r w:rsidRPr="00F86C4F">
        <w:rPr>
          <w:vertAlign w:val="superscript"/>
        </w:rPr>
        <w:t>th</w:t>
      </w:r>
      <w:r w:rsidR="00F86C4F">
        <w:t xml:space="preserve"> Street, to have her property removed from the Village of Lewiston Historic Registry.</w:t>
      </w:r>
    </w:p>
    <w:p w:rsidR="00530571" w:rsidRDefault="00530571" w:rsidP="00530571">
      <w:pPr>
        <w:pStyle w:val="ListParagraph"/>
        <w:ind w:left="1080"/>
      </w:pPr>
    </w:p>
    <w:p w:rsidR="00376207" w:rsidRDefault="00376207" w:rsidP="001B1342">
      <w:pPr>
        <w:pStyle w:val="ListParagraph"/>
        <w:numPr>
          <w:ilvl w:val="0"/>
          <w:numId w:val="44"/>
        </w:numPr>
      </w:pPr>
      <w:r>
        <w:t xml:space="preserve">A motion to approve </w:t>
      </w:r>
      <w:r w:rsidR="004B2BBC">
        <w:t>the prepared SEQR EAF for the proposed addition to the Department of Public Works Garage at</w:t>
      </w:r>
      <w:r w:rsidR="002A52D5">
        <w:t xml:space="preserve"> 892</w:t>
      </w:r>
      <w:r w:rsidR="004B2BBC">
        <w:t xml:space="preserve"> Seneca Street, Lewiston NY.</w:t>
      </w:r>
      <w:r w:rsidR="002A52D5">
        <w:t xml:space="preserve">  The proposed action will not result in any adverse effect environmental impact and a Negative Declaration </w:t>
      </w:r>
      <w:proofErr w:type="gramStart"/>
      <w:r w:rsidR="002A52D5">
        <w:t>will be filed</w:t>
      </w:r>
      <w:proofErr w:type="gramEnd"/>
      <w:r w:rsidR="002A52D5">
        <w:t xml:space="preserve">.  </w:t>
      </w:r>
    </w:p>
    <w:p w:rsidR="002C68E3" w:rsidRDefault="002C68E3" w:rsidP="002C68E3">
      <w:pPr>
        <w:pStyle w:val="ListParagraph"/>
        <w:ind w:left="1080"/>
      </w:pPr>
    </w:p>
    <w:p w:rsidR="002C68E3" w:rsidRDefault="002C68E3" w:rsidP="002C68E3">
      <w:pPr>
        <w:pStyle w:val="ListParagraph"/>
        <w:numPr>
          <w:ilvl w:val="0"/>
          <w:numId w:val="44"/>
        </w:numPr>
      </w:pPr>
      <w:r>
        <w:t xml:space="preserve">A motion to approve </w:t>
      </w:r>
      <w:r w:rsidR="0085043E">
        <w:t>the following resolution:</w:t>
      </w:r>
    </w:p>
    <w:p w:rsidR="0085043E" w:rsidRDefault="0085043E" w:rsidP="0085043E">
      <w:pPr>
        <w:pStyle w:val="ListParagraph"/>
        <w:ind w:left="1080"/>
      </w:pPr>
    </w:p>
    <w:p w:rsidR="0085043E" w:rsidRPr="0085043E" w:rsidRDefault="0085043E" w:rsidP="0085043E">
      <w:pPr>
        <w:pStyle w:val="ListParagraph"/>
        <w:ind w:left="1080"/>
        <w:rPr>
          <w:b/>
        </w:rPr>
      </w:pPr>
      <w:proofErr w:type="gramStart"/>
      <w:r w:rsidRPr="0085043E">
        <w:rPr>
          <w:b/>
        </w:rPr>
        <w:t>A BOND RESOLUTION, DATED SEPTEMBER 20, 2021, OF THE VILLAGE BOARD OF TRUSTEES OF THE VILLAGE OF LEWISTON, NIAGARA COUNTY, NEW YORK (THE “VILLAGE”), AUTHORIZING A DEPARTMENT OF PUBLIC WORKS (DPW) CAPITAL IMPROVEMENTS PROJECT INVOLVING THE CONSTRUCTION OF A NEW STANDALONE BUILDING AND THE CONSTRUCTION OF TWO ADDITIONS TO THE EXISTING VILLAGE DPW GARAGE BUILDING, AT AN ESTIMATED MAXIMUM COST OF $1,800,000 AND AUTHORIZING THE ISSUANCE OF SERIAL BONDS IN AN AGGREGATE PRINCIPAL AMOUNT NOT TO EXCEED $1,800,000 PURSUANT TO THE LOCAL FINANCE LAW TO FINANCE SUCH PURPOSE, SUCH AMOUNT TO BE OFFSET BY ANY FEDERAL, STATE, COUNTY AND/OR LOCAL FUNDS RECEIVED, AND DELEGATING THE POWER TO ISSUE BOND ANTICIPATION NOTES IN ANTICIPATION OF THE SALE OF SUCH BONDS TO THE VILLAGE TREASURER.</w:t>
      </w:r>
      <w:proofErr w:type="gramEnd"/>
    </w:p>
    <w:p w:rsidR="0085043E" w:rsidRDefault="0085043E" w:rsidP="0085043E">
      <w:pPr>
        <w:pStyle w:val="ListParagraph"/>
        <w:ind w:left="1080"/>
      </w:pPr>
    </w:p>
    <w:p w:rsidR="0085043E" w:rsidRDefault="0085043E" w:rsidP="0085043E">
      <w:pPr>
        <w:pStyle w:val="ListParagraph"/>
        <w:ind w:left="1080"/>
      </w:pPr>
      <w:r w:rsidRPr="0085043E">
        <w:rPr>
          <w:b/>
        </w:rPr>
        <w:t>WHEREAS</w:t>
      </w:r>
      <w:r>
        <w:t xml:space="preserve">, the Village Board of Trustees of the Village of Lewiston, in the County of Niagara, New York (the “Village”) desires to undertake a capital improvements project generally consisting of the construction of a new building and the construction of two additions to the existing Village Department of Public Works Garage Building and such other work in connection therewith. </w:t>
      </w:r>
    </w:p>
    <w:p w:rsidR="0085043E" w:rsidRDefault="0085043E" w:rsidP="0085043E">
      <w:pPr>
        <w:pStyle w:val="ListParagraph"/>
        <w:ind w:left="1080"/>
      </w:pPr>
    </w:p>
    <w:p w:rsidR="0085043E" w:rsidRDefault="0085043E" w:rsidP="0085043E">
      <w:pPr>
        <w:pStyle w:val="ListParagraph"/>
        <w:ind w:left="1080"/>
      </w:pPr>
      <w:r w:rsidRPr="0085043E">
        <w:rPr>
          <w:b/>
        </w:rPr>
        <w:t>NOW THEREFORE,</w:t>
      </w:r>
      <w:r>
        <w:rPr>
          <w:b/>
        </w:rPr>
        <w:t xml:space="preserve"> </w:t>
      </w:r>
      <w:proofErr w:type="gramStart"/>
      <w:r w:rsidRPr="0085043E">
        <w:rPr>
          <w:b/>
        </w:rPr>
        <w:t>BE IT RESOLVED</w:t>
      </w:r>
      <w:proofErr w:type="gramEnd"/>
      <w:r>
        <w:t>, by the Village Board of Trustees (by the favorable vote of not less than two-thirds of all the members of the Board of Trustees) as follows:</w:t>
      </w:r>
    </w:p>
    <w:p w:rsidR="0085043E" w:rsidRDefault="0085043E" w:rsidP="0085043E">
      <w:pPr>
        <w:pStyle w:val="ListParagraph"/>
        <w:ind w:left="1080"/>
      </w:pPr>
    </w:p>
    <w:p w:rsidR="0085043E" w:rsidRDefault="0085043E" w:rsidP="0085043E">
      <w:pPr>
        <w:pStyle w:val="ListParagraph"/>
        <w:ind w:left="1080"/>
      </w:pPr>
      <w:r>
        <w:t>SECTION 1.</w:t>
      </w:r>
      <w:r>
        <w:tab/>
      </w:r>
      <w:proofErr w:type="gramStart"/>
      <w:r>
        <w:t xml:space="preserve">The Village is hereby authorized to undertake a capital improvements project for the Village Department of Public Works (“DPW”) generally consisting of the construction of two additions along the South and East sides of the existing DPW garage building (approximately 3,800 square foot and 1,250 square foot, respectively) and the construction of an approximate 1,800 square foot new standalone building, all such work to include, but not limited to, general construction, plumbing, mechanical, and electrical work, as well as other improvements as more fully identified in (or contemplated by) a report prepared by </w:t>
      </w:r>
      <w:proofErr w:type="spellStart"/>
      <w:r>
        <w:t>Nussbaumer</w:t>
      </w:r>
      <w:proofErr w:type="spellEnd"/>
      <w:r>
        <w:t xml:space="preserve"> &amp; Clarke, Inc. in connection with such project, and including all preliminary work and necessary equipment, materials and related site work, and any preliminary costs and other improvements and costs incidental thereto and in connection with the financing thereof (collectively, the “Purpose”).</w:t>
      </w:r>
      <w:proofErr w:type="gramEnd"/>
      <w:r>
        <w:t xml:space="preserve">  The estimated maximum cost of the Purpose is $1,800,000.</w:t>
      </w:r>
    </w:p>
    <w:p w:rsidR="0085043E" w:rsidRDefault="0085043E" w:rsidP="0085043E">
      <w:pPr>
        <w:pStyle w:val="ListParagraph"/>
        <w:ind w:left="1080"/>
      </w:pPr>
      <w:r>
        <w:t>SECTION 2.</w:t>
      </w:r>
      <w:r>
        <w:tab/>
        <w:t xml:space="preserve">The Village Board of Trustees plans to finance the estimated maximum cost of the Purpose by the issuance of serial bonds of the Village in an aggregate principal amount not to exceed $1,800,000 hereby </w:t>
      </w:r>
      <w:proofErr w:type="gramStart"/>
      <w:r>
        <w:t>authorized to be issued</w:t>
      </w:r>
      <w:proofErr w:type="gramEnd"/>
      <w:r>
        <w:t xml:space="preserve"> therefor pursuant to the Local Finance Law, said amount to be offset by any federal, state, county and/or local funds received.  Unless paid from other sources or charges, the cost of such improvements is to </w:t>
      </w:r>
      <w:proofErr w:type="gramStart"/>
      <w:r>
        <w:t>be paid</w:t>
      </w:r>
      <w:proofErr w:type="gramEnd"/>
      <w:r>
        <w:t xml:space="preserve"> by the levy and collection of taxes on all the taxable real property in the Village to pay the principal of said bonds and the interest thereon as the same shall become due and payable.</w:t>
      </w:r>
    </w:p>
    <w:p w:rsidR="0085043E" w:rsidRDefault="0085043E" w:rsidP="0085043E">
      <w:pPr>
        <w:pStyle w:val="ListParagraph"/>
        <w:ind w:left="1080"/>
      </w:pPr>
      <w:r>
        <w:lastRenderedPageBreak/>
        <w:t>SECTION 3.</w:t>
      </w:r>
      <w:r>
        <w:tab/>
        <w:t>It is hereby determined that the Purpose is a class of objects or purposes described in subdivision 93 of paragraph (a) of Section 11.00 of the Local Finance Law, and that the period of probable usefulness of such Purpose is 25 years.</w:t>
      </w:r>
    </w:p>
    <w:p w:rsidR="0085043E" w:rsidRDefault="0085043E" w:rsidP="0085043E">
      <w:pPr>
        <w:pStyle w:val="ListParagraph"/>
        <w:ind w:left="1080"/>
      </w:pPr>
      <w:r>
        <w:t>SECTION 4.</w:t>
      </w:r>
      <w:r>
        <w:tab/>
        <w:t xml:space="preserve">Current funds </w:t>
      </w:r>
      <w:proofErr w:type="gramStart"/>
      <w:r>
        <w:t>are not required to be provided</w:t>
      </w:r>
      <w:proofErr w:type="gramEnd"/>
      <w:r>
        <w:t xml:space="preserve"> prior to the issuance of the bonds authorized by this resolution or any notes issued in anticipation of the sale of such bonds.</w:t>
      </w:r>
    </w:p>
    <w:p w:rsidR="0085043E" w:rsidRDefault="0085043E" w:rsidP="0085043E">
      <w:pPr>
        <w:pStyle w:val="ListParagraph"/>
        <w:ind w:left="1080"/>
      </w:pPr>
      <w:r>
        <w:t>SECTION 5.</w:t>
      </w:r>
      <w:r>
        <w:tab/>
        <w:t>It is hereby determined the proposed maturity of the obligations authorized by this resolution will be in excess of five years.</w:t>
      </w:r>
    </w:p>
    <w:p w:rsidR="0085043E" w:rsidRDefault="0085043E" w:rsidP="0085043E">
      <w:pPr>
        <w:pStyle w:val="ListParagraph"/>
        <w:ind w:left="1080"/>
      </w:pPr>
      <w:r>
        <w:t>SECTION 6.</w:t>
      </w:r>
      <w:r>
        <w:tab/>
        <w:t xml:space="preserve">The faith and credit of the Village are hereby irrevocably pledged for the payment of the principal of and interest on such bonds (and any bond anticipation notes issued in anticipation of the sale of such bonds) as the same respectively become due and payable.  An annual appropriation </w:t>
      </w:r>
      <w:proofErr w:type="gramStart"/>
      <w:r>
        <w:t>will be made</w:t>
      </w:r>
      <w:proofErr w:type="gramEnd"/>
      <w:r>
        <w:t xml:space="preserve"> in each year sufficient to pay the principal of and interest on such bonds or notes becoming due and payable in such year.  Unless paid from other sources or charges, there </w:t>
      </w:r>
      <w:proofErr w:type="gramStart"/>
      <w:r>
        <w:t>will annually be levied</w:t>
      </w:r>
      <w:proofErr w:type="gramEnd"/>
      <w:r>
        <w:t xml:space="preserve"> on all the taxable real property of the Village a tax sufficient to pay the principal of and interest on such bonds or notes as the same become due and payable. </w:t>
      </w:r>
    </w:p>
    <w:p w:rsidR="0085043E" w:rsidRDefault="0085043E" w:rsidP="0085043E">
      <w:pPr>
        <w:pStyle w:val="ListParagraph"/>
        <w:ind w:left="1080"/>
      </w:pPr>
      <w:r>
        <w:t>SECTION 7.</w:t>
      </w:r>
      <w:r>
        <w:tab/>
      </w:r>
      <w:proofErr w:type="gramStart"/>
      <w:r>
        <w:t>Subject to the provisions of this resolution and of the Local Finance Law, and pursuant to the provisions of Section 21.00 relative to the authorization of the issuance of bonds with substantially level or declining annual debt service, Section 30.00 relative to the authorization of the issuance of bond anticipation notes and of Section 50.00, Sections 56.00 to 60.00, Section 62.00, Section 62.10, Section 63.00, and Section 164.00 of the Local Finance Law, the powers and duties of the Village Board of Trustees pertaining or incidental to the sale and issuance of the obligations herein authorized, including but not limited to authorizing bond anticipation notes and prescribing the terms, form and contents and details as to the sale and issuance of the bonds herein authorized and of any bond anticipation notes issued in anticipation of said bonds, and the renewals of said notes, are hereby delegated to the Village Treasurer, the chief fiscal officer of the Village.</w:t>
      </w:r>
      <w:proofErr w:type="gramEnd"/>
      <w:r>
        <w:t xml:space="preserve"> Without in any way limiting the scope of the foregoing delegation of powers, the Village Treasurer, to the extent permitted by Section 58.00(f) of the Local Finance Law, </w:t>
      </w:r>
      <w:proofErr w:type="gramStart"/>
      <w:r>
        <w:t>is specifically authorized</w:t>
      </w:r>
      <w:proofErr w:type="gramEnd"/>
      <w:r>
        <w:t xml:space="preserve"> to accept bids submitted in electronic format for any bonds or notes of the Village.</w:t>
      </w:r>
    </w:p>
    <w:p w:rsidR="0085043E" w:rsidRDefault="0085043E" w:rsidP="0085043E">
      <w:pPr>
        <w:pStyle w:val="ListParagraph"/>
        <w:ind w:left="1080"/>
      </w:pPr>
      <w:r>
        <w:t>SECTION 8.</w:t>
      </w:r>
      <w:r>
        <w:tab/>
        <w:t>The temporary use of available funds of the Village, not immediately required for the purpose or purposes for which the same were borrowed, raised or otherwise created, is hereby authorized pursuant to Section 165.10 of the Local Finance Law, for the purpose or purposes described in this resolution.</w:t>
      </w:r>
    </w:p>
    <w:p w:rsidR="0085043E" w:rsidRDefault="0085043E" w:rsidP="0085043E">
      <w:pPr>
        <w:pStyle w:val="ListParagraph"/>
        <w:ind w:left="1080"/>
      </w:pPr>
      <w:r>
        <w:t>SECTION 9.</w:t>
      </w:r>
      <w:r>
        <w:tab/>
        <w:t xml:space="preserve"> This resolution shall constitute the declaration (or reaffirmation) of the Village’s “official intent” to reimburse the expenditures authorized in this resolution with the proceeds of the bonds, notes or other obligations authorized herein, as required by United States Treasury Regulations Section 1.150-2.</w:t>
      </w:r>
    </w:p>
    <w:p w:rsidR="0085043E" w:rsidRDefault="0085043E" w:rsidP="0085043E">
      <w:pPr>
        <w:pStyle w:val="ListParagraph"/>
        <w:ind w:left="1080"/>
      </w:pPr>
      <w:r>
        <w:t>SECTION 10.</w:t>
      </w:r>
      <w:r>
        <w:tab/>
      </w:r>
      <w:proofErr w:type="gramStart"/>
      <w:r>
        <w:t>The Village Treasurer is further authorized to take such actions and execute such documents as may be necessary to ensure the continued status of the interest on the bonds authorized by this resolution, and any notes issued in anticipation thereof, as excludable from gross income for federal income tax purposes pursuant to Section 103 of the Internal Revenue Code of 1986, as amended (the “Code”) and may designate the bonds authorized by this resolution, and any notes issued in anticipation thereof, as “qualified tax-exempt bonds” in accordance with Section 265(b)(3) of the Code.</w:t>
      </w:r>
      <w:proofErr w:type="gramEnd"/>
    </w:p>
    <w:p w:rsidR="0085043E" w:rsidRDefault="0085043E" w:rsidP="0085043E">
      <w:pPr>
        <w:pStyle w:val="ListParagraph"/>
        <w:ind w:left="1080"/>
      </w:pPr>
      <w:r>
        <w:t>SECTION 11.</w:t>
      </w:r>
      <w:r>
        <w:tab/>
        <w:t xml:space="preserve">The Village Treasurer is further authorized to enter into a continuing disclosure agreement with the initial purchaser of the bonds or notes authorized by this resolution, containing </w:t>
      </w:r>
      <w:proofErr w:type="gramStart"/>
      <w:r>
        <w:t>provisions which</w:t>
      </w:r>
      <w:proofErr w:type="gramEnd"/>
      <w:r>
        <w:t xml:space="preserve"> are satisfactory to such purchaser in compliance with the provisions of Rule 15c2-12, promulgated by the Securities and Exchange Commission pursuant to the Securities Exchange Act of 1934.</w:t>
      </w:r>
    </w:p>
    <w:p w:rsidR="0085043E" w:rsidRDefault="0085043E" w:rsidP="0085043E">
      <w:pPr>
        <w:pStyle w:val="ListParagraph"/>
        <w:ind w:left="1080"/>
      </w:pPr>
      <w:r>
        <w:t>SECTION 12.</w:t>
      </w:r>
      <w:r>
        <w:tab/>
      </w:r>
      <w:proofErr w:type="gramStart"/>
      <w:r>
        <w:t xml:space="preserve">The Village Treasurer is further authorized to call in and redeem any outstanding obligations that were authorized hereunder (at such times and in such amounts and maturities as may be deemed appropriate after consultation with Village officials and the Village’s municipal advisor), to approve any related notice of redemption, and to take such actions and execute such documents as may be necessary to effectuate any such calls for redemption pursuant to Section 53.00 of the Local Finance Law, with the understanding that no such call for redemption will be </w:t>
      </w:r>
      <w:r>
        <w:lastRenderedPageBreak/>
        <w:t>made unless such notice of redemption shall have first been filed with the Village Clerk.</w:t>
      </w:r>
      <w:proofErr w:type="gramEnd"/>
    </w:p>
    <w:p w:rsidR="0085043E" w:rsidRDefault="0085043E" w:rsidP="0085043E">
      <w:pPr>
        <w:pStyle w:val="ListParagraph"/>
        <w:ind w:left="1080"/>
      </w:pPr>
      <w:r>
        <w:t>SECTION 13.</w:t>
      </w:r>
      <w:r>
        <w:tab/>
        <w:t>The Village has complied with applicable federal, state and local laws and regulations regarding environmental matters, including compliance with the New York State Environmental Quality Review Act (“SEQRA”), comprising Article 8 of the Environmental Conservation Law and, in connection therewith, duly issued a negative declaration and/or other applicable documentation, and therefore, no further action under SEQRA is necessary.</w:t>
      </w:r>
    </w:p>
    <w:p w:rsidR="0085043E" w:rsidRDefault="0085043E" w:rsidP="0085043E">
      <w:pPr>
        <w:pStyle w:val="ListParagraph"/>
        <w:ind w:left="1080"/>
      </w:pPr>
      <w:r>
        <w:t>SECTION 14.</w:t>
      </w:r>
      <w:r>
        <w:tab/>
        <w:t xml:space="preserve">In the absence or unavailability of the Village Treasurer, the Deputy Treasurer </w:t>
      </w:r>
      <w:proofErr w:type="gramStart"/>
      <w:r>
        <w:t>is hereby specifically authorized</w:t>
      </w:r>
      <w:proofErr w:type="gramEnd"/>
      <w:r>
        <w:t xml:space="preserve"> to exercise the powers delegated to the Village Treasurer in this resolution.</w:t>
      </w:r>
    </w:p>
    <w:p w:rsidR="0085043E" w:rsidRDefault="0085043E" w:rsidP="0085043E">
      <w:pPr>
        <w:pStyle w:val="ListParagraph"/>
        <w:ind w:left="1080"/>
      </w:pPr>
      <w:r>
        <w:t>SECTION 15.</w:t>
      </w:r>
      <w:r>
        <w:tab/>
        <w:t xml:space="preserve">The validity of such serial bonds or of any bond anticipation notes issued in anticipation of the sale of such serial bonds </w:t>
      </w:r>
      <w:proofErr w:type="gramStart"/>
      <w:r>
        <w:t>may be contested</w:t>
      </w:r>
      <w:proofErr w:type="gramEnd"/>
      <w:r>
        <w:t xml:space="preserve"> only if:</w:t>
      </w:r>
    </w:p>
    <w:p w:rsidR="0085043E" w:rsidRDefault="0085043E" w:rsidP="0085043E">
      <w:pPr>
        <w:pStyle w:val="ListParagraph"/>
        <w:ind w:left="1080"/>
      </w:pPr>
      <w:r>
        <w:t>1.</w:t>
      </w:r>
      <w:r>
        <w:tab/>
        <w:t>(</w:t>
      </w:r>
      <w:proofErr w:type="gramStart"/>
      <w:r>
        <w:t>a</w:t>
      </w:r>
      <w:proofErr w:type="gramEnd"/>
      <w:r>
        <w:t>)</w:t>
      </w:r>
      <w:r>
        <w:tab/>
        <w:t>such obligations were authorized for an object or purpose for which the Village is not authorized to expend money, or</w:t>
      </w:r>
    </w:p>
    <w:p w:rsidR="0085043E" w:rsidRDefault="0085043E" w:rsidP="0085043E">
      <w:pPr>
        <w:pStyle w:val="ListParagraph"/>
        <w:ind w:left="1080"/>
      </w:pPr>
      <w:r>
        <w:tab/>
        <w:t>(b)</w:t>
      </w:r>
      <w:r>
        <w:tab/>
      </w:r>
      <w:proofErr w:type="gramStart"/>
      <w:r>
        <w:t>the</w:t>
      </w:r>
      <w:proofErr w:type="gramEnd"/>
      <w:r>
        <w:t xml:space="preserve"> provisions of the law which should be complied with at the date of publication of this notice were not substantially complied with </w:t>
      </w:r>
    </w:p>
    <w:p w:rsidR="0085043E" w:rsidRDefault="0085043E" w:rsidP="0085043E">
      <w:pPr>
        <w:pStyle w:val="ListParagraph"/>
        <w:ind w:left="1080"/>
      </w:pPr>
      <w:proofErr w:type="gramStart"/>
      <w:r>
        <w:t>and</w:t>
      </w:r>
      <w:proofErr w:type="gramEnd"/>
      <w:r>
        <w:t xml:space="preserve"> an action, suit or proceeding contesting such validity is commenced within 20 days after the date of such publication of this notice, or </w:t>
      </w:r>
    </w:p>
    <w:p w:rsidR="0085043E" w:rsidRDefault="0085043E" w:rsidP="0085043E">
      <w:pPr>
        <w:pStyle w:val="ListParagraph"/>
        <w:ind w:left="1080"/>
      </w:pPr>
      <w:r>
        <w:t>2.</w:t>
      </w:r>
      <w:r>
        <w:tab/>
      </w:r>
      <w:proofErr w:type="gramStart"/>
      <w:r>
        <w:t>such</w:t>
      </w:r>
      <w:proofErr w:type="gramEnd"/>
      <w:r>
        <w:t xml:space="preserve"> obligations were authorized in violation of the provisions of the Constitution of New York.</w:t>
      </w:r>
    </w:p>
    <w:p w:rsidR="0085043E" w:rsidRDefault="0085043E" w:rsidP="0085043E">
      <w:pPr>
        <w:pStyle w:val="ListParagraph"/>
        <w:ind w:left="1080"/>
      </w:pPr>
      <w:r>
        <w:t>SECTION 16.</w:t>
      </w:r>
      <w:r>
        <w:tab/>
        <w:t>This Resolution is subject to permissive referendum pursuant to Section 36.00 of the Local Finance Law.  The Village Clerk is hereby authorized and directed to publish (one time) and post (in at least six conspicuous public places within the Village and at each polling place), this resolution, or a summary thereof, together with a notice of adoption of this resolution subject to permissive referendum, within ten days after the date of adoption of this resolution.</w:t>
      </w:r>
    </w:p>
    <w:p w:rsidR="0085043E" w:rsidRDefault="0085043E" w:rsidP="0085043E">
      <w:pPr>
        <w:pStyle w:val="ListParagraph"/>
        <w:ind w:left="1080"/>
      </w:pPr>
      <w:r>
        <w:t>SECTION 17.</w:t>
      </w:r>
      <w:r>
        <w:tab/>
      </w:r>
      <w:proofErr w:type="gramStart"/>
      <w:r>
        <w:t>If no petitions are filed in the permissive referendum period, the Village Clerk is hereby authorized and directed to publish this resolution, or a summary thereof, together with a notice in substantially the form provided by Section 81.00 of such Local Finance Law, in a newspaper having a general circulation in the Village and hereby designated as the official newspaper of the Village for such publication.</w:t>
      </w:r>
      <w:proofErr w:type="gramEnd"/>
    </w:p>
    <w:p w:rsidR="00F636D0" w:rsidRDefault="00F636D0" w:rsidP="00F636D0">
      <w:pPr>
        <w:pStyle w:val="ListParagraph"/>
        <w:ind w:left="1080"/>
      </w:pPr>
    </w:p>
    <w:p w:rsidR="00F636D0" w:rsidRDefault="00F636D0" w:rsidP="001B1342">
      <w:pPr>
        <w:pStyle w:val="ListParagraph"/>
        <w:numPr>
          <w:ilvl w:val="0"/>
          <w:numId w:val="44"/>
        </w:numPr>
      </w:pPr>
      <w:r>
        <w:t xml:space="preserve">A motion to </w:t>
      </w:r>
      <w:r w:rsidR="00530571">
        <w:t xml:space="preserve">approve </w:t>
      </w:r>
      <w:r w:rsidR="00F85111">
        <w:t>the following resolution:</w:t>
      </w:r>
    </w:p>
    <w:p w:rsidR="004B2BBC" w:rsidRDefault="004B2BBC" w:rsidP="004B2BBC"/>
    <w:p w:rsidR="004B2BBC" w:rsidRDefault="004B2BBC" w:rsidP="004B2BBC">
      <w:r>
        <w:tab/>
      </w:r>
      <w:r>
        <w:tab/>
      </w:r>
      <w:r w:rsidRPr="004B2BBC">
        <w:rPr>
          <w:rFonts w:cs="Times New Roman"/>
          <w:b/>
          <w:szCs w:val="24"/>
        </w:rPr>
        <w:t>Resolution Amending 2021-2022 Budget for Recycling Truck Grant Funds</w:t>
      </w:r>
    </w:p>
    <w:p w:rsidR="00F85111" w:rsidRDefault="00F85111" w:rsidP="00F85111">
      <w:r>
        <w:tab/>
      </w:r>
    </w:p>
    <w:p w:rsidR="00F85111" w:rsidRDefault="00F85111" w:rsidP="0085043E">
      <w:pPr>
        <w:ind w:left="1008"/>
      </w:pPr>
      <w:r>
        <w:rPr>
          <w:b/>
        </w:rPr>
        <w:t>WHEREAS</w:t>
      </w:r>
      <w:r>
        <w:t xml:space="preserve">, the Village Board of Trustees of the Village of Lewiston, are increasing the </w:t>
      </w:r>
      <w:r>
        <w:tab/>
        <w:t>revenue and expense lines for the installment payment on the 2019 Recycling Truck to receive additional grant funding</w:t>
      </w:r>
      <w:r w:rsidR="0085043E">
        <w:t>.</w:t>
      </w:r>
    </w:p>
    <w:p w:rsidR="0085043E" w:rsidRDefault="00F85111" w:rsidP="0085043E">
      <w:pPr>
        <w:ind w:left="864"/>
      </w:pPr>
      <w:r>
        <w:tab/>
      </w:r>
    </w:p>
    <w:p w:rsidR="00F85111" w:rsidRDefault="00F85111" w:rsidP="0085043E">
      <w:pPr>
        <w:ind w:left="1008"/>
      </w:pPr>
      <w:r>
        <w:rPr>
          <w:b/>
        </w:rPr>
        <w:t>WHEREAS</w:t>
      </w:r>
      <w:r>
        <w:t>, the source of funds for this increase have come from a previous DASNY grant received in July 2021</w:t>
      </w:r>
      <w:r w:rsidR="0085043E">
        <w:t>.</w:t>
      </w:r>
    </w:p>
    <w:p w:rsidR="0085043E" w:rsidRDefault="00F85111" w:rsidP="0085043E">
      <w:pPr>
        <w:ind w:left="1296"/>
      </w:pPr>
      <w:r>
        <w:tab/>
      </w:r>
    </w:p>
    <w:p w:rsidR="00F85111" w:rsidRDefault="00F85111" w:rsidP="0085043E">
      <w:pPr>
        <w:ind w:left="1008"/>
      </w:pPr>
      <w:r>
        <w:rPr>
          <w:b/>
        </w:rPr>
        <w:t>WHEREAS</w:t>
      </w:r>
      <w:r w:rsidRPr="00F85111">
        <w:rPr>
          <w:b/>
        </w:rPr>
        <w:t>,</w:t>
      </w:r>
      <w:r>
        <w:t xml:space="preserve"> this transfer will have a net impact of zero on the adopted 2021-2022 budget.</w:t>
      </w:r>
    </w:p>
    <w:p w:rsidR="00F85111" w:rsidRDefault="00F85111" w:rsidP="00F85111">
      <w:r>
        <w:tab/>
      </w:r>
    </w:p>
    <w:p w:rsidR="00F85111" w:rsidRDefault="00F85111" w:rsidP="0085043E">
      <w:pPr>
        <w:ind w:left="1008"/>
      </w:pPr>
      <w:r w:rsidRPr="00F85111">
        <w:rPr>
          <w:b/>
        </w:rPr>
        <w:t>RESOLVED</w:t>
      </w:r>
      <w:r>
        <w:t>, that the Village of Lewiston Board of Trustees approve the 2021-2022 budget amendments as follows:</w:t>
      </w:r>
    </w:p>
    <w:p w:rsidR="00F85111" w:rsidRDefault="00F85111" w:rsidP="00F85111">
      <w:r>
        <w:tab/>
      </w:r>
      <w:r>
        <w:tab/>
      </w:r>
    </w:p>
    <w:p w:rsidR="00F85111" w:rsidRDefault="00F85111" w:rsidP="0085043E">
      <w:pPr>
        <w:ind w:left="1008"/>
      </w:pPr>
      <w:r>
        <w:t>Increase revenue line: A00-3515-0000 – Grant Reimbursements - $35,813.78</w:t>
      </w:r>
    </w:p>
    <w:p w:rsidR="00F85111" w:rsidRPr="00DB2902" w:rsidRDefault="00F85111" w:rsidP="00F85111">
      <w:pPr>
        <w:rPr>
          <w:sz w:val="16"/>
          <w:szCs w:val="16"/>
        </w:rPr>
      </w:pPr>
      <w:r>
        <w:tab/>
      </w:r>
      <w:r>
        <w:tab/>
      </w:r>
    </w:p>
    <w:p w:rsidR="00F85111" w:rsidRDefault="00F85111" w:rsidP="0085043E">
      <w:pPr>
        <w:ind w:left="1008"/>
      </w:pPr>
      <w:r>
        <w:t>Increase expense line: A00-9785-600 – Installment Purchase Debt - $32,890.10</w:t>
      </w:r>
    </w:p>
    <w:p w:rsidR="00F85111" w:rsidRPr="00DB2902" w:rsidRDefault="00F85111" w:rsidP="0085043E">
      <w:pPr>
        <w:ind w:left="1008"/>
        <w:rPr>
          <w:sz w:val="16"/>
          <w:szCs w:val="16"/>
        </w:rPr>
      </w:pPr>
      <w:r>
        <w:tab/>
      </w:r>
      <w:r w:rsidRPr="00DB2902">
        <w:rPr>
          <w:sz w:val="16"/>
          <w:szCs w:val="16"/>
        </w:rPr>
        <w:tab/>
      </w:r>
    </w:p>
    <w:p w:rsidR="00F85111" w:rsidRDefault="00F85111" w:rsidP="0085043E">
      <w:pPr>
        <w:ind w:left="1008"/>
      </w:pPr>
      <w:r>
        <w:t>Increase expense line: A00-9785-7000 – Installment Purchase Interest - $2,923.68</w:t>
      </w:r>
    </w:p>
    <w:p w:rsidR="00114384" w:rsidRDefault="00F85111" w:rsidP="0085043E">
      <w:r>
        <w:tab/>
      </w:r>
    </w:p>
    <w:p w:rsidR="00530571" w:rsidRDefault="00F85111" w:rsidP="00F85111">
      <w:pPr>
        <w:pStyle w:val="ListParagraph"/>
        <w:numPr>
          <w:ilvl w:val="0"/>
          <w:numId w:val="44"/>
        </w:numPr>
      </w:pPr>
      <w:r w:rsidRPr="00F85111">
        <w:t>A motion to approve the request made by Brendan McDermott, Recreation Director, to approve the internship of Thomas Mueller of Niagara County Community College Recreational Studies Program from 09/20/2021 to 12/31/2021.  This is a non-paid internship.</w:t>
      </w:r>
    </w:p>
    <w:p w:rsidR="00F636D0" w:rsidRDefault="00F636D0" w:rsidP="00F636D0">
      <w:pPr>
        <w:pStyle w:val="ListParagraph"/>
        <w:ind w:left="1080"/>
      </w:pPr>
    </w:p>
    <w:p w:rsidR="00A47DD5" w:rsidRDefault="004B2BBC" w:rsidP="00A47DD5">
      <w:pPr>
        <w:pStyle w:val="ListParagraph"/>
        <w:numPr>
          <w:ilvl w:val="0"/>
          <w:numId w:val="44"/>
        </w:numPr>
      </w:pPr>
      <w:r>
        <w:t xml:space="preserve">A motion to approve </w:t>
      </w:r>
      <w:r w:rsidR="00DB2902">
        <w:t>the following resolution:</w:t>
      </w:r>
    </w:p>
    <w:p w:rsidR="00DB2902" w:rsidRPr="00DB2902" w:rsidRDefault="00DB2902" w:rsidP="00DB2902">
      <w:pPr>
        <w:pStyle w:val="ListParagraph"/>
        <w:ind w:left="1080"/>
        <w:rPr>
          <w:b/>
        </w:rPr>
      </w:pPr>
      <w:proofErr w:type="gramStart"/>
      <w:r w:rsidRPr="00DB2902">
        <w:rPr>
          <w:b/>
        </w:rPr>
        <w:lastRenderedPageBreak/>
        <w:t>AN AMENDING AND RESTATING BOND RESOLUTION, DATED SEPTEMBER 20, 2021, OF THE VILLAGE BOARD OF TRUSTEES OF THE VILLAGE OF LEWISTON, NIAGARA COUNTY, NEW YORK (THE “VILLAGE”), FURTHER AMENDING THE BOND RESOLUTIONS THAT WERE ADOPTED ON AUGUST 20, 2018 AND APRIL 1, 2019 AND AMENDED ON OCTOBER 21, 2019, AND AUTHORIZING A CAPITAL IMPROVEMENTS PROJECT CONSISTING OF IMPROVEMENTS TO LEWISTON LANDING IN THE VILLAGE, AT AN ESTIMATED MAXIMUM COST OF $800,000 AND AUTHORIZING THE ISSUANCE OF SERIAL BONDS IN AN AGGREGATE PRINCIPAL AMOUNT NOT TO EXCEED $800,000 OF THE VILLAGE, PURSUANT TO THE LOCAL FINANCE LAW TO FINANCE SAID PURPOSE, SAID AMOUNT TO BE OFFSET BY ANY FEDERAL, STATE, COUNTY AND/OR LOCAL FUNDS RECEIVED, AND DELEGATING THE POWER TO ISSUE BOND ANTICIPATION NOTES IN ANTICIPATION OF THE SALE OF SUCH BONDS TO THE VILLAGE TREASURER.</w:t>
      </w:r>
      <w:proofErr w:type="gramEnd"/>
    </w:p>
    <w:p w:rsidR="00DB2902" w:rsidRDefault="00DB2902" w:rsidP="00DB2902">
      <w:pPr>
        <w:pStyle w:val="ListParagraph"/>
        <w:ind w:left="1080"/>
      </w:pPr>
    </w:p>
    <w:p w:rsidR="00DB2902" w:rsidRDefault="00DB2902" w:rsidP="00DB2902">
      <w:pPr>
        <w:pStyle w:val="ListParagraph"/>
        <w:ind w:left="1080"/>
      </w:pPr>
      <w:r w:rsidRPr="00DB2902">
        <w:rPr>
          <w:b/>
        </w:rPr>
        <w:t>WHEREAS</w:t>
      </w:r>
      <w:r>
        <w:t>, on August 20, 2018, the Village Board of Trustees of the Village of Lewiston, Niagara County, New York (the “Village”) adopted a certain bond resolution (the “Original Bond Resolution”) entitled:</w:t>
      </w:r>
    </w:p>
    <w:p w:rsidR="00DB2902" w:rsidRDefault="00DB2902" w:rsidP="00DB2902">
      <w:pPr>
        <w:pStyle w:val="ListParagraph"/>
        <w:ind w:left="1080"/>
      </w:pPr>
      <w:r>
        <w:tab/>
      </w:r>
    </w:p>
    <w:p w:rsidR="00DB2902" w:rsidRPr="00DB2902" w:rsidRDefault="00DB2902" w:rsidP="00DB2902">
      <w:pPr>
        <w:pStyle w:val="ListParagraph"/>
        <w:ind w:left="1080"/>
        <w:rPr>
          <w:b/>
        </w:rPr>
      </w:pPr>
      <w:r w:rsidRPr="00DB2902">
        <w:rPr>
          <w:b/>
        </w:rPr>
        <w:t xml:space="preserve">A BOND RESOLUTION, DATED AUGUST 20, 2018 OF THE VILLAGE OF LEWISTON BOARD OF TRUSTEES, NIAGARA COUNTY, NEW YORK (THE “VILLAGE”), AUTHORIZING THE ACQUISITION OF LABOR, MATERIALS AND ENGINEERING FOR THE USE BY THE VILLAGE, AT AN ESTIMATED MAXIMUM COST OF $400,000. PURSUANT TO THE LOCAL FINANCE LAW TO FINANCE SAID PURPOSE, SAID AMOUNT TO </w:t>
      </w:r>
      <w:proofErr w:type="gramStart"/>
      <w:r w:rsidRPr="00DB2902">
        <w:rPr>
          <w:b/>
        </w:rPr>
        <w:t>BE OFFSET</w:t>
      </w:r>
      <w:proofErr w:type="gramEnd"/>
      <w:r w:rsidRPr="00DB2902">
        <w:rPr>
          <w:b/>
        </w:rPr>
        <w:t xml:space="preserve"> BY ANY INSURANCE, FEDERAL, STATE, COUNTY AND/OR LOCAL FUNDS RECEIVED AND DELEGATING THE POWER TO ISSUE BOND ANTICIPATION NOTES IN ANTICIPATION OF THE SALE OF SUCH BONDS TO THE VILLAGE MAYOR.</w:t>
      </w:r>
    </w:p>
    <w:p w:rsidR="00DB2902" w:rsidRDefault="00DB2902" w:rsidP="00DB2902">
      <w:pPr>
        <w:pStyle w:val="ListParagraph"/>
        <w:ind w:left="1080"/>
      </w:pPr>
    </w:p>
    <w:p w:rsidR="00DB2902" w:rsidRDefault="00DB2902" w:rsidP="00DB2902">
      <w:pPr>
        <w:pStyle w:val="ListParagraph"/>
        <w:ind w:left="1080"/>
      </w:pPr>
      <w:r w:rsidRPr="00DB2902">
        <w:rPr>
          <w:b/>
        </w:rPr>
        <w:t>WHEREAS</w:t>
      </w:r>
      <w:r>
        <w:t>, on April 1, 2019, the Village Board of Trustees of the Village of Lewiston, Niagara County, New York (the “Village”) adopted a certain bond resolution (the “April 2019 Bond Resolution”) entitled:</w:t>
      </w:r>
    </w:p>
    <w:p w:rsidR="00DB2902" w:rsidRDefault="00DB2902" w:rsidP="00DB2902">
      <w:pPr>
        <w:pStyle w:val="ListParagraph"/>
        <w:ind w:left="1080"/>
      </w:pPr>
      <w:r>
        <w:tab/>
      </w:r>
    </w:p>
    <w:p w:rsidR="00DB2902" w:rsidRPr="0066107E" w:rsidRDefault="00DB2902" w:rsidP="00DB2902">
      <w:pPr>
        <w:pStyle w:val="ListParagraph"/>
        <w:ind w:left="1080"/>
        <w:rPr>
          <w:b/>
        </w:rPr>
      </w:pPr>
      <w:r w:rsidRPr="00DB2902">
        <w:rPr>
          <w:b/>
        </w:rPr>
        <w:t xml:space="preserve">A BOND RESOLUTION DATED APRIL 1, 2019, OF THE VILLAGE BOARD OF THE VILLAGE OF LEWISTON, NIAGARA COUNTY, NEW YORK, AUTHORIZING THE ISSUANCE OF AN ADDITIONAL $400,000 BONDS OF THE VILLAGE OF LEWISTON, NIAGARA COUNTY, NEW YORK TO PAY FOR THE ACQUISITION OF LABOR, MATERIALS AND ENGINEERING TO REPAIR LEWISTON LANDING, AT AN ESTIMATED MAXIMUM COST OF $800,000.  </w:t>
      </w:r>
      <w:proofErr w:type="gramStart"/>
      <w:r w:rsidRPr="00DB2902">
        <w:rPr>
          <w:b/>
        </w:rPr>
        <w:t>THE ISSUANCE OF SERIAL BONDS IN AN AGGREGATE PRINCIPAL AMOUNT NOT TO EXCEED $800,000 OF THE VILLAGE, PURSUANT TO THE LOCAL FINANCE LAW TO FINANCE SAID PURPOSE, SAID AMOUNT TO BE OFFSET BY AN INSURANCE, FEDERAL, STATE, COUNTY AND/OR LOCAL FUNDS RECEIVED AND DELEGATING THE POWER TO ISSUE BOND ANTICIPATION NOTES IN ANTICIPATION OF THE SALE OF SUCH BONDS TO THE VILLAGE TREASURER.</w:t>
      </w:r>
      <w:proofErr w:type="gramEnd"/>
      <w:r w:rsidRPr="00DB2902">
        <w:rPr>
          <w:b/>
        </w:rPr>
        <w:t xml:space="preserve">  </w:t>
      </w:r>
      <w:proofErr w:type="gramStart"/>
      <w:r>
        <w:t>and</w:t>
      </w:r>
      <w:proofErr w:type="gramEnd"/>
      <w:r>
        <w:t>;</w:t>
      </w:r>
      <w:r>
        <w:tab/>
      </w:r>
    </w:p>
    <w:p w:rsidR="00DB2902" w:rsidRDefault="00DB2902" w:rsidP="00DB2902">
      <w:pPr>
        <w:pStyle w:val="ListParagraph"/>
        <w:ind w:left="1080"/>
      </w:pPr>
    </w:p>
    <w:p w:rsidR="00DB2902" w:rsidRDefault="00DB2902" w:rsidP="00DB2902">
      <w:pPr>
        <w:pStyle w:val="ListParagraph"/>
        <w:ind w:left="1080"/>
      </w:pPr>
      <w:r w:rsidRPr="00DB2902">
        <w:rPr>
          <w:b/>
        </w:rPr>
        <w:t>WHEREAS</w:t>
      </w:r>
      <w:r>
        <w:t xml:space="preserve">, on October 21, 2019, the Village Board of Trustees of the Village of Lewiston, Niagara County, New York (the “Village”) adopted an amending, clarifying and </w:t>
      </w:r>
      <w:proofErr w:type="gramStart"/>
      <w:r>
        <w:t>restating  bond</w:t>
      </w:r>
      <w:proofErr w:type="gramEnd"/>
      <w:r>
        <w:t xml:space="preserve"> resolution (the “October Amending Bond Resolution”) entitled:</w:t>
      </w:r>
    </w:p>
    <w:p w:rsidR="00DB2902" w:rsidRDefault="00DB2902" w:rsidP="00DB2902">
      <w:pPr>
        <w:pStyle w:val="ListParagraph"/>
        <w:ind w:left="1080"/>
      </w:pPr>
    </w:p>
    <w:p w:rsidR="00DB2902" w:rsidRPr="0066107E" w:rsidRDefault="00DB2902" w:rsidP="00DB2902">
      <w:pPr>
        <w:pStyle w:val="ListParagraph"/>
        <w:ind w:left="1080"/>
        <w:rPr>
          <w:b/>
        </w:rPr>
      </w:pPr>
      <w:proofErr w:type="gramStart"/>
      <w:r w:rsidRPr="00DB2902">
        <w:rPr>
          <w:b/>
        </w:rPr>
        <w:t xml:space="preserve">AN AMENDING, CLARIFYING AND RESTATING BOND RESOLUTION, DATED OCTOBER 21, 2019, OF THE VILLAGE BOARD OF TRUSTEES OF THE VILLAGE OF LEWISTON, NIAGARA COUNTY, NEW YORK (THE “VILLAGE”),  AMENDING THE BOND RESOLUTIONS THAT WERE ADOPTED ON AUGUST 20, 2018 AND APRIL 1, 2019, AND AUTHORIZING A CAPITAL IMPROVEMENTS PROJECT CONSISTING OF </w:t>
      </w:r>
      <w:r w:rsidRPr="00DB2902">
        <w:rPr>
          <w:b/>
        </w:rPr>
        <w:lastRenderedPageBreak/>
        <w:t>IMPROVEMENTS TO LEWISTON LANDING IN THE VILLAGE, AT AN ESTIMATED MAXIMUM COST OF $800,000 AND AUTHORIZING THE ISSUANCE OF SERIAL BONDS IN AN AGGREGATE PRINCIPAL AMOUNT NOT TO EXCEED $800,000 OF THE VILLAGE, PURSUANT TO THE LOCAL FINANCE LAW TO FINANCE SAID PURPOSE, SAID AMOUNT TO BE OFFSET BY ANY INSURANCE, FEDERAL, STATE, COUNTY AND/OR LOCAL FUNDS RECEIVED, AND DELEGATING THE POWER TO ISSUE BOND ANTICIPATION NOTES IN ANTICIPATION OF THE SALE OF SUCH BONDS TO THE VIL</w:t>
      </w:r>
      <w:r w:rsidR="0066107E">
        <w:rPr>
          <w:b/>
        </w:rPr>
        <w:t>LAGE TREASURER.</w:t>
      </w:r>
      <w:proofErr w:type="gramEnd"/>
      <w:r w:rsidR="0066107E">
        <w:rPr>
          <w:b/>
        </w:rPr>
        <w:t xml:space="preserve"> </w:t>
      </w:r>
      <w:proofErr w:type="gramStart"/>
      <w:r>
        <w:t>and</w:t>
      </w:r>
      <w:proofErr w:type="gramEnd"/>
      <w:r>
        <w:t>;</w:t>
      </w:r>
      <w:r>
        <w:tab/>
      </w:r>
    </w:p>
    <w:p w:rsidR="00DB2902" w:rsidRDefault="00DB2902" w:rsidP="00DB2902">
      <w:pPr>
        <w:pStyle w:val="ListParagraph"/>
        <w:ind w:left="1080"/>
      </w:pPr>
    </w:p>
    <w:p w:rsidR="00DB2902" w:rsidRDefault="00DB2902" w:rsidP="00DB2902">
      <w:pPr>
        <w:pStyle w:val="ListParagraph"/>
        <w:ind w:left="1080"/>
      </w:pPr>
      <w:r w:rsidRPr="00DB2902">
        <w:rPr>
          <w:b/>
        </w:rPr>
        <w:t>WHEREAS</w:t>
      </w:r>
      <w:r>
        <w:t>, in an effort to provide additional flexibility for the repayment of debt for the capital improvements project, the Village Board of Trustees now wishes to amend the October Amending Bond Resolution to permit the Village to extend the maximum repayment period to a period beyond five years and make other determinations in connection therewith; and</w:t>
      </w:r>
    </w:p>
    <w:p w:rsidR="00DB2902" w:rsidRDefault="00DB2902" w:rsidP="00DB2902">
      <w:pPr>
        <w:pStyle w:val="ListParagraph"/>
        <w:ind w:left="1080"/>
      </w:pPr>
    </w:p>
    <w:p w:rsidR="00DB2902" w:rsidRDefault="00DB2902" w:rsidP="00DB2902">
      <w:pPr>
        <w:pStyle w:val="ListParagraph"/>
        <w:ind w:left="1080"/>
      </w:pPr>
      <w:r w:rsidRPr="00DB2902">
        <w:rPr>
          <w:b/>
        </w:rPr>
        <w:t>WHEREAS</w:t>
      </w:r>
      <w:r>
        <w:t>, the October Amending Bond Resolution is not being modified in any other material respect; and</w:t>
      </w:r>
    </w:p>
    <w:p w:rsidR="00DB2902" w:rsidRDefault="00DB2902" w:rsidP="00DB2902">
      <w:pPr>
        <w:pStyle w:val="ListParagraph"/>
        <w:ind w:left="1080"/>
      </w:pPr>
    </w:p>
    <w:p w:rsidR="00DB2902" w:rsidRDefault="00DB2902" w:rsidP="00DB2902">
      <w:pPr>
        <w:pStyle w:val="ListParagraph"/>
        <w:ind w:left="1080"/>
      </w:pPr>
      <w:r w:rsidRPr="00DB2902">
        <w:rPr>
          <w:b/>
        </w:rPr>
        <w:t>WHEREAS,</w:t>
      </w:r>
      <w:r>
        <w:t xml:space="preserve"> the scope of the improvements has not materially changed from the project identified in the October Amending Bond Resolution; and</w:t>
      </w:r>
    </w:p>
    <w:p w:rsidR="00DB2902" w:rsidRDefault="00DB2902" w:rsidP="00DB2902">
      <w:pPr>
        <w:pStyle w:val="ListParagraph"/>
        <w:ind w:left="1080"/>
      </w:pPr>
      <w:proofErr w:type="gramStart"/>
      <w:r>
        <w:t>WHEREAS, the Village Board of Trustees now wishes to amend and restate (in its entirety) the Original Bond Resolution and the April 2019 Bond Resolution (as amended by the October Amending Bond Resolution) for the reasons identified above, and to make other modifications to the October Amending Bond Resolution as may be consistent with law and the October Amending Bond Resolution is otherwise being reaffirmed and ratified in all other material respects; and</w:t>
      </w:r>
      <w:proofErr w:type="gramEnd"/>
    </w:p>
    <w:p w:rsidR="00DB2902" w:rsidRDefault="00DB2902" w:rsidP="00DB2902">
      <w:pPr>
        <w:pStyle w:val="ListParagraph"/>
        <w:ind w:left="1080"/>
      </w:pPr>
    </w:p>
    <w:p w:rsidR="00DB2902" w:rsidRDefault="00DB2902" w:rsidP="00DB2902">
      <w:pPr>
        <w:pStyle w:val="ListParagraph"/>
        <w:ind w:left="1080"/>
      </w:pPr>
      <w:r w:rsidRPr="00DB2902">
        <w:rPr>
          <w:b/>
        </w:rPr>
        <w:t>WHEREAS,</w:t>
      </w:r>
      <w:r>
        <w:t xml:space="preserve"> the Village has previously issued bond anticipation notes pursuant to the Original Bond Resolution and April 2019 Bond Resolution (as amended by the October Amending Bond Resolution), but has not yet entered into permanent financing arrangements thereunder (i.e., the issuance of long-term serial bonds); </w:t>
      </w:r>
    </w:p>
    <w:p w:rsidR="00DB2902" w:rsidRDefault="00DB2902" w:rsidP="00DB2902">
      <w:pPr>
        <w:pStyle w:val="ListParagraph"/>
        <w:ind w:left="1080"/>
      </w:pPr>
    </w:p>
    <w:p w:rsidR="00DB2902" w:rsidRDefault="00DB2902" w:rsidP="00DB2902">
      <w:pPr>
        <w:pStyle w:val="ListParagraph"/>
        <w:ind w:left="1080"/>
      </w:pPr>
      <w:r w:rsidRPr="00DB2902">
        <w:rPr>
          <w:b/>
        </w:rPr>
        <w:t>NOW THEREFORE</w:t>
      </w:r>
      <w:proofErr w:type="gramStart"/>
      <w:r>
        <w:t>,</w:t>
      </w:r>
      <w:r w:rsidRPr="00DB2902">
        <w:rPr>
          <w:b/>
        </w:rPr>
        <w:t>BE</w:t>
      </w:r>
      <w:proofErr w:type="gramEnd"/>
      <w:r w:rsidRPr="00DB2902">
        <w:rPr>
          <w:b/>
        </w:rPr>
        <w:t xml:space="preserve"> IT RESOLVED</w:t>
      </w:r>
      <w:r>
        <w:t>, by the Village Board of Trustees of the Village (by the favorable vote of not less than two-thirds of all the members of the Board) as follows:</w:t>
      </w:r>
    </w:p>
    <w:p w:rsidR="00DB2902" w:rsidRDefault="00DB2902" w:rsidP="00DB2902">
      <w:pPr>
        <w:pStyle w:val="ListParagraph"/>
        <w:ind w:left="1080"/>
      </w:pPr>
      <w:r>
        <w:t>SECTION 1.</w:t>
      </w:r>
      <w:r>
        <w:tab/>
      </w:r>
      <w:proofErr w:type="gramStart"/>
      <w:r>
        <w:t xml:space="preserve">The Village is hereby authorized to undertake a capital improvements project consisting of improvements to Lewiston Landing in the Village including, but not limited to, flood resiliency measures consisting of the installation of steel </w:t>
      </w:r>
      <w:proofErr w:type="spellStart"/>
      <w:r>
        <w:t>sheetpile</w:t>
      </w:r>
      <w:proofErr w:type="spellEnd"/>
      <w:r>
        <w:t xml:space="preserve"> bulkhead, installation of a floating dock system including boater utility pedestals, installation of fill materials to raise the Landing area by approximately two feet, and the construction of new concrete and wooden boardwalk areas as well as other improvements more fully identified in (or contemplated by) one or more reports and design documents prepared by </w:t>
      </w:r>
      <w:proofErr w:type="spellStart"/>
      <w:r>
        <w:t>Nussbaumer</w:t>
      </w:r>
      <w:proofErr w:type="spellEnd"/>
      <w:r>
        <w:t xml:space="preserve"> &amp; Clarke, Inc. and including all preliminary work and necessary equipment, materials, and site work and all preliminary costs and costs incidental thereto and in connection with the financing thereof (collectively, the “Purpose”).</w:t>
      </w:r>
      <w:proofErr w:type="gramEnd"/>
      <w:r>
        <w:t xml:space="preserve">  The estimated maximum cost of the Purpose is $800,000.</w:t>
      </w:r>
    </w:p>
    <w:p w:rsidR="00DB2902" w:rsidRDefault="00DB2902" w:rsidP="00DB2902">
      <w:pPr>
        <w:pStyle w:val="ListParagraph"/>
        <w:ind w:left="1080"/>
      </w:pPr>
      <w:r>
        <w:t>SECTION 2.</w:t>
      </w:r>
      <w:r>
        <w:tab/>
        <w:t xml:space="preserve">The Village Board of Trustees plans to finance the estimated maximum cost of the Purpose by the issuance of serial bonds in an aggregate principal amount not to exceed $800,000 of the Village, hereby authorized to </w:t>
      </w:r>
      <w:proofErr w:type="gramStart"/>
      <w:r>
        <w:t>be issued</w:t>
      </w:r>
      <w:proofErr w:type="gramEnd"/>
      <w:r>
        <w:t xml:space="preserve"> therefor pursuant to the Local Finance Law, said amount to be offset by any federal, state, county and/or local funds received.  Unless paid from other sources or charges, the cost of such improvements is to </w:t>
      </w:r>
      <w:proofErr w:type="gramStart"/>
      <w:r>
        <w:t>be paid</w:t>
      </w:r>
      <w:proofErr w:type="gramEnd"/>
      <w:r>
        <w:t xml:space="preserve"> by the levy and collection of taxes on all the taxable real property in the Village to pay the principal of said bonds and the interest thereon as the same shall become due and payable.</w:t>
      </w:r>
    </w:p>
    <w:p w:rsidR="00DB2902" w:rsidRDefault="00DB2902" w:rsidP="00DB2902">
      <w:pPr>
        <w:pStyle w:val="ListParagraph"/>
        <w:ind w:left="1080"/>
      </w:pPr>
      <w:r>
        <w:t>SECTION 3.</w:t>
      </w:r>
      <w:r>
        <w:tab/>
      </w:r>
      <w:proofErr w:type="spellStart"/>
      <w:proofErr w:type="gramStart"/>
      <w:r>
        <w:t>Nussbaumer</w:t>
      </w:r>
      <w:proofErr w:type="spellEnd"/>
      <w:r>
        <w:t xml:space="preserve"> &amp; Clarke, Inc. has determined that the useful life of the Purpose is at least 15 years, and accordingly, the period of probable usefulness of the class of objects or purposes herein authorized and for which said serial bonds are herein authorized to be issued within the limitations of subdivision 35 of paragraph (a) of Section 11.00 of the Local Finance Law is 15 years.</w:t>
      </w:r>
      <w:proofErr w:type="gramEnd"/>
      <w:r>
        <w:t xml:space="preserve"> </w:t>
      </w:r>
    </w:p>
    <w:p w:rsidR="00DB2902" w:rsidRDefault="00DB2902" w:rsidP="00DB2902">
      <w:pPr>
        <w:pStyle w:val="ListParagraph"/>
        <w:ind w:left="1080"/>
      </w:pPr>
      <w:r>
        <w:lastRenderedPageBreak/>
        <w:t>SECTION 4.</w:t>
      </w:r>
      <w:r>
        <w:tab/>
        <w:t xml:space="preserve">Current funds </w:t>
      </w:r>
      <w:proofErr w:type="gramStart"/>
      <w:r>
        <w:t>are not required to be provided</w:t>
      </w:r>
      <w:proofErr w:type="gramEnd"/>
      <w:r>
        <w:t xml:space="preserve"> prior to the issuance of the bonds authorized by this resolution or any notes issued in anticipation of the sale of such bonds.</w:t>
      </w:r>
    </w:p>
    <w:p w:rsidR="00DB2902" w:rsidRDefault="00DB2902" w:rsidP="00DB2902">
      <w:pPr>
        <w:pStyle w:val="ListParagraph"/>
        <w:ind w:left="1080"/>
      </w:pPr>
      <w:r>
        <w:t>SECTION 5.</w:t>
      </w:r>
      <w:r>
        <w:tab/>
        <w:t>It is hereby determined the proposed maturity of the obligations authorized by this resolution will be in excess of five years.</w:t>
      </w:r>
    </w:p>
    <w:p w:rsidR="00DB2902" w:rsidRDefault="00DB2902" w:rsidP="00DB2902">
      <w:pPr>
        <w:pStyle w:val="ListParagraph"/>
        <w:ind w:left="1080"/>
      </w:pPr>
      <w:r>
        <w:t>SECTION 6.</w:t>
      </w:r>
      <w:r>
        <w:tab/>
        <w:t xml:space="preserve">The faith and credit of the Village are hereby irrevocably pledged for the payment of the principal of and interest on such bonds (and any bond anticipation notes issued in anticipation of the sale of such bonds) as the same respectively become due and payable.  An annual appropriation </w:t>
      </w:r>
      <w:proofErr w:type="gramStart"/>
      <w:r>
        <w:t>shall be made</w:t>
      </w:r>
      <w:proofErr w:type="gramEnd"/>
      <w:r>
        <w:t xml:space="preserve"> in each year sufficient to pay the principal of and interest on such bonds or notes becoming due and payable in such year.  Unless paid from other sources or charges, there </w:t>
      </w:r>
      <w:proofErr w:type="gramStart"/>
      <w:r>
        <w:t>shall annually be levied</w:t>
      </w:r>
      <w:proofErr w:type="gramEnd"/>
      <w:r>
        <w:t xml:space="preserve"> on all the taxable real property of the Village a tax sufficient to pay the principal of and interest on such bonds or notes as the same become due and payable.</w:t>
      </w:r>
    </w:p>
    <w:p w:rsidR="00DB2902" w:rsidRDefault="00DB2902" w:rsidP="00DB2902">
      <w:pPr>
        <w:pStyle w:val="ListParagraph"/>
        <w:ind w:left="1080"/>
      </w:pPr>
      <w:r>
        <w:t>SECTION 7.</w:t>
      </w:r>
      <w:r>
        <w:tab/>
      </w:r>
      <w:proofErr w:type="gramStart"/>
      <w:r>
        <w:t>Subject to the provisions of this resolution and of the Local Finance Law, and pursuant to the provisions of Section 21.00 relative to the authorization of the issuance of bonds with substantially level or declining annual debt service, Section 30.00 relative to the authorization of the issuance of bond anticipation notes and of Section 50.00, Sections 56.00 to 60.00, Section 62.00, Section 62.10, Section 63.00, and Section 164.00 of the Local Finance Law, the powers and duties of the Village Board of Trustees pertaining or incidental to the sale and issuance of the obligations herein authorized, including but not limited to authorizing bond anticipation notes and prescribing the terms, form and contents and details as to the sale and issuance of the bonds herein authorized and of any bond anticipation notes issued in anticipation of said bonds, and the renewals of said notes, are hereby delegated to the Village Treasurer, the chief fiscal officer of the Village.</w:t>
      </w:r>
      <w:proofErr w:type="gramEnd"/>
      <w:r>
        <w:t xml:space="preserve"> Without in any way limiting the scope of the foregoing delegation of powers, the Village Treasurer, to the extent permitted by Section 58.00(f) of the Local Finance Law, </w:t>
      </w:r>
      <w:proofErr w:type="gramStart"/>
      <w:r>
        <w:t>is specifically authorized</w:t>
      </w:r>
      <w:proofErr w:type="gramEnd"/>
      <w:r>
        <w:t xml:space="preserve"> to accept bids submitted in electronic format for any bonds or notes of the Village.</w:t>
      </w:r>
    </w:p>
    <w:p w:rsidR="00DB2902" w:rsidRDefault="00DB2902" w:rsidP="00DB2902">
      <w:pPr>
        <w:pStyle w:val="ListParagraph"/>
        <w:ind w:left="1080"/>
      </w:pPr>
      <w:r>
        <w:t>SECTION 8.</w:t>
      </w:r>
      <w:r>
        <w:tab/>
        <w:t>To the extent not previously authorized, the temporary use of available funds of the Village, not immediately required for the purpose or purposes for which the same were borrowed, raised or otherwise created, is hereby authorized pursuant to Section 165.10 of the Local Finance Law, for the purpose or purposes described in this resolution.</w:t>
      </w:r>
    </w:p>
    <w:p w:rsidR="00DB2902" w:rsidRDefault="00DB2902" w:rsidP="00DB2902">
      <w:pPr>
        <w:pStyle w:val="ListParagraph"/>
        <w:ind w:left="1080"/>
      </w:pPr>
      <w:r>
        <w:t xml:space="preserve"> SECTION 9.</w:t>
      </w:r>
      <w:r>
        <w:tab/>
        <w:t>This resolution shall constitute the declaration (or reaffirmation) of the Village’s “official intent” to reimburse the expenditures authorized in this resolution with the proceeds of the bonds, notes or other obligations authorized herein, as required by United States Treasury Regulations Section 1.150-2.</w:t>
      </w:r>
    </w:p>
    <w:p w:rsidR="00DB2902" w:rsidRDefault="00DB2902" w:rsidP="00DB2902">
      <w:pPr>
        <w:pStyle w:val="ListParagraph"/>
        <w:ind w:left="1080"/>
      </w:pPr>
      <w:r>
        <w:t>SECTION 10.</w:t>
      </w:r>
      <w:r>
        <w:tab/>
      </w:r>
      <w:proofErr w:type="gramStart"/>
      <w:r>
        <w:t>The Village Treasurer is further authorized to take such actions and execute such documents as may be necessary to ensure the continued status of the interest on the bonds authorized by this resolution, and any notes issued in anticipation thereof, as excludable from gross income for federal income tax purposes pursuant to Section 103 of the Internal Revenue Code of 1986, as amended (the “Code”) and may designate the bonds authorized by this resolution, and any notes issued in anticipation thereof, as “qualified tax-exempt bonds” in accordance with Section 265(b)(3) of the Code.</w:t>
      </w:r>
      <w:proofErr w:type="gramEnd"/>
    </w:p>
    <w:p w:rsidR="00DB2902" w:rsidRDefault="00DB2902" w:rsidP="00DB2902">
      <w:pPr>
        <w:pStyle w:val="ListParagraph"/>
        <w:ind w:left="1080"/>
      </w:pPr>
      <w:r>
        <w:t>SECTION 11.</w:t>
      </w:r>
      <w:r>
        <w:tab/>
        <w:t xml:space="preserve"> The Village Treasurer is further authorized to enter into a continuing disclosure agreement with the initial purchaser of the bonds or notes authorized by this resolution, containing </w:t>
      </w:r>
      <w:proofErr w:type="gramStart"/>
      <w:r>
        <w:t>provisions which</w:t>
      </w:r>
      <w:proofErr w:type="gramEnd"/>
      <w:r>
        <w:t xml:space="preserve"> are satisfactory to such purchaser in compliance with the provisions of Rule 15c2-12, promulgated by the Securities and Exchange Commission pursuant to the Securities Exchange Act of 1934.</w:t>
      </w:r>
    </w:p>
    <w:p w:rsidR="00DB2902" w:rsidRDefault="00DB2902" w:rsidP="00DB2902">
      <w:pPr>
        <w:pStyle w:val="ListParagraph"/>
        <w:ind w:left="1080"/>
      </w:pPr>
      <w:r>
        <w:t xml:space="preserve">SECTION 12. </w:t>
      </w:r>
      <w:r>
        <w:tab/>
      </w:r>
      <w:proofErr w:type="gramStart"/>
      <w:r>
        <w:t>The Village Treasurer is further authorized to call in and redeem any outstanding obligations that were authorized hereunder (at such times and in such amounts and maturities as may be deemed appropriate after consultation with Village officials and the Village’s municipal advisor), to approve any related notice of redemption, and to take such actions and execute such documents as may be necessary to effectuate any such calls for redemption pursuant to Section 53.00 of the Local Finance Law, with the understanding that no such call for redemption will be made unless such notice of redemption shall have first been filed with the Village Clerk.</w:t>
      </w:r>
      <w:proofErr w:type="gramEnd"/>
    </w:p>
    <w:p w:rsidR="00DB2902" w:rsidRDefault="00DB2902" w:rsidP="00DB2902">
      <w:pPr>
        <w:pStyle w:val="ListParagraph"/>
        <w:ind w:left="1080"/>
      </w:pPr>
      <w:r>
        <w:lastRenderedPageBreak/>
        <w:t>SECTION 13.</w:t>
      </w:r>
      <w:r>
        <w:tab/>
        <w:t>The Village has complied with applicable federal, state and local laws and regulations regarding environmental matters, including compliance with the New York State Environmental Quality Review Act (“SEQRA”), comprising Article 8 of the Environmental Conservation Law and, in connection therewith, duly issued a negative declaration and/or other applicable documentation, and therefore, no further action under SEQRA is necessary.</w:t>
      </w:r>
    </w:p>
    <w:p w:rsidR="00DB2902" w:rsidRDefault="00DB2902" w:rsidP="00DB2902">
      <w:pPr>
        <w:pStyle w:val="ListParagraph"/>
        <w:ind w:left="1080"/>
      </w:pPr>
      <w:r>
        <w:t>SECTION 14.</w:t>
      </w:r>
      <w:r>
        <w:tab/>
        <w:t xml:space="preserve">In the absence or unavailability of the Village Treasurer, the Deputy Treasurer </w:t>
      </w:r>
      <w:proofErr w:type="gramStart"/>
      <w:r>
        <w:t>is hereby specifically authorized</w:t>
      </w:r>
      <w:proofErr w:type="gramEnd"/>
      <w:r>
        <w:t xml:space="preserve"> to exercise the powers delegated to the Village Treasurer in this resolution.</w:t>
      </w:r>
    </w:p>
    <w:p w:rsidR="00DB2902" w:rsidRDefault="00DB2902" w:rsidP="00DB2902">
      <w:pPr>
        <w:pStyle w:val="ListParagraph"/>
        <w:ind w:left="1080"/>
      </w:pPr>
      <w:r>
        <w:t>SECTION 15.</w:t>
      </w:r>
      <w:r>
        <w:tab/>
        <w:t xml:space="preserve">The validity of such serial bonds or of any bond anticipation notes issued in anticipation of the sale of such serial bonds </w:t>
      </w:r>
      <w:proofErr w:type="gramStart"/>
      <w:r>
        <w:t>may be contested</w:t>
      </w:r>
      <w:proofErr w:type="gramEnd"/>
      <w:r>
        <w:t xml:space="preserve"> only if:</w:t>
      </w:r>
    </w:p>
    <w:p w:rsidR="00DB2902" w:rsidRDefault="00DB2902" w:rsidP="00DB2902">
      <w:pPr>
        <w:pStyle w:val="ListParagraph"/>
        <w:ind w:left="1080"/>
      </w:pPr>
      <w:r>
        <w:t>1.</w:t>
      </w:r>
      <w:r>
        <w:tab/>
        <w:t>(</w:t>
      </w:r>
      <w:proofErr w:type="gramStart"/>
      <w:r>
        <w:t>a</w:t>
      </w:r>
      <w:proofErr w:type="gramEnd"/>
      <w:r>
        <w:t>)</w:t>
      </w:r>
      <w:r>
        <w:tab/>
        <w:t>such obligations were authorized for an object or purpose for which the Village is not authorized to expend money, or</w:t>
      </w:r>
    </w:p>
    <w:p w:rsidR="00DB2902" w:rsidRDefault="00DB2902" w:rsidP="00DB2902">
      <w:pPr>
        <w:pStyle w:val="ListParagraph"/>
        <w:ind w:left="1080"/>
      </w:pPr>
      <w:r>
        <w:tab/>
        <w:t>(b)</w:t>
      </w:r>
      <w:r>
        <w:tab/>
      </w:r>
      <w:proofErr w:type="gramStart"/>
      <w:r>
        <w:t>the</w:t>
      </w:r>
      <w:proofErr w:type="gramEnd"/>
      <w:r>
        <w:t xml:space="preserve"> provisions of the law which should be complied with as of the date of publication of this notice were not substantially complied with </w:t>
      </w:r>
    </w:p>
    <w:p w:rsidR="00DB2902" w:rsidRDefault="00DB2902" w:rsidP="00DB2902">
      <w:pPr>
        <w:pStyle w:val="ListParagraph"/>
        <w:ind w:left="1080"/>
      </w:pPr>
      <w:proofErr w:type="gramStart"/>
      <w:r>
        <w:t>and</w:t>
      </w:r>
      <w:proofErr w:type="gramEnd"/>
      <w:r>
        <w:t xml:space="preserve"> an action, suit or proceeding contesting such validity is commenced within 20 days after the date of such publication of this notice, or </w:t>
      </w:r>
    </w:p>
    <w:p w:rsidR="00DB2902" w:rsidRDefault="00DB2902" w:rsidP="00DB2902">
      <w:pPr>
        <w:pStyle w:val="ListParagraph"/>
        <w:ind w:left="1080"/>
      </w:pPr>
      <w:r>
        <w:tab/>
      </w:r>
      <w:r>
        <w:tab/>
        <w:t>2.</w:t>
      </w:r>
      <w:r>
        <w:tab/>
      </w:r>
      <w:proofErr w:type="gramStart"/>
      <w:r>
        <w:t>such</w:t>
      </w:r>
      <w:proofErr w:type="gramEnd"/>
      <w:r>
        <w:t xml:space="preserve"> obligations were authorized in violation of the provisions of the Constitution of New York.</w:t>
      </w:r>
    </w:p>
    <w:p w:rsidR="00DB2902" w:rsidRDefault="00DB2902" w:rsidP="00DB2902">
      <w:pPr>
        <w:pStyle w:val="ListParagraph"/>
        <w:ind w:left="1080"/>
      </w:pPr>
      <w:r>
        <w:t>SECTION 16.</w:t>
      </w:r>
      <w:r>
        <w:tab/>
        <w:t>This Resolution is subject to permissive referendum pursuant to Section 36.00 of the Local Finance Law.  The Village Clerk is hereby authorized and directed to publish (one time) and post (in at least six conspicuous public places within the Village and at each polling place), this resolution, or a summary thereof, together with a notice of adoption of this resolution subject to permissive referendum, within ten days after the date of adoption of this resolution.</w:t>
      </w:r>
    </w:p>
    <w:p w:rsidR="00DB2902" w:rsidRDefault="00DB2902" w:rsidP="00DB2902">
      <w:pPr>
        <w:pStyle w:val="ListParagraph"/>
        <w:ind w:left="1080"/>
      </w:pPr>
      <w:r>
        <w:t>SECTION 17.</w:t>
      </w:r>
      <w:r>
        <w:tab/>
      </w:r>
      <w:proofErr w:type="gramStart"/>
      <w:r>
        <w:t>If no petitions are filed in the permissive referendum period, the Village Clerk is hereby authorized and directed to publish this resolution, or a summary thereof, together with a notice in substantially the form provided by Section 81.00 of the Local Finance Law, in the official newspaper(s) of the Village, or if no newspaper(s) have been so designated, then in a newspaper having a general circulation in the Village, and hereby designated as the official newspaper of the Village for such publication.</w:t>
      </w:r>
      <w:proofErr w:type="gramEnd"/>
    </w:p>
    <w:p w:rsidR="00DB2902" w:rsidRDefault="00DB2902" w:rsidP="00DB2902">
      <w:pPr>
        <w:pStyle w:val="ListParagraph"/>
        <w:ind w:left="1080"/>
      </w:pPr>
      <w:r>
        <w:t>SECTION 18.</w:t>
      </w:r>
      <w:r>
        <w:tab/>
        <w:t xml:space="preserve">Nothing in this amendment shall affect the validity of the Original Bond Resolution, the April 2019 Bond Resolution, or the October Amending Bond Resolution, or any actions taken thereunder, and any such actions </w:t>
      </w:r>
      <w:proofErr w:type="gramStart"/>
      <w:r>
        <w:t>are hereby ratified</w:t>
      </w:r>
      <w:proofErr w:type="gramEnd"/>
      <w:r>
        <w:t>.</w:t>
      </w:r>
    </w:p>
    <w:p w:rsidR="004B2BBC" w:rsidRDefault="004B2BBC" w:rsidP="004B2BBC">
      <w:pPr>
        <w:pStyle w:val="ListParagraph"/>
        <w:ind w:left="1080"/>
      </w:pPr>
    </w:p>
    <w:p w:rsidR="004B2BBC" w:rsidRPr="00114384" w:rsidRDefault="004B2BBC" w:rsidP="00A47DD5">
      <w:pPr>
        <w:pStyle w:val="ListParagraph"/>
        <w:numPr>
          <w:ilvl w:val="0"/>
          <w:numId w:val="44"/>
        </w:numPr>
      </w:pPr>
      <w:r>
        <w:t>Other</w:t>
      </w:r>
    </w:p>
    <w:p w:rsidR="00310E39" w:rsidRPr="007B5FF8" w:rsidRDefault="00310E39" w:rsidP="00310E39">
      <w:pPr>
        <w:pStyle w:val="ListParagraph"/>
        <w:ind w:left="1080"/>
        <w:rPr>
          <w:b/>
          <w:bCs/>
        </w:rPr>
      </w:pPr>
    </w:p>
    <w:p w:rsidR="003921F6" w:rsidRPr="0046145B" w:rsidRDefault="00AE0F65" w:rsidP="0046145B">
      <w:pPr>
        <w:pStyle w:val="ListParagraph"/>
        <w:numPr>
          <w:ilvl w:val="0"/>
          <w:numId w:val="13"/>
        </w:numPr>
        <w:ind w:left="720"/>
        <w:rPr>
          <w:b/>
        </w:rPr>
      </w:pPr>
      <w:r w:rsidRPr="0046145B">
        <w:rPr>
          <w:b/>
        </w:rPr>
        <w:t xml:space="preserve">DISCUSSION </w:t>
      </w:r>
    </w:p>
    <w:p w:rsidR="00201062" w:rsidRPr="004F3E6A" w:rsidRDefault="00201062" w:rsidP="00F77A68">
      <w:pPr>
        <w:pStyle w:val="ListParagraph"/>
        <w:numPr>
          <w:ilvl w:val="0"/>
          <w:numId w:val="26"/>
        </w:numPr>
      </w:pPr>
      <w:r>
        <w:t>Other</w:t>
      </w:r>
    </w:p>
    <w:p w:rsidR="00C914D8" w:rsidRDefault="00C914D8" w:rsidP="00C914D8">
      <w:pPr>
        <w:pStyle w:val="ListParagraph"/>
      </w:pPr>
    </w:p>
    <w:p w:rsidR="007E7BCB" w:rsidRDefault="002F4F1F" w:rsidP="0046145B">
      <w:pPr>
        <w:pStyle w:val="ListParagraph"/>
        <w:numPr>
          <w:ilvl w:val="0"/>
          <w:numId w:val="13"/>
        </w:numPr>
        <w:ind w:left="720"/>
      </w:pPr>
      <w:r w:rsidRPr="0046145B">
        <w:rPr>
          <w:b/>
        </w:rPr>
        <w:t>REPORTS</w:t>
      </w:r>
      <w:r>
        <w:tab/>
      </w:r>
      <w:r>
        <w:tab/>
      </w:r>
    </w:p>
    <w:p w:rsidR="002F4F1F" w:rsidRDefault="007D3CA7" w:rsidP="00E75526">
      <w:pPr>
        <w:pStyle w:val="ListParagraph"/>
      </w:pPr>
      <w:r>
        <w:t>Clerk</w:t>
      </w:r>
      <w:r>
        <w:tab/>
      </w:r>
      <w:r w:rsidR="00E75526">
        <w:tab/>
      </w:r>
      <w:r>
        <w:t>Treasurer</w:t>
      </w:r>
      <w:r w:rsidR="00E75526">
        <w:tab/>
      </w:r>
      <w:r w:rsidR="007E7BCB">
        <w:t>Supt</w:t>
      </w:r>
      <w:r w:rsidR="003F4B8E">
        <w:t>.</w:t>
      </w:r>
      <w:r w:rsidR="007E7BCB">
        <w:t xml:space="preserve"> </w:t>
      </w:r>
      <w:r>
        <w:t>Public Works</w:t>
      </w:r>
      <w:r w:rsidR="00E75526">
        <w:tab/>
      </w:r>
      <w:r>
        <w:t>Law Co</w:t>
      </w:r>
      <w:r w:rsidR="0046145B">
        <w:t>u</w:t>
      </w:r>
      <w:r w:rsidR="00E75526">
        <w:t>nsel</w:t>
      </w:r>
      <w:r w:rsidR="00E75526">
        <w:tab/>
      </w:r>
      <w:r w:rsidR="00E75526">
        <w:tab/>
      </w:r>
      <w:r>
        <w:t>Engineer</w:t>
      </w:r>
    </w:p>
    <w:p w:rsidR="007D3CA7" w:rsidRDefault="007D3CA7" w:rsidP="007D3CA7"/>
    <w:p w:rsidR="00AE0F65" w:rsidRDefault="002F4F1F" w:rsidP="00E75526">
      <w:pPr>
        <w:pStyle w:val="ListParagraph"/>
        <w:numPr>
          <w:ilvl w:val="0"/>
          <w:numId w:val="13"/>
        </w:numPr>
        <w:ind w:left="720"/>
      </w:pPr>
      <w:r w:rsidRPr="0046145B">
        <w:rPr>
          <w:b/>
        </w:rPr>
        <w:t>BOARD REPORTS</w:t>
      </w:r>
      <w:r w:rsidR="0046145B">
        <w:t xml:space="preserve">  </w:t>
      </w:r>
      <w:r w:rsidR="00E75526">
        <w:br/>
      </w:r>
      <w:r w:rsidR="003F4B8E">
        <w:t>Tr.</w:t>
      </w:r>
      <w:r w:rsidR="0046145B">
        <w:t xml:space="preserve"> Conde</w:t>
      </w:r>
      <w:r w:rsidR="00E75526">
        <w:tab/>
        <w:t>Tr</w:t>
      </w:r>
      <w:r w:rsidR="003F4B8E">
        <w:t>.</w:t>
      </w:r>
      <w:r w:rsidR="0046145B">
        <w:t xml:space="preserve"> </w:t>
      </w:r>
      <w:proofErr w:type="spellStart"/>
      <w:r w:rsidR="0046145B">
        <w:t>Eydt</w:t>
      </w:r>
      <w:proofErr w:type="spellEnd"/>
      <w:r w:rsidR="003F4B8E">
        <w:tab/>
      </w:r>
      <w:r w:rsidR="00E75526">
        <w:t>Tr</w:t>
      </w:r>
      <w:r w:rsidR="003F4B8E">
        <w:t>.</w:t>
      </w:r>
      <w:r w:rsidR="0046145B">
        <w:t xml:space="preserve"> Gibson</w:t>
      </w:r>
      <w:r w:rsidR="00E75526">
        <w:tab/>
        <w:t>Tr</w:t>
      </w:r>
      <w:r w:rsidR="003F4B8E">
        <w:t>.</w:t>
      </w:r>
      <w:r w:rsidR="00E75526">
        <w:t xml:space="preserve"> Marasco</w:t>
      </w:r>
      <w:r w:rsidR="00E75526">
        <w:tab/>
      </w:r>
      <w:r w:rsidR="003F4B8E">
        <w:tab/>
      </w:r>
      <w:r w:rsidR="0046145B">
        <w:t>Mayor Welch</w:t>
      </w:r>
    </w:p>
    <w:p w:rsidR="003F5D18" w:rsidRDefault="003F5D18" w:rsidP="00471EBC">
      <w:pPr>
        <w:rPr>
          <w:b/>
        </w:rPr>
      </w:pPr>
    </w:p>
    <w:p w:rsidR="007D762C" w:rsidRDefault="006562EA" w:rsidP="007D762C">
      <w:pPr>
        <w:pStyle w:val="ListParagraph"/>
        <w:numPr>
          <w:ilvl w:val="0"/>
          <w:numId w:val="13"/>
        </w:numPr>
        <w:ind w:left="720"/>
        <w:rPr>
          <w:b/>
        </w:rPr>
      </w:pPr>
      <w:r w:rsidRPr="0046145B">
        <w:rPr>
          <w:b/>
        </w:rPr>
        <w:t>ANNOUNCEMENTS</w:t>
      </w:r>
    </w:p>
    <w:p w:rsidR="007D762C" w:rsidRDefault="009C7FEB" w:rsidP="007D762C">
      <w:pPr>
        <w:pStyle w:val="ListParagraph"/>
        <w:rPr>
          <w:b/>
        </w:rPr>
      </w:pPr>
      <w:r w:rsidRPr="007D762C">
        <w:rPr>
          <w:rFonts w:asciiTheme="majorHAnsi" w:hAnsiTheme="majorHAnsi"/>
          <w:color w:val="000000" w:themeColor="text1"/>
        </w:rPr>
        <w:t xml:space="preserve">The Village Board Work Session meeting </w:t>
      </w:r>
      <w:proofErr w:type="gramStart"/>
      <w:r w:rsidRPr="007D762C">
        <w:rPr>
          <w:rFonts w:asciiTheme="majorHAnsi" w:hAnsiTheme="majorHAnsi"/>
          <w:color w:val="000000" w:themeColor="text1"/>
        </w:rPr>
        <w:t>will be held</w:t>
      </w:r>
      <w:proofErr w:type="gramEnd"/>
      <w:r w:rsidRPr="007D762C">
        <w:rPr>
          <w:rFonts w:asciiTheme="majorHAnsi" w:hAnsiTheme="majorHAnsi"/>
          <w:color w:val="000000" w:themeColor="text1"/>
        </w:rPr>
        <w:t xml:space="preserve"> at 6:00pm on </w:t>
      </w:r>
      <w:r w:rsidR="00114384">
        <w:rPr>
          <w:rFonts w:asciiTheme="majorHAnsi" w:hAnsiTheme="majorHAnsi"/>
          <w:color w:val="000000" w:themeColor="text1"/>
        </w:rPr>
        <w:t>October 4</w:t>
      </w:r>
      <w:r w:rsidRPr="007D762C">
        <w:rPr>
          <w:rFonts w:asciiTheme="majorHAnsi" w:hAnsiTheme="majorHAnsi"/>
          <w:color w:val="000000" w:themeColor="text1"/>
        </w:rPr>
        <w:t>, 2021.</w:t>
      </w:r>
    </w:p>
    <w:p w:rsidR="007D762C" w:rsidRDefault="007D762C" w:rsidP="007D762C">
      <w:pPr>
        <w:pStyle w:val="ListParagraph"/>
        <w:rPr>
          <w:b/>
        </w:rPr>
      </w:pPr>
    </w:p>
    <w:p w:rsidR="007D762C" w:rsidRDefault="00BC15FB" w:rsidP="007D762C">
      <w:pPr>
        <w:pStyle w:val="ListParagraph"/>
        <w:rPr>
          <w:b/>
        </w:rPr>
      </w:pPr>
      <w:r w:rsidRPr="0046145B">
        <w:rPr>
          <w:rFonts w:asciiTheme="majorHAnsi" w:hAnsiTheme="majorHAnsi"/>
          <w:color w:val="000000" w:themeColor="text1"/>
        </w:rPr>
        <w:t xml:space="preserve">The Historic Preservation Commission meeting </w:t>
      </w:r>
      <w:proofErr w:type="gramStart"/>
      <w:r w:rsidRPr="0046145B">
        <w:rPr>
          <w:rFonts w:asciiTheme="majorHAnsi" w:hAnsiTheme="majorHAnsi"/>
          <w:color w:val="000000" w:themeColor="text1"/>
        </w:rPr>
        <w:t>will be held</w:t>
      </w:r>
      <w:proofErr w:type="gramEnd"/>
      <w:r w:rsidRPr="0046145B">
        <w:rPr>
          <w:rFonts w:asciiTheme="majorHAnsi" w:hAnsiTheme="majorHAnsi"/>
          <w:color w:val="000000" w:themeColor="text1"/>
        </w:rPr>
        <w:t xml:space="preserve"> at 6:00pm, </w:t>
      </w:r>
      <w:r>
        <w:rPr>
          <w:rFonts w:asciiTheme="majorHAnsi" w:hAnsiTheme="majorHAnsi"/>
          <w:color w:val="000000" w:themeColor="text1"/>
        </w:rPr>
        <w:t xml:space="preserve">immediately </w:t>
      </w:r>
      <w:r w:rsidRPr="0046145B">
        <w:rPr>
          <w:rFonts w:asciiTheme="majorHAnsi" w:hAnsiTheme="majorHAnsi"/>
          <w:color w:val="000000" w:themeColor="text1"/>
        </w:rPr>
        <w:t>followed b</w:t>
      </w:r>
      <w:r>
        <w:rPr>
          <w:rFonts w:asciiTheme="majorHAnsi" w:hAnsiTheme="majorHAnsi"/>
          <w:color w:val="000000" w:themeColor="text1"/>
        </w:rPr>
        <w:t xml:space="preserve">y the Planning Board meeting </w:t>
      </w:r>
      <w:r w:rsidRPr="0046145B">
        <w:rPr>
          <w:rFonts w:asciiTheme="majorHAnsi" w:hAnsiTheme="majorHAnsi"/>
          <w:color w:val="000000" w:themeColor="text1"/>
        </w:rPr>
        <w:t xml:space="preserve">on </w:t>
      </w:r>
      <w:r w:rsidR="00114384">
        <w:rPr>
          <w:rFonts w:asciiTheme="majorHAnsi" w:hAnsiTheme="majorHAnsi"/>
          <w:color w:val="000000" w:themeColor="text1"/>
        </w:rPr>
        <w:t>Tuesday</w:t>
      </w:r>
      <w:r w:rsidRPr="0046145B">
        <w:rPr>
          <w:rFonts w:asciiTheme="majorHAnsi" w:hAnsiTheme="majorHAnsi"/>
          <w:color w:val="000000" w:themeColor="text1"/>
        </w:rPr>
        <w:t xml:space="preserve">, </w:t>
      </w:r>
      <w:r w:rsidR="00114384">
        <w:rPr>
          <w:rFonts w:asciiTheme="majorHAnsi" w:hAnsiTheme="majorHAnsi"/>
          <w:color w:val="000000" w:themeColor="text1"/>
        </w:rPr>
        <w:t>October 12</w:t>
      </w:r>
      <w:r w:rsidRPr="0046145B">
        <w:rPr>
          <w:rFonts w:asciiTheme="majorHAnsi" w:hAnsiTheme="majorHAnsi"/>
          <w:color w:val="000000" w:themeColor="text1"/>
        </w:rPr>
        <w:t>, 202</w:t>
      </w:r>
      <w:r>
        <w:rPr>
          <w:rFonts w:asciiTheme="majorHAnsi" w:hAnsiTheme="majorHAnsi"/>
          <w:color w:val="000000" w:themeColor="text1"/>
        </w:rPr>
        <w:t>1</w:t>
      </w:r>
    </w:p>
    <w:p w:rsidR="007D762C" w:rsidRDefault="007D762C" w:rsidP="007D762C">
      <w:pPr>
        <w:pStyle w:val="ListParagraph"/>
        <w:rPr>
          <w:b/>
        </w:rPr>
      </w:pPr>
    </w:p>
    <w:p w:rsidR="007D762C" w:rsidRDefault="00BC15FB" w:rsidP="007D762C">
      <w:pPr>
        <w:pStyle w:val="ListParagraph"/>
        <w:rPr>
          <w:b/>
        </w:rPr>
      </w:pPr>
      <w:r w:rsidRPr="0046145B">
        <w:rPr>
          <w:rFonts w:asciiTheme="majorHAnsi" w:hAnsiTheme="majorHAnsi"/>
          <w:color w:val="000000" w:themeColor="text1"/>
        </w:rPr>
        <w:t xml:space="preserve">The </w:t>
      </w:r>
      <w:r>
        <w:rPr>
          <w:rFonts w:asciiTheme="majorHAnsi" w:hAnsiTheme="majorHAnsi"/>
          <w:color w:val="000000" w:themeColor="text1"/>
        </w:rPr>
        <w:t>Village Board of Trustees meeting</w:t>
      </w:r>
      <w:r w:rsidRPr="0046145B">
        <w:rPr>
          <w:rFonts w:asciiTheme="majorHAnsi" w:hAnsiTheme="majorHAnsi"/>
          <w:color w:val="000000" w:themeColor="text1"/>
        </w:rPr>
        <w:t xml:space="preserve"> </w:t>
      </w:r>
      <w:proofErr w:type="gramStart"/>
      <w:r w:rsidRPr="0046145B">
        <w:rPr>
          <w:rFonts w:asciiTheme="majorHAnsi" w:hAnsiTheme="majorHAnsi"/>
          <w:color w:val="000000" w:themeColor="text1"/>
        </w:rPr>
        <w:t>will be held</w:t>
      </w:r>
      <w:proofErr w:type="gramEnd"/>
      <w:r w:rsidRPr="0046145B">
        <w:rPr>
          <w:rFonts w:asciiTheme="majorHAnsi" w:hAnsiTheme="majorHAnsi"/>
          <w:color w:val="000000" w:themeColor="text1"/>
        </w:rPr>
        <w:t xml:space="preserve"> at </w:t>
      </w:r>
      <w:r>
        <w:rPr>
          <w:rFonts w:asciiTheme="majorHAnsi" w:hAnsiTheme="majorHAnsi"/>
          <w:color w:val="000000" w:themeColor="text1"/>
        </w:rPr>
        <w:t>6:00</w:t>
      </w:r>
      <w:r w:rsidRPr="0046145B">
        <w:rPr>
          <w:rFonts w:asciiTheme="majorHAnsi" w:hAnsiTheme="majorHAnsi"/>
          <w:color w:val="000000" w:themeColor="text1"/>
        </w:rPr>
        <w:t>pm on</w:t>
      </w:r>
      <w:r>
        <w:rPr>
          <w:rFonts w:asciiTheme="majorHAnsi" w:hAnsiTheme="majorHAnsi"/>
          <w:color w:val="000000" w:themeColor="text1"/>
        </w:rPr>
        <w:t xml:space="preserve"> </w:t>
      </w:r>
      <w:r w:rsidR="00114384">
        <w:rPr>
          <w:rFonts w:asciiTheme="majorHAnsi" w:hAnsiTheme="majorHAnsi"/>
          <w:color w:val="000000" w:themeColor="text1"/>
        </w:rPr>
        <w:t>October 18,</w:t>
      </w:r>
      <w:r w:rsidRPr="0046145B">
        <w:rPr>
          <w:rFonts w:asciiTheme="majorHAnsi" w:hAnsiTheme="majorHAnsi"/>
          <w:color w:val="000000" w:themeColor="text1"/>
        </w:rPr>
        <w:t xml:space="preserve"> 202</w:t>
      </w:r>
      <w:r>
        <w:rPr>
          <w:rFonts w:asciiTheme="majorHAnsi" w:hAnsiTheme="majorHAnsi"/>
          <w:color w:val="000000" w:themeColor="text1"/>
        </w:rPr>
        <w:t>1</w:t>
      </w:r>
      <w:r w:rsidRPr="0046145B">
        <w:rPr>
          <w:rFonts w:asciiTheme="majorHAnsi" w:hAnsiTheme="majorHAnsi"/>
          <w:color w:val="000000" w:themeColor="text1"/>
        </w:rPr>
        <w:t>.</w:t>
      </w:r>
    </w:p>
    <w:p w:rsidR="007D762C" w:rsidRDefault="007D762C" w:rsidP="007D762C">
      <w:pPr>
        <w:pStyle w:val="ListParagraph"/>
        <w:rPr>
          <w:b/>
        </w:rPr>
      </w:pPr>
    </w:p>
    <w:p w:rsidR="007D762C" w:rsidRDefault="0046145B" w:rsidP="007D762C">
      <w:pPr>
        <w:pStyle w:val="ListParagraph"/>
        <w:rPr>
          <w:b/>
        </w:rPr>
      </w:pPr>
      <w:r w:rsidRPr="0046145B">
        <w:rPr>
          <w:rFonts w:asciiTheme="majorHAnsi" w:hAnsiTheme="majorHAnsi"/>
          <w:color w:val="000000" w:themeColor="text1"/>
        </w:rPr>
        <w:t xml:space="preserve">The Zoning Board of Appeals meeting </w:t>
      </w:r>
      <w:proofErr w:type="gramStart"/>
      <w:r w:rsidR="009770AC">
        <w:rPr>
          <w:rFonts w:asciiTheme="majorHAnsi" w:hAnsiTheme="majorHAnsi"/>
          <w:color w:val="000000" w:themeColor="text1"/>
        </w:rPr>
        <w:t>will be held</w:t>
      </w:r>
      <w:proofErr w:type="gramEnd"/>
      <w:r w:rsidR="009770AC">
        <w:rPr>
          <w:rFonts w:asciiTheme="majorHAnsi" w:hAnsiTheme="majorHAnsi"/>
          <w:color w:val="000000" w:themeColor="text1"/>
        </w:rPr>
        <w:t xml:space="preserve"> at 6:30pm on Tuesday, </w:t>
      </w:r>
      <w:r w:rsidR="00114384">
        <w:rPr>
          <w:rFonts w:asciiTheme="majorHAnsi" w:hAnsiTheme="majorHAnsi"/>
          <w:color w:val="000000" w:themeColor="text1"/>
        </w:rPr>
        <w:t>October 26</w:t>
      </w:r>
      <w:r w:rsidR="009770AC">
        <w:rPr>
          <w:rFonts w:asciiTheme="majorHAnsi" w:hAnsiTheme="majorHAnsi"/>
          <w:color w:val="000000" w:themeColor="text1"/>
        </w:rPr>
        <w:t>, 2021</w:t>
      </w:r>
      <w:r w:rsidR="00BC15FB">
        <w:rPr>
          <w:rFonts w:asciiTheme="majorHAnsi" w:hAnsiTheme="majorHAnsi"/>
          <w:color w:val="000000" w:themeColor="text1"/>
        </w:rPr>
        <w:t>.</w:t>
      </w:r>
    </w:p>
    <w:p w:rsidR="007D762C" w:rsidRDefault="007D762C" w:rsidP="007D762C">
      <w:pPr>
        <w:pStyle w:val="ListParagraph"/>
        <w:rPr>
          <w:b/>
        </w:rPr>
      </w:pPr>
    </w:p>
    <w:p w:rsidR="009C7FEB" w:rsidRPr="007D762C" w:rsidRDefault="009C7FEB" w:rsidP="007D762C">
      <w:pPr>
        <w:pStyle w:val="ListParagraph"/>
        <w:rPr>
          <w:b/>
        </w:rPr>
      </w:pPr>
      <w:r>
        <w:rPr>
          <w:rFonts w:asciiTheme="majorHAnsi" w:hAnsiTheme="majorHAnsi"/>
          <w:color w:val="000000" w:themeColor="text1"/>
        </w:rPr>
        <w:t xml:space="preserve">The Clerk’s office and DPW </w:t>
      </w:r>
      <w:proofErr w:type="gramStart"/>
      <w:r>
        <w:rPr>
          <w:rFonts w:asciiTheme="majorHAnsi" w:hAnsiTheme="majorHAnsi"/>
          <w:color w:val="000000" w:themeColor="text1"/>
        </w:rPr>
        <w:t>will be closed</w:t>
      </w:r>
      <w:proofErr w:type="gramEnd"/>
      <w:r>
        <w:rPr>
          <w:rFonts w:asciiTheme="majorHAnsi" w:hAnsiTheme="majorHAnsi"/>
          <w:color w:val="000000" w:themeColor="text1"/>
        </w:rPr>
        <w:t xml:space="preserve"> on Monday, </w:t>
      </w:r>
      <w:r w:rsidR="00114384">
        <w:rPr>
          <w:rFonts w:asciiTheme="majorHAnsi" w:hAnsiTheme="majorHAnsi"/>
          <w:color w:val="000000" w:themeColor="text1"/>
        </w:rPr>
        <w:t>October 11</w:t>
      </w:r>
      <w:r>
        <w:rPr>
          <w:rFonts w:asciiTheme="majorHAnsi" w:hAnsiTheme="majorHAnsi"/>
          <w:color w:val="000000" w:themeColor="text1"/>
        </w:rPr>
        <w:t xml:space="preserve">, 2021 in observance of </w:t>
      </w:r>
      <w:r w:rsidR="00114384">
        <w:rPr>
          <w:rFonts w:asciiTheme="majorHAnsi" w:hAnsiTheme="majorHAnsi"/>
          <w:color w:val="000000" w:themeColor="text1"/>
        </w:rPr>
        <w:t>Indigenous People Day</w:t>
      </w:r>
      <w:r>
        <w:rPr>
          <w:rFonts w:asciiTheme="majorHAnsi" w:hAnsiTheme="majorHAnsi"/>
          <w:color w:val="000000" w:themeColor="text1"/>
        </w:rPr>
        <w:t>.</w:t>
      </w:r>
    </w:p>
    <w:p w:rsidR="007E7BCB" w:rsidRDefault="007E7BCB" w:rsidP="0046145B">
      <w:pPr>
        <w:pStyle w:val="ListParagraph"/>
        <w:ind w:left="1080"/>
        <w:rPr>
          <w:rFonts w:asciiTheme="majorHAnsi" w:hAnsiTheme="majorHAnsi"/>
          <w:color w:val="000000" w:themeColor="text1"/>
        </w:rPr>
      </w:pPr>
    </w:p>
    <w:p w:rsidR="009E3F4E" w:rsidRPr="002C68E3" w:rsidRDefault="0046145B" w:rsidP="00471EBC">
      <w:pPr>
        <w:pStyle w:val="ListParagraph"/>
        <w:numPr>
          <w:ilvl w:val="0"/>
          <w:numId w:val="13"/>
        </w:numPr>
        <w:ind w:left="720"/>
        <w:rPr>
          <w:b/>
        </w:rPr>
      </w:pPr>
      <w:r>
        <w:rPr>
          <w:b/>
        </w:rPr>
        <w:t>ADJOURN</w:t>
      </w:r>
    </w:p>
    <w:sectPr w:rsidR="009E3F4E" w:rsidRPr="002C68E3" w:rsidSect="008D3BD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4C1"/>
    <w:multiLevelType w:val="hybridMultilevel"/>
    <w:tmpl w:val="A696759E"/>
    <w:lvl w:ilvl="0" w:tplc="C0E836B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C2A83"/>
    <w:multiLevelType w:val="hybridMultilevel"/>
    <w:tmpl w:val="649657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B0D2BA6"/>
    <w:multiLevelType w:val="hybridMultilevel"/>
    <w:tmpl w:val="C58E922E"/>
    <w:lvl w:ilvl="0" w:tplc="695AF87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BF90423"/>
    <w:multiLevelType w:val="hybridMultilevel"/>
    <w:tmpl w:val="6D06EAA8"/>
    <w:lvl w:ilvl="0" w:tplc="BFB874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9737FD"/>
    <w:multiLevelType w:val="hybridMultilevel"/>
    <w:tmpl w:val="4F502446"/>
    <w:lvl w:ilvl="0" w:tplc="3E385938">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112AFA"/>
    <w:multiLevelType w:val="hybridMultilevel"/>
    <w:tmpl w:val="BF8862D0"/>
    <w:lvl w:ilvl="0" w:tplc="2CAC19B0">
      <w:start w:val="8"/>
      <w:numFmt w:val="bullet"/>
      <w:lvlText w:val="-"/>
      <w:lvlJc w:val="left"/>
      <w:pPr>
        <w:ind w:left="1260" w:hanging="360"/>
      </w:pPr>
      <w:rPr>
        <w:rFonts w:ascii="Times New Roman" w:eastAsiaTheme="minorHAnsi" w:hAnsi="Times New Roman"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0925DD9"/>
    <w:multiLevelType w:val="hybridMultilevel"/>
    <w:tmpl w:val="7D907018"/>
    <w:lvl w:ilvl="0" w:tplc="729E76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2D7CBE"/>
    <w:multiLevelType w:val="hybridMultilevel"/>
    <w:tmpl w:val="358A69E8"/>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E44097"/>
    <w:multiLevelType w:val="hybridMultilevel"/>
    <w:tmpl w:val="3AD8C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5F7FE0"/>
    <w:multiLevelType w:val="hybridMultilevel"/>
    <w:tmpl w:val="27F67D5C"/>
    <w:lvl w:ilvl="0" w:tplc="941A32CA">
      <w:start w:val="3"/>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266C5B"/>
    <w:multiLevelType w:val="hybridMultilevel"/>
    <w:tmpl w:val="60DA2328"/>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C5037"/>
    <w:multiLevelType w:val="hybridMultilevel"/>
    <w:tmpl w:val="2DE2B2D4"/>
    <w:lvl w:ilvl="0" w:tplc="9CCEF2B6">
      <w:start w:val="1"/>
      <w:numFmt w:val="upperRoman"/>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23AE053E"/>
    <w:multiLevelType w:val="hybridMultilevel"/>
    <w:tmpl w:val="84F062CE"/>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766D7"/>
    <w:multiLevelType w:val="hybridMultilevel"/>
    <w:tmpl w:val="7A8CB12A"/>
    <w:lvl w:ilvl="0" w:tplc="9CCEF2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86106"/>
    <w:multiLevelType w:val="hybridMultilevel"/>
    <w:tmpl w:val="3FDC6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F651B"/>
    <w:multiLevelType w:val="hybridMultilevel"/>
    <w:tmpl w:val="128E515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2C253418"/>
    <w:multiLevelType w:val="hybridMultilevel"/>
    <w:tmpl w:val="ACC46DDC"/>
    <w:lvl w:ilvl="0" w:tplc="5A200E52">
      <w:start w:val="4"/>
      <w:numFmt w:val="bullet"/>
      <w:lvlText w:val=""/>
      <w:lvlJc w:val="left"/>
      <w:pPr>
        <w:ind w:left="1890" w:hanging="360"/>
      </w:pPr>
      <w:rPr>
        <w:rFonts w:ascii="Symbol" w:eastAsiaTheme="minorHAnsi" w:hAnsi="Symbol" w:cstheme="minorBidi"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2E6462CE"/>
    <w:multiLevelType w:val="hybridMultilevel"/>
    <w:tmpl w:val="8542A37E"/>
    <w:lvl w:ilvl="0" w:tplc="51AED7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D14C92"/>
    <w:multiLevelType w:val="hybridMultilevel"/>
    <w:tmpl w:val="5F723070"/>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F1229"/>
    <w:multiLevelType w:val="hybridMultilevel"/>
    <w:tmpl w:val="8DEC0444"/>
    <w:lvl w:ilvl="0" w:tplc="FC9809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A1267C"/>
    <w:multiLevelType w:val="hybridMultilevel"/>
    <w:tmpl w:val="52E8EF1E"/>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470C41"/>
    <w:multiLevelType w:val="hybridMultilevel"/>
    <w:tmpl w:val="B5502E38"/>
    <w:lvl w:ilvl="0" w:tplc="9CCEF2B6">
      <w:start w:val="1"/>
      <w:numFmt w:val="upperRoman"/>
      <w:lvlText w:val="%1."/>
      <w:lvlJc w:val="left"/>
      <w:pPr>
        <w:ind w:left="162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6E14BE"/>
    <w:multiLevelType w:val="hybridMultilevel"/>
    <w:tmpl w:val="8B0A7916"/>
    <w:lvl w:ilvl="0" w:tplc="BE5EB42C">
      <w:start w:val="1"/>
      <w:numFmt w:val="decimal"/>
      <w:lvlText w:val="%1."/>
      <w:lvlJc w:val="left"/>
      <w:pPr>
        <w:ind w:left="1080" w:hanging="360"/>
      </w:pPr>
      <w:rPr>
        <w:rFonts w:ascii="Times New Roman" w:hAnsi="Times New Roman"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0E7631"/>
    <w:multiLevelType w:val="hybridMultilevel"/>
    <w:tmpl w:val="2A4C1D1A"/>
    <w:lvl w:ilvl="0" w:tplc="DB0E558A">
      <w:start w:val="1"/>
      <w:numFmt w:val="decimal"/>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B66D42"/>
    <w:multiLevelType w:val="hybridMultilevel"/>
    <w:tmpl w:val="358A69E8"/>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577F01"/>
    <w:multiLevelType w:val="hybridMultilevel"/>
    <w:tmpl w:val="3F425B42"/>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872BF2"/>
    <w:multiLevelType w:val="hybridMultilevel"/>
    <w:tmpl w:val="4F562660"/>
    <w:lvl w:ilvl="0" w:tplc="69F2CA52">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2F2499E"/>
    <w:multiLevelType w:val="hybridMultilevel"/>
    <w:tmpl w:val="11F8DB92"/>
    <w:lvl w:ilvl="0" w:tplc="C9FEC6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465C91"/>
    <w:multiLevelType w:val="hybridMultilevel"/>
    <w:tmpl w:val="123E1896"/>
    <w:lvl w:ilvl="0" w:tplc="56903B88">
      <w:start w:val="6"/>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0F092F"/>
    <w:multiLevelType w:val="hybridMultilevel"/>
    <w:tmpl w:val="2D86D8D8"/>
    <w:lvl w:ilvl="0" w:tplc="E3FE1B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3958F9"/>
    <w:multiLevelType w:val="hybridMultilevel"/>
    <w:tmpl w:val="E14EF810"/>
    <w:lvl w:ilvl="0" w:tplc="1E1A30F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F4AA5"/>
    <w:multiLevelType w:val="hybridMultilevel"/>
    <w:tmpl w:val="DC4837B0"/>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72CE8"/>
    <w:multiLevelType w:val="hybridMultilevel"/>
    <w:tmpl w:val="A3C68440"/>
    <w:lvl w:ilvl="0" w:tplc="0E2AA6B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67B72A7A"/>
    <w:multiLevelType w:val="hybridMultilevel"/>
    <w:tmpl w:val="4FE809BE"/>
    <w:lvl w:ilvl="0" w:tplc="885E26A0">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6DFE051D"/>
    <w:multiLevelType w:val="hybridMultilevel"/>
    <w:tmpl w:val="907EB1E2"/>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93FFF"/>
    <w:multiLevelType w:val="hybridMultilevel"/>
    <w:tmpl w:val="67049B3E"/>
    <w:lvl w:ilvl="0" w:tplc="9CCEF2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35CFB"/>
    <w:multiLevelType w:val="hybridMultilevel"/>
    <w:tmpl w:val="86E0BBC0"/>
    <w:lvl w:ilvl="0" w:tplc="AF76E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CC24DE"/>
    <w:multiLevelType w:val="hybridMultilevel"/>
    <w:tmpl w:val="A26A459C"/>
    <w:lvl w:ilvl="0" w:tplc="FD5EBC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286253"/>
    <w:multiLevelType w:val="hybridMultilevel"/>
    <w:tmpl w:val="8DE28F9A"/>
    <w:lvl w:ilvl="0" w:tplc="F2DA17E2">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9" w15:restartNumberingAfterBreak="0">
    <w:nsid w:val="79544FB8"/>
    <w:multiLevelType w:val="hybridMultilevel"/>
    <w:tmpl w:val="02086A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0C4DA7"/>
    <w:multiLevelType w:val="hybridMultilevel"/>
    <w:tmpl w:val="F7B8F4F0"/>
    <w:lvl w:ilvl="0" w:tplc="330E2A1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5A52D8"/>
    <w:multiLevelType w:val="hybridMultilevel"/>
    <w:tmpl w:val="C598CA9A"/>
    <w:lvl w:ilvl="0" w:tplc="DA5C9FB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E392B4B"/>
    <w:multiLevelType w:val="hybridMultilevel"/>
    <w:tmpl w:val="2EE2020A"/>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6"/>
  </w:num>
  <w:num w:numId="3">
    <w:abstractNumId w:val="16"/>
  </w:num>
  <w:num w:numId="4">
    <w:abstractNumId w:val="33"/>
  </w:num>
  <w:num w:numId="5">
    <w:abstractNumId w:val="5"/>
  </w:num>
  <w:num w:numId="6">
    <w:abstractNumId w:val="3"/>
  </w:num>
  <w:num w:numId="7">
    <w:abstractNumId w:val="28"/>
  </w:num>
  <w:num w:numId="8">
    <w:abstractNumId w:val="41"/>
  </w:num>
  <w:num w:numId="9">
    <w:abstractNumId w:val="14"/>
  </w:num>
  <w:num w:numId="10">
    <w:abstractNumId w:val="37"/>
  </w:num>
  <w:num w:numId="11">
    <w:abstractNumId w:val="0"/>
  </w:num>
  <w:num w:numId="12">
    <w:abstractNumId w:val="22"/>
  </w:num>
  <w:num w:numId="13">
    <w:abstractNumId w:val="35"/>
  </w:num>
  <w:num w:numId="14">
    <w:abstractNumId w:val="36"/>
  </w:num>
  <w:num w:numId="15">
    <w:abstractNumId w:val="9"/>
  </w:num>
  <w:num w:numId="16">
    <w:abstractNumId w:val="23"/>
  </w:num>
  <w:num w:numId="17">
    <w:abstractNumId w:val="19"/>
  </w:num>
  <w:num w:numId="18">
    <w:abstractNumId w:val="40"/>
  </w:num>
  <w:num w:numId="19">
    <w:abstractNumId w:val="7"/>
  </w:num>
  <w:num w:numId="20">
    <w:abstractNumId w:val="27"/>
  </w:num>
  <w:num w:numId="21">
    <w:abstractNumId w:val="38"/>
  </w:num>
  <w:num w:numId="22">
    <w:abstractNumId w:val="17"/>
  </w:num>
  <w:num w:numId="23">
    <w:abstractNumId w:val="4"/>
  </w:num>
  <w:num w:numId="24">
    <w:abstractNumId w:val="6"/>
  </w:num>
  <w:num w:numId="25">
    <w:abstractNumId w:val="8"/>
  </w:num>
  <w:num w:numId="26">
    <w:abstractNumId w:val="29"/>
  </w:num>
  <w:num w:numId="27">
    <w:abstractNumId w:val="15"/>
  </w:num>
  <w:num w:numId="28">
    <w:abstractNumId w:val="30"/>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3"/>
  </w:num>
  <w:num w:numId="33">
    <w:abstractNumId w:val="20"/>
  </w:num>
  <w:num w:numId="34">
    <w:abstractNumId w:val="25"/>
  </w:num>
  <w:num w:numId="35">
    <w:abstractNumId w:val="34"/>
  </w:num>
  <w:num w:numId="36">
    <w:abstractNumId w:val="42"/>
  </w:num>
  <w:num w:numId="37">
    <w:abstractNumId w:val="31"/>
  </w:num>
  <w:num w:numId="38">
    <w:abstractNumId w:val="18"/>
  </w:num>
  <w:num w:numId="39">
    <w:abstractNumId w:val="12"/>
  </w:num>
  <w:num w:numId="40">
    <w:abstractNumId w:val="39"/>
  </w:num>
  <w:num w:numId="41">
    <w:abstractNumId w:val="10"/>
  </w:num>
  <w:num w:numId="42">
    <w:abstractNumId w:val="1"/>
  </w:num>
  <w:num w:numId="43">
    <w:abstractNumId w:val="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26"/>
    <w:rsid w:val="000009A8"/>
    <w:rsid w:val="000044E3"/>
    <w:rsid w:val="00011594"/>
    <w:rsid w:val="000160D1"/>
    <w:rsid w:val="00016A29"/>
    <w:rsid w:val="00022C9D"/>
    <w:rsid w:val="00024775"/>
    <w:rsid w:val="00031672"/>
    <w:rsid w:val="00033D24"/>
    <w:rsid w:val="00037E91"/>
    <w:rsid w:val="00041CC9"/>
    <w:rsid w:val="00043102"/>
    <w:rsid w:val="000461E0"/>
    <w:rsid w:val="00051410"/>
    <w:rsid w:val="0005453A"/>
    <w:rsid w:val="0005467B"/>
    <w:rsid w:val="000564E1"/>
    <w:rsid w:val="000567DF"/>
    <w:rsid w:val="000575DC"/>
    <w:rsid w:val="0005777B"/>
    <w:rsid w:val="000608AF"/>
    <w:rsid w:val="00062573"/>
    <w:rsid w:val="00062CF1"/>
    <w:rsid w:val="0006593A"/>
    <w:rsid w:val="00067C32"/>
    <w:rsid w:val="000700E0"/>
    <w:rsid w:val="00071F18"/>
    <w:rsid w:val="00080924"/>
    <w:rsid w:val="000815E9"/>
    <w:rsid w:val="00081962"/>
    <w:rsid w:val="00081BB0"/>
    <w:rsid w:val="000829B3"/>
    <w:rsid w:val="00082FC0"/>
    <w:rsid w:val="00087E69"/>
    <w:rsid w:val="00090380"/>
    <w:rsid w:val="00091693"/>
    <w:rsid w:val="00097460"/>
    <w:rsid w:val="000A6261"/>
    <w:rsid w:val="000B1B73"/>
    <w:rsid w:val="000B2B90"/>
    <w:rsid w:val="000B45D5"/>
    <w:rsid w:val="000B59B9"/>
    <w:rsid w:val="000C4794"/>
    <w:rsid w:val="000C4D9E"/>
    <w:rsid w:val="000C5E7D"/>
    <w:rsid w:val="000C7444"/>
    <w:rsid w:val="000D1F8F"/>
    <w:rsid w:val="000E09DF"/>
    <w:rsid w:val="000E0E54"/>
    <w:rsid w:val="000F707D"/>
    <w:rsid w:val="000F74B4"/>
    <w:rsid w:val="00102F38"/>
    <w:rsid w:val="0010743B"/>
    <w:rsid w:val="001103E0"/>
    <w:rsid w:val="00113181"/>
    <w:rsid w:val="00114384"/>
    <w:rsid w:val="001149F1"/>
    <w:rsid w:val="001161A6"/>
    <w:rsid w:val="00120D98"/>
    <w:rsid w:val="00120EEB"/>
    <w:rsid w:val="00123A20"/>
    <w:rsid w:val="00131489"/>
    <w:rsid w:val="001335B1"/>
    <w:rsid w:val="001338B1"/>
    <w:rsid w:val="001347F5"/>
    <w:rsid w:val="00135CE3"/>
    <w:rsid w:val="00136805"/>
    <w:rsid w:val="001420EC"/>
    <w:rsid w:val="00144BBC"/>
    <w:rsid w:val="00146AB4"/>
    <w:rsid w:val="001516B4"/>
    <w:rsid w:val="00160AA4"/>
    <w:rsid w:val="001619C3"/>
    <w:rsid w:val="00164E19"/>
    <w:rsid w:val="0017442E"/>
    <w:rsid w:val="0017456D"/>
    <w:rsid w:val="00177359"/>
    <w:rsid w:val="00184174"/>
    <w:rsid w:val="001844BE"/>
    <w:rsid w:val="0018602D"/>
    <w:rsid w:val="00187E07"/>
    <w:rsid w:val="00193D95"/>
    <w:rsid w:val="0019519C"/>
    <w:rsid w:val="00196165"/>
    <w:rsid w:val="001A065F"/>
    <w:rsid w:val="001A3B56"/>
    <w:rsid w:val="001B095C"/>
    <w:rsid w:val="001B1342"/>
    <w:rsid w:val="001B328B"/>
    <w:rsid w:val="001B6983"/>
    <w:rsid w:val="001B7BA1"/>
    <w:rsid w:val="001C2444"/>
    <w:rsid w:val="001C78D6"/>
    <w:rsid w:val="001D0B5F"/>
    <w:rsid w:val="001D18CA"/>
    <w:rsid w:val="001D2772"/>
    <w:rsid w:val="001D41E3"/>
    <w:rsid w:val="001D636E"/>
    <w:rsid w:val="001D7350"/>
    <w:rsid w:val="001E0191"/>
    <w:rsid w:val="001E1697"/>
    <w:rsid w:val="001E1D37"/>
    <w:rsid w:val="001E2A34"/>
    <w:rsid w:val="001E37B9"/>
    <w:rsid w:val="001E5CD4"/>
    <w:rsid w:val="001F35B6"/>
    <w:rsid w:val="001F37E4"/>
    <w:rsid w:val="001F3C34"/>
    <w:rsid w:val="001F7F98"/>
    <w:rsid w:val="00200559"/>
    <w:rsid w:val="00201062"/>
    <w:rsid w:val="00202AF3"/>
    <w:rsid w:val="00204637"/>
    <w:rsid w:val="00204923"/>
    <w:rsid w:val="00206322"/>
    <w:rsid w:val="002070E7"/>
    <w:rsid w:val="0021192C"/>
    <w:rsid w:val="00213953"/>
    <w:rsid w:val="00224D19"/>
    <w:rsid w:val="0023643A"/>
    <w:rsid w:val="00244B2C"/>
    <w:rsid w:val="00244D48"/>
    <w:rsid w:val="002473E5"/>
    <w:rsid w:val="00247681"/>
    <w:rsid w:val="00252115"/>
    <w:rsid w:val="00254036"/>
    <w:rsid w:val="002609F5"/>
    <w:rsid w:val="00260B73"/>
    <w:rsid w:val="00262719"/>
    <w:rsid w:val="00262856"/>
    <w:rsid w:val="00262D84"/>
    <w:rsid w:val="00264199"/>
    <w:rsid w:val="0026438B"/>
    <w:rsid w:val="002670F6"/>
    <w:rsid w:val="002714A8"/>
    <w:rsid w:val="0027155D"/>
    <w:rsid w:val="0027558F"/>
    <w:rsid w:val="0028383C"/>
    <w:rsid w:val="00287CC6"/>
    <w:rsid w:val="002904E2"/>
    <w:rsid w:val="00291801"/>
    <w:rsid w:val="002959FE"/>
    <w:rsid w:val="00295CC9"/>
    <w:rsid w:val="00296928"/>
    <w:rsid w:val="0029726F"/>
    <w:rsid w:val="002A1348"/>
    <w:rsid w:val="002A31E9"/>
    <w:rsid w:val="002A4866"/>
    <w:rsid w:val="002A52D5"/>
    <w:rsid w:val="002A743E"/>
    <w:rsid w:val="002B2521"/>
    <w:rsid w:val="002B2F86"/>
    <w:rsid w:val="002B6840"/>
    <w:rsid w:val="002C1B52"/>
    <w:rsid w:val="002C38F2"/>
    <w:rsid w:val="002C544D"/>
    <w:rsid w:val="002C6837"/>
    <w:rsid w:val="002C68E3"/>
    <w:rsid w:val="002D12E1"/>
    <w:rsid w:val="002D2A3E"/>
    <w:rsid w:val="002D393A"/>
    <w:rsid w:val="002D5C2C"/>
    <w:rsid w:val="002D6369"/>
    <w:rsid w:val="002E00E4"/>
    <w:rsid w:val="002E25FE"/>
    <w:rsid w:val="002E338B"/>
    <w:rsid w:val="002E68A3"/>
    <w:rsid w:val="002F0123"/>
    <w:rsid w:val="002F4F1F"/>
    <w:rsid w:val="002F566E"/>
    <w:rsid w:val="00300A31"/>
    <w:rsid w:val="00303400"/>
    <w:rsid w:val="00304AD7"/>
    <w:rsid w:val="00306422"/>
    <w:rsid w:val="00307A67"/>
    <w:rsid w:val="00307F22"/>
    <w:rsid w:val="003104DA"/>
    <w:rsid w:val="00310E39"/>
    <w:rsid w:val="0031312F"/>
    <w:rsid w:val="003134BD"/>
    <w:rsid w:val="003141BE"/>
    <w:rsid w:val="003149F4"/>
    <w:rsid w:val="00315859"/>
    <w:rsid w:val="00316893"/>
    <w:rsid w:val="003230B7"/>
    <w:rsid w:val="003230C6"/>
    <w:rsid w:val="003250A9"/>
    <w:rsid w:val="00325295"/>
    <w:rsid w:val="00332E49"/>
    <w:rsid w:val="003346EB"/>
    <w:rsid w:val="0033683F"/>
    <w:rsid w:val="00340049"/>
    <w:rsid w:val="003406E1"/>
    <w:rsid w:val="00340E03"/>
    <w:rsid w:val="003422DC"/>
    <w:rsid w:val="003462E3"/>
    <w:rsid w:val="003507D7"/>
    <w:rsid w:val="00351694"/>
    <w:rsid w:val="00355A42"/>
    <w:rsid w:val="00357796"/>
    <w:rsid w:val="00364D68"/>
    <w:rsid w:val="00364E4B"/>
    <w:rsid w:val="00365B97"/>
    <w:rsid w:val="0036718B"/>
    <w:rsid w:val="00367F94"/>
    <w:rsid w:val="0037609E"/>
    <w:rsid w:val="00376207"/>
    <w:rsid w:val="003763B0"/>
    <w:rsid w:val="00376CCE"/>
    <w:rsid w:val="00381763"/>
    <w:rsid w:val="00382674"/>
    <w:rsid w:val="003921F6"/>
    <w:rsid w:val="003931BA"/>
    <w:rsid w:val="003A05BC"/>
    <w:rsid w:val="003A2D17"/>
    <w:rsid w:val="003A3833"/>
    <w:rsid w:val="003A4617"/>
    <w:rsid w:val="003B184B"/>
    <w:rsid w:val="003B1BC2"/>
    <w:rsid w:val="003C67DC"/>
    <w:rsid w:val="003D1898"/>
    <w:rsid w:val="003D551C"/>
    <w:rsid w:val="003E4E52"/>
    <w:rsid w:val="003E54E2"/>
    <w:rsid w:val="003E5500"/>
    <w:rsid w:val="003F07A5"/>
    <w:rsid w:val="003F325F"/>
    <w:rsid w:val="003F33E0"/>
    <w:rsid w:val="003F4B8E"/>
    <w:rsid w:val="003F5D18"/>
    <w:rsid w:val="003F5D9F"/>
    <w:rsid w:val="003F5E55"/>
    <w:rsid w:val="004017EB"/>
    <w:rsid w:val="00401F41"/>
    <w:rsid w:val="00411A34"/>
    <w:rsid w:val="0041500C"/>
    <w:rsid w:val="00417465"/>
    <w:rsid w:val="004206A5"/>
    <w:rsid w:val="00424F1F"/>
    <w:rsid w:val="00435BCC"/>
    <w:rsid w:val="00435CD6"/>
    <w:rsid w:val="00436EFA"/>
    <w:rsid w:val="00442EF9"/>
    <w:rsid w:val="00443A21"/>
    <w:rsid w:val="00443BB4"/>
    <w:rsid w:val="0044505A"/>
    <w:rsid w:val="004457AF"/>
    <w:rsid w:val="00447AB0"/>
    <w:rsid w:val="00451546"/>
    <w:rsid w:val="0045447E"/>
    <w:rsid w:val="004551B4"/>
    <w:rsid w:val="00457BD5"/>
    <w:rsid w:val="0046145B"/>
    <w:rsid w:val="004625AF"/>
    <w:rsid w:val="00464757"/>
    <w:rsid w:val="0046696A"/>
    <w:rsid w:val="00466EE8"/>
    <w:rsid w:val="0046777F"/>
    <w:rsid w:val="0047024D"/>
    <w:rsid w:val="00470673"/>
    <w:rsid w:val="00470681"/>
    <w:rsid w:val="00470BCF"/>
    <w:rsid w:val="00471EBC"/>
    <w:rsid w:val="0047684D"/>
    <w:rsid w:val="00480AA7"/>
    <w:rsid w:val="00481FDE"/>
    <w:rsid w:val="00482759"/>
    <w:rsid w:val="00482CF1"/>
    <w:rsid w:val="00483171"/>
    <w:rsid w:val="00483472"/>
    <w:rsid w:val="00483673"/>
    <w:rsid w:val="00484DC2"/>
    <w:rsid w:val="00485B69"/>
    <w:rsid w:val="00487389"/>
    <w:rsid w:val="00491611"/>
    <w:rsid w:val="00491AEA"/>
    <w:rsid w:val="00495298"/>
    <w:rsid w:val="004966A0"/>
    <w:rsid w:val="004A0059"/>
    <w:rsid w:val="004A0930"/>
    <w:rsid w:val="004A2368"/>
    <w:rsid w:val="004A3534"/>
    <w:rsid w:val="004A594D"/>
    <w:rsid w:val="004A6CAD"/>
    <w:rsid w:val="004B0457"/>
    <w:rsid w:val="004B1ED1"/>
    <w:rsid w:val="004B2BBC"/>
    <w:rsid w:val="004B2CE1"/>
    <w:rsid w:val="004B3CC8"/>
    <w:rsid w:val="004B6817"/>
    <w:rsid w:val="004C425D"/>
    <w:rsid w:val="004C4CB2"/>
    <w:rsid w:val="004C6FFB"/>
    <w:rsid w:val="004C7D7D"/>
    <w:rsid w:val="004D5F45"/>
    <w:rsid w:val="004E6561"/>
    <w:rsid w:val="004F0162"/>
    <w:rsid w:val="004F3E6A"/>
    <w:rsid w:val="004F42EA"/>
    <w:rsid w:val="004F6E36"/>
    <w:rsid w:val="005035B7"/>
    <w:rsid w:val="00510CEF"/>
    <w:rsid w:val="00511858"/>
    <w:rsid w:val="005175E0"/>
    <w:rsid w:val="005208AE"/>
    <w:rsid w:val="00520D89"/>
    <w:rsid w:val="00520E8F"/>
    <w:rsid w:val="005268D6"/>
    <w:rsid w:val="00530571"/>
    <w:rsid w:val="00531699"/>
    <w:rsid w:val="0053541E"/>
    <w:rsid w:val="00535C68"/>
    <w:rsid w:val="0053707C"/>
    <w:rsid w:val="005443C4"/>
    <w:rsid w:val="00544FC8"/>
    <w:rsid w:val="00546217"/>
    <w:rsid w:val="0054667A"/>
    <w:rsid w:val="00550D4E"/>
    <w:rsid w:val="00552DB3"/>
    <w:rsid w:val="00554D24"/>
    <w:rsid w:val="00566A55"/>
    <w:rsid w:val="00567AB1"/>
    <w:rsid w:val="0057324F"/>
    <w:rsid w:val="00577C59"/>
    <w:rsid w:val="005807E0"/>
    <w:rsid w:val="00580D96"/>
    <w:rsid w:val="005813E7"/>
    <w:rsid w:val="00586665"/>
    <w:rsid w:val="005913DA"/>
    <w:rsid w:val="00594A55"/>
    <w:rsid w:val="005955F5"/>
    <w:rsid w:val="005A303F"/>
    <w:rsid w:val="005A628E"/>
    <w:rsid w:val="005B021C"/>
    <w:rsid w:val="005B028E"/>
    <w:rsid w:val="005B2709"/>
    <w:rsid w:val="005B308D"/>
    <w:rsid w:val="005B3522"/>
    <w:rsid w:val="005B36D6"/>
    <w:rsid w:val="005B5E1D"/>
    <w:rsid w:val="005B655D"/>
    <w:rsid w:val="005C1CCD"/>
    <w:rsid w:val="005C711B"/>
    <w:rsid w:val="005C7C16"/>
    <w:rsid w:val="005D1316"/>
    <w:rsid w:val="005D25E3"/>
    <w:rsid w:val="005D5883"/>
    <w:rsid w:val="005D60D9"/>
    <w:rsid w:val="005D79D2"/>
    <w:rsid w:val="005E2101"/>
    <w:rsid w:val="005E2552"/>
    <w:rsid w:val="005E2FA4"/>
    <w:rsid w:val="005E313F"/>
    <w:rsid w:val="005E4D47"/>
    <w:rsid w:val="005E59F4"/>
    <w:rsid w:val="005E7CBB"/>
    <w:rsid w:val="005F0218"/>
    <w:rsid w:val="005F3744"/>
    <w:rsid w:val="005F6C96"/>
    <w:rsid w:val="005F7EEE"/>
    <w:rsid w:val="006049B4"/>
    <w:rsid w:val="0061341F"/>
    <w:rsid w:val="00616D68"/>
    <w:rsid w:val="0062009D"/>
    <w:rsid w:val="006250B2"/>
    <w:rsid w:val="006277EF"/>
    <w:rsid w:val="00635648"/>
    <w:rsid w:val="00641D42"/>
    <w:rsid w:val="00642E5C"/>
    <w:rsid w:val="006456C0"/>
    <w:rsid w:val="006505BF"/>
    <w:rsid w:val="00650A6D"/>
    <w:rsid w:val="00650D0F"/>
    <w:rsid w:val="00651F7A"/>
    <w:rsid w:val="006562EA"/>
    <w:rsid w:val="00656D4B"/>
    <w:rsid w:val="0066107E"/>
    <w:rsid w:val="00666A09"/>
    <w:rsid w:val="00667977"/>
    <w:rsid w:val="00670003"/>
    <w:rsid w:val="00671BA6"/>
    <w:rsid w:val="0067675E"/>
    <w:rsid w:val="00680A8D"/>
    <w:rsid w:val="00680B22"/>
    <w:rsid w:val="0068192D"/>
    <w:rsid w:val="006827AE"/>
    <w:rsid w:val="00685873"/>
    <w:rsid w:val="00687172"/>
    <w:rsid w:val="006A104A"/>
    <w:rsid w:val="006A156B"/>
    <w:rsid w:val="006A2626"/>
    <w:rsid w:val="006A36CE"/>
    <w:rsid w:val="006A528B"/>
    <w:rsid w:val="006B36AF"/>
    <w:rsid w:val="006B4806"/>
    <w:rsid w:val="006C068D"/>
    <w:rsid w:val="006C5FA5"/>
    <w:rsid w:val="006C7908"/>
    <w:rsid w:val="006D5D00"/>
    <w:rsid w:val="006E0015"/>
    <w:rsid w:val="006E478A"/>
    <w:rsid w:val="006E5C0B"/>
    <w:rsid w:val="006E5D8E"/>
    <w:rsid w:val="006E6804"/>
    <w:rsid w:val="006F0906"/>
    <w:rsid w:val="006F2F6E"/>
    <w:rsid w:val="006F3321"/>
    <w:rsid w:val="006F6711"/>
    <w:rsid w:val="00701EFB"/>
    <w:rsid w:val="0070359B"/>
    <w:rsid w:val="00703DD8"/>
    <w:rsid w:val="00704D6A"/>
    <w:rsid w:val="007075B3"/>
    <w:rsid w:val="0070792B"/>
    <w:rsid w:val="0071499A"/>
    <w:rsid w:val="007171B6"/>
    <w:rsid w:val="0071777A"/>
    <w:rsid w:val="00717BEA"/>
    <w:rsid w:val="007253D4"/>
    <w:rsid w:val="00726605"/>
    <w:rsid w:val="007320FD"/>
    <w:rsid w:val="007345FA"/>
    <w:rsid w:val="007356AA"/>
    <w:rsid w:val="00736ECC"/>
    <w:rsid w:val="00740363"/>
    <w:rsid w:val="00741A27"/>
    <w:rsid w:val="007424F0"/>
    <w:rsid w:val="0074674E"/>
    <w:rsid w:val="00750546"/>
    <w:rsid w:val="00750BA5"/>
    <w:rsid w:val="00750CC9"/>
    <w:rsid w:val="00752829"/>
    <w:rsid w:val="0075323E"/>
    <w:rsid w:val="007616A8"/>
    <w:rsid w:val="007629FD"/>
    <w:rsid w:val="00763D58"/>
    <w:rsid w:val="00764618"/>
    <w:rsid w:val="00773855"/>
    <w:rsid w:val="0078232C"/>
    <w:rsid w:val="007848BA"/>
    <w:rsid w:val="0078604E"/>
    <w:rsid w:val="00787996"/>
    <w:rsid w:val="007955B5"/>
    <w:rsid w:val="007A244E"/>
    <w:rsid w:val="007A5B4B"/>
    <w:rsid w:val="007B5DFC"/>
    <w:rsid w:val="007B5FF8"/>
    <w:rsid w:val="007C1E47"/>
    <w:rsid w:val="007C31F3"/>
    <w:rsid w:val="007C33E6"/>
    <w:rsid w:val="007C69F4"/>
    <w:rsid w:val="007C7D77"/>
    <w:rsid w:val="007D012E"/>
    <w:rsid w:val="007D06E9"/>
    <w:rsid w:val="007D23CE"/>
    <w:rsid w:val="007D3CA7"/>
    <w:rsid w:val="007D762C"/>
    <w:rsid w:val="007E3220"/>
    <w:rsid w:val="007E4273"/>
    <w:rsid w:val="007E7BCB"/>
    <w:rsid w:val="007F00D1"/>
    <w:rsid w:val="007F1ADB"/>
    <w:rsid w:val="007F43B5"/>
    <w:rsid w:val="007F655A"/>
    <w:rsid w:val="0080098F"/>
    <w:rsid w:val="00804DE6"/>
    <w:rsid w:val="008102B6"/>
    <w:rsid w:val="00811084"/>
    <w:rsid w:val="00812360"/>
    <w:rsid w:val="008128C9"/>
    <w:rsid w:val="0081752A"/>
    <w:rsid w:val="00821BC3"/>
    <w:rsid w:val="008234FB"/>
    <w:rsid w:val="00824B92"/>
    <w:rsid w:val="00825B61"/>
    <w:rsid w:val="00825D84"/>
    <w:rsid w:val="008276D7"/>
    <w:rsid w:val="0083066D"/>
    <w:rsid w:val="00835EFE"/>
    <w:rsid w:val="008414C8"/>
    <w:rsid w:val="0084199B"/>
    <w:rsid w:val="00847747"/>
    <w:rsid w:val="0085043E"/>
    <w:rsid w:val="00853CBD"/>
    <w:rsid w:val="00855ABD"/>
    <w:rsid w:val="00856C53"/>
    <w:rsid w:val="00862C30"/>
    <w:rsid w:val="008673AF"/>
    <w:rsid w:val="008700D3"/>
    <w:rsid w:val="008710D3"/>
    <w:rsid w:val="008750CE"/>
    <w:rsid w:val="00877956"/>
    <w:rsid w:val="00880E64"/>
    <w:rsid w:val="00881575"/>
    <w:rsid w:val="0088411B"/>
    <w:rsid w:val="008842F8"/>
    <w:rsid w:val="0088475E"/>
    <w:rsid w:val="00884FF5"/>
    <w:rsid w:val="00886BB6"/>
    <w:rsid w:val="008947D3"/>
    <w:rsid w:val="008A03CB"/>
    <w:rsid w:val="008A3CAF"/>
    <w:rsid w:val="008A41D7"/>
    <w:rsid w:val="008B569E"/>
    <w:rsid w:val="008B619C"/>
    <w:rsid w:val="008C77CD"/>
    <w:rsid w:val="008D3BD3"/>
    <w:rsid w:val="008D494D"/>
    <w:rsid w:val="008D63BE"/>
    <w:rsid w:val="008D657D"/>
    <w:rsid w:val="008E5266"/>
    <w:rsid w:val="008E5582"/>
    <w:rsid w:val="008E704D"/>
    <w:rsid w:val="008F07A2"/>
    <w:rsid w:val="008F3BFF"/>
    <w:rsid w:val="008F555F"/>
    <w:rsid w:val="008F6909"/>
    <w:rsid w:val="00901CA6"/>
    <w:rsid w:val="009034B6"/>
    <w:rsid w:val="0091255F"/>
    <w:rsid w:val="00916DCF"/>
    <w:rsid w:val="00923AF1"/>
    <w:rsid w:val="00924279"/>
    <w:rsid w:val="00927035"/>
    <w:rsid w:val="00927379"/>
    <w:rsid w:val="0092767D"/>
    <w:rsid w:val="009276B8"/>
    <w:rsid w:val="00927A5C"/>
    <w:rsid w:val="0093105C"/>
    <w:rsid w:val="0093230E"/>
    <w:rsid w:val="00932A2D"/>
    <w:rsid w:val="009364E5"/>
    <w:rsid w:val="00941C2A"/>
    <w:rsid w:val="009429B2"/>
    <w:rsid w:val="00942CC4"/>
    <w:rsid w:val="009450F6"/>
    <w:rsid w:val="00945473"/>
    <w:rsid w:val="009464F9"/>
    <w:rsid w:val="009501A9"/>
    <w:rsid w:val="009509AE"/>
    <w:rsid w:val="009541F6"/>
    <w:rsid w:val="0095441A"/>
    <w:rsid w:val="009550F8"/>
    <w:rsid w:val="009557FF"/>
    <w:rsid w:val="00957E5D"/>
    <w:rsid w:val="00962E3F"/>
    <w:rsid w:val="0096390A"/>
    <w:rsid w:val="009657AD"/>
    <w:rsid w:val="00965936"/>
    <w:rsid w:val="00966356"/>
    <w:rsid w:val="00972934"/>
    <w:rsid w:val="00973F2C"/>
    <w:rsid w:val="00975D39"/>
    <w:rsid w:val="009770AC"/>
    <w:rsid w:val="0098176F"/>
    <w:rsid w:val="0098264F"/>
    <w:rsid w:val="00985A05"/>
    <w:rsid w:val="00986A15"/>
    <w:rsid w:val="0098710E"/>
    <w:rsid w:val="00990B2C"/>
    <w:rsid w:val="00990CC2"/>
    <w:rsid w:val="009932AF"/>
    <w:rsid w:val="00995056"/>
    <w:rsid w:val="009965F1"/>
    <w:rsid w:val="00996D0E"/>
    <w:rsid w:val="009A575C"/>
    <w:rsid w:val="009A6030"/>
    <w:rsid w:val="009B3599"/>
    <w:rsid w:val="009C1210"/>
    <w:rsid w:val="009C3C46"/>
    <w:rsid w:val="009C4856"/>
    <w:rsid w:val="009C7B39"/>
    <w:rsid w:val="009C7FEB"/>
    <w:rsid w:val="009D3A5C"/>
    <w:rsid w:val="009D4A64"/>
    <w:rsid w:val="009E26EE"/>
    <w:rsid w:val="009E3F4E"/>
    <w:rsid w:val="009E6A01"/>
    <w:rsid w:val="009F3799"/>
    <w:rsid w:val="009F775E"/>
    <w:rsid w:val="00A01D03"/>
    <w:rsid w:val="00A0209E"/>
    <w:rsid w:val="00A032DE"/>
    <w:rsid w:val="00A03CA1"/>
    <w:rsid w:val="00A068F8"/>
    <w:rsid w:val="00A123C6"/>
    <w:rsid w:val="00A13F9B"/>
    <w:rsid w:val="00A15B89"/>
    <w:rsid w:val="00A2348D"/>
    <w:rsid w:val="00A24537"/>
    <w:rsid w:val="00A333AB"/>
    <w:rsid w:val="00A3537C"/>
    <w:rsid w:val="00A35EFF"/>
    <w:rsid w:val="00A368EA"/>
    <w:rsid w:val="00A47DD5"/>
    <w:rsid w:val="00A5096B"/>
    <w:rsid w:val="00A53F79"/>
    <w:rsid w:val="00A6390C"/>
    <w:rsid w:val="00A63B7D"/>
    <w:rsid w:val="00A64108"/>
    <w:rsid w:val="00A71300"/>
    <w:rsid w:val="00A731A6"/>
    <w:rsid w:val="00A74401"/>
    <w:rsid w:val="00A75269"/>
    <w:rsid w:val="00A764B6"/>
    <w:rsid w:val="00A80DCD"/>
    <w:rsid w:val="00A81285"/>
    <w:rsid w:val="00A820AE"/>
    <w:rsid w:val="00A829C2"/>
    <w:rsid w:val="00A870DE"/>
    <w:rsid w:val="00A9313C"/>
    <w:rsid w:val="00A95549"/>
    <w:rsid w:val="00AA26C6"/>
    <w:rsid w:val="00AA3160"/>
    <w:rsid w:val="00AA360D"/>
    <w:rsid w:val="00AA5138"/>
    <w:rsid w:val="00AB1E86"/>
    <w:rsid w:val="00AC3759"/>
    <w:rsid w:val="00AC4D71"/>
    <w:rsid w:val="00AC4F68"/>
    <w:rsid w:val="00AD3FB8"/>
    <w:rsid w:val="00AD44E2"/>
    <w:rsid w:val="00AD76E7"/>
    <w:rsid w:val="00AE0F65"/>
    <w:rsid w:val="00AE1563"/>
    <w:rsid w:val="00AE3352"/>
    <w:rsid w:val="00AE4452"/>
    <w:rsid w:val="00AF4632"/>
    <w:rsid w:val="00B00561"/>
    <w:rsid w:val="00B00C8A"/>
    <w:rsid w:val="00B03F1E"/>
    <w:rsid w:val="00B101E6"/>
    <w:rsid w:val="00B10943"/>
    <w:rsid w:val="00B11D93"/>
    <w:rsid w:val="00B14067"/>
    <w:rsid w:val="00B20347"/>
    <w:rsid w:val="00B21A5D"/>
    <w:rsid w:val="00B221F7"/>
    <w:rsid w:val="00B23D2F"/>
    <w:rsid w:val="00B23E7A"/>
    <w:rsid w:val="00B25EB7"/>
    <w:rsid w:val="00B33602"/>
    <w:rsid w:val="00B422B8"/>
    <w:rsid w:val="00B44105"/>
    <w:rsid w:val="00B44790"/>
    <w:rsid w:val="00B4507C"/>
    <w:rsid w:val="00B47BC8"/>
    <w:rsid w:val="00B52FBD"/>
    <w:rsid w:val="00B6075F"/>
    <w:rsid w:val="00B62ADC"/>
    <w:rsid w:val="00B665C3"/>
    <w:rsid w:val="00B72762"/>
    <w:rsid w:val="00B8270E"/>
    <w:rsid w:val="00B8658D"/>
    <w:rsid w:val="00B86F2F"/>
    <w:rsid w:val="00B87B3C"/>
    <w:rsid w:val="00B97296"/>
    <w:rsid w:val="00BA022F"/>
    <w:rsid w:val="00BA6C9B"/>
    <w:rsid w:val="00BA70FB"/>
    <w:rsid w:val="00BB00B5"/>
    <w:rsid w:val="00BB5ACE"/>
    <w:rsid w:val="00BB630A"/>
    <w:rsid w:val="00BC15FB"/>
    <w:rsid w:val="00BC3D30"/>
    <w:rsid w:val="00BC426D"/>
    <w:rsid w:val="00BC4F98"/>
    <w:rsid w:val="00BC7C8E"/>
    <w:rsid w:val="00BD43FD"/>
    <w:rsid w:val="00BE329E"/>
    <w:rsid w:val="00BE69F7"/>
    <w:rsid w:val="00BF661F"/>
    <w:rsid w:val="00BF6BAE"/>
    <w:rsid w:val="00C00476"/>
    <w:rsid w:val="00C01106"/>
    <w:rsid w:val="00C02719"/>
    <w:rsid w:val="00C02AAC"/>
    <w:rsid w:val="00C03D00"/>
    <w:rsid w:val="00C03E0F"/>
    <w:rsid w:val="00C05790"/>
    <w:rsid w:val="00C079BA"/>
    <w:rsid w:val="00C1360F"/>
    <w:rsid w:val="00C145FC"/>
    <w:rsid w:val="00C2568B"/>
    <w:rsid w:val="00C2721A"/>
    <w:rsid w:val="00C27D22"/>
    <w:rsid w:val="00C3290A"/>
    <w:rsid w:val="00C35902"/>
    <w:rsid w:val="00C35F21"/>
    <w:rsid w:val="00C41F08"/>
    <w:rsid w:val="00C435BE"/>
    <w:rsid w:val="00C43E5A"/>
    <w:rsid w:val="00C529FB"/>
    <w:rsid w:val="00C52FCB"/>
    <w:rsid w:val="00C54629"/>
    <w:rsid w:val="00C6188F"/>
    <w:rsid w:val="00C632D7"/>
    <w:rsid w:val="00C64305"/>
    <w:rsid w:val="00C65D5B"/>
    <w:rsid w:val="00C70F4C"/>
    <w:rsid w:val="00C7245C"/>
    <w:rsid w:val="00C736BA"/>
    <w:rsid w:val="00C74CBA"/>
    <w:rsid w:val="00C77028"/>
    <w:rsid w:val="00C81414"/>
    <w:rsid w:val="00C81798"/>
    <w:rsid w:val="00C83F83"/>
    <w:rsid w:val="00C914D8"/>
    <w:rsid w:val="00C96646"/>
    <w:rsid w:val="00CA57FD"/>
    <w:rsid w:val="00CA7769"/>
    <w:rsid w:val="00CA7C9D"/>
    <w:rsid w:val="00CB0B42"/>
    <w:rsid w:val="00CB1006"/>
    <w:rsid w:val="00CB3201"/>
    <w:rsid w:val="00CB3884"/>
    <w:rsid w:val="00CC0CA6"/>
    <w:rsid w:val="00CC222D"/>
    <w:rsid w:val="00CC25FD"/>
    <w:rsid w:val="00CC290C"/>
    <w:rsid w:val="00CD2019"/>
    <w:rsid w:val="00CD4837"/>
    <w:rsid w:val="00CD514D"/>
    <w:rsid w:val="00CD72C4"/>
    <w:rsid w:val="00CE5A72"/>
    <w:rsid w:val="00CF09BA"/>
    <w:rsid w:val="00CF12F1"/>
    <w:rsid w:val="00CF70DA"/>
    <w:rsid w:val="00D036B3"/>
    <w:rsid w:val="00D03983"/>
    <w:rsid w:val="00D06EE1"/>
    <w:rsid w:val="00D07861"/>
    <w:rsid w:val="00D1056B"/>
    <w:rsid w:val="00D16FED"/>
    <w:rsid w:val="00D21BCC"/>
    <w:rsid w:val="00D24A51"/>
    <w:rsid w:val="00D25A7D"/>
    <w:rsid w:val="00D31073"/>
    <w:rsid w:val="00D345B2"/>
    <w:rsid w:val="00D40502"/>
    <w:rsid w:val="00D444D6"/>
    <w:rsid w:val="00D449E2"/>
    <w:rsid w:val="00D453A1"/>
    <w:rsid w:val="00D46EE8"/>
    <w:rsid w:val="00D477EA"/>
    <w:rsid w:val="00D47EAF"/>
    <w:rsid w:val="00D50699"/>
    <w:rsid w:val="00D5312A"/>
    <w:rsid w:val="00D53B6F"/>
    <w:rsid w:val="00D62F5C"/>
    <w:rsid w:val="00D71AF6"/>
    <w:rsid w:val="00D729DD"/>
    <w:rsid w:val="00D76DEC"/>
    <w:rsid w:val="00D80218"/>
    <w:rsid w:val="00D8504C"/>
    <w:rsid w:val="00D87322"/>
    <w:rsid w:val="00D90AC0"/>
    <w:rsid w:val="00DA0C17"/>
    <w:rsid w:val="00DA32CC"/>
    <w:rsid w:val="00DB2902"/>
    <w:rsid w:val="00DB4A71"/>
    <w:rsid w:val="00DB4AFF"/>
    <w:rsid w:val="00DB5389"/>
    <w:rsid w:val="00DB79F1"/>
    <w:rsid w:val="00DC0067"/>
    <w:rsid w:val="00DD1532"/>
    <w:rsid w:val="00DD3418"/>
    <w:rsid w:val="00DE0C1B"/>
    <w:rsid w:val="00DE5499"/>
    <w:rsid w:val="00DE7D2B"/>
    <w:rsid w:val="00DF37FF"/>
    <w:rsid w:val="00DF58F1"/>
    <w:rsid w:val="00DF58FF"/>
    <w:rsid w:val="00DF5E6C"/>
    <w:rsid w:val="00DF744C"/>
    <w:rsid w:val="00E01F7D"/>
    <w:rsid w:val="00E03C19"/>
    <w:rsid w:val="00E05E32"/>
    <w:rsid w:val="00E0784D"/>
    <w:rsid w:val="00E1207B"/>
    <w:rsid w:val="00E1328B"/>
    <w:rsid w:val="00E170B4"/>
    <w:rsid w:val="00E24AC8"/>
    <w:rsid w:val="00E25B45"/>
    <w:rsid w:val="00E30BED"/>
    <w:rsid w:val="00E32FB6"/>
    <w:rsid w:val="00E33DA7"/>
    <w:rsid w:val="00E35D3F"/>
    <w:rsid w:val="00E40C83"/>
    <w:rsid w:val="00E458E7"/>
    <w:rsid w:val="00E45B71"/>
    <w:rsid w:val="00E65958"/>
    <w:rsid w:val="00E75526"/>
    <w:rsid w:val="00E768FB"/>
    <w:rsid w:val="00E8645A"/>
    <w:rsid w:val="00E86B81"/>
    <w:rsid w:val="00E87EF7"/>
    <w:rsid w:val="00E90E43"/>
    <w:rsid w:val="00E9208F"/>
    <w:rsid w:val="00E9532F"/>
    <w:rsid w:val="00E955C4"/>
    <w:rsid w:val="00E957A8"/>
    <w:rsid w:val="00E963BF"/>
    <w:rsid w:val="00EA10B3"/>
    <w:rsid w:val="00EA1CB7"/>
    <w:rsid w:val="00EA4119"/>
    <w:rsid w:val="00EA44C9"/>
    <w:rsid w:val="00EB6831"/>
    <w:rsid w:val="00EC54D2"/>
    <w:rsid w:val="00EC65D8"/>
    <w:rsid w:val="00ED31D3"/>
    <w:rsid w:val="00ED4D62"/>
    <w:rsid w:val="00EE1EA2"/>
    <w:rsid w:val="00EE1F8E"/>
    <w:rsid w:val="00EE322F"/>
    <w:rsid w:val="00EE4B39"/>
    <w:rsid w:val="00EE7B55"/>
    <w:rsid w:val="00EF080A"/>
    <w:rsid w:val="00EF66D8"/>
    <w:rsid w:val="00F11234"/>
    <w:rsid w:val="00F11AA3"/>
    <w:rsid w:val="00F14D29"/>
    <w:rsid w:val="00F15099"/>
    <w:rsid w:val="00F21718"/>
    <w:rsid w:val="00F23920"/>
    <w:rsid w:val="00F23EF0"/>
    <w:rsid w:val="00F251B9"/>
    <w:rsid w:val="00F25661"/>
    <w:rsid w:val="00F261D7"/>
    <w:rsid w:val="00F27223"/>
    <w:rsid w:val="00F2754D"/>
    <w:rsid w:val="00F326A4"/>
    <w:rsid w:val="00F34F4F"/>
    <w:rsid w:val="00F45741"/>
    <w:rsid w:val="00F52513"/>
    <w:rsid w:val="00F5438E"/>
    <w:rsid w:val="00F5452A"/>
    <w:rsid w:val="00F55223"/>
    <w:rsid w:val="00F5782E"/>
    <w:rsid w:val="00F62CDE"/>
    <w:rsid w:val="00F636D0"/>
    <w:rsid w:val="00F70F46"/>
    <w:rsid w:val="00F72FA2"/>
    <w:rsid w:val="00F74F7F"/>
    <w:rsid w:val="00F77A68"/>
    <w:rsid w:val="00F77D4C"/>
    <w:rsid w:val="00F85111"/>
    <w:rsid w:val="00F8584E"/>
    <w:rsid w:val="00F85E71"/>
    <w:rsid w:val="00F86C4F"/>
    <w:rsid w:val="00F87756"/>
    <w:rsid w:val="00F90CDD"/>
    <w:rsid w:val="00F96530"/>
    <w:rsid w:val="00FA2D6D"/>
    <w:rsid w:val="00FA4F50"/>
    <w:rsid w:val="00FA6980"/>
    <w:rsid w:val="00FA78AD"/>
    <w:rsid w:val="00FA7FB1"/>
    <w:rsid w:val="00FB1A97"/>
    <w:rsid w:val="00FB2906"/>
    <w:rsid w:val="00FB45E7"/>
    <w:rsid w:val="00FB4A99"/>
    <w:rsid w:val="00FC1067"/>
    <w:rsid w:val="00FC1626"/>
    <w:rsid w:val="00FC3578"/>
    <w:rsid w:val="00FC36C8"/>
    <w:rsid w:val="00FC5126"/>
    <w:rsid w:val="00FC5685"/>
    <w:rsid w:val="00FD7A31"/>
    <w:rsid w:val="00FD7C6D"/>
    <w:rsid w:val="00FE22F3"/>
    <w:rsid w:val="00FE29BC"/>
    <w:rsid w:val="00FE65C0"/>
    <w:rsid w:val="00FF218B"/>
    <w:rsid w:val="00FF67F3"/>
    <w:rsid w:val="00FF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F23F"/>
  <w15:docId w15:val="{931739F6-E444-44B3-B9FA-12CE773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F1"/>
  </w:style>
  <w:style w:type="paragraph" w:styleId="Heading1">
    <w:name w:val="heading 1"/>
    <w:basedOn w:val="Normal"/>
    <w:next w:val="Normal"/>
    <w:link w:val="Heading1Char"/>
    <w:uiPriority w:val="9"/>
    <w:qFormat/>
    <w:rsid w:val="00DB79F1"/>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B79F1"/>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B79F1"/>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B79F1"/>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B79F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B79F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B79F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B79F1"/>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B79F1"/>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B79F1"/>
  </w:style>
  <w:style w:type="character" w:customStyle="1" w:styleId="Heading1Char">
    <w:name w:val="Heading 1 Char"/>
    <w:basedOn w:val="DefaultParagraphFont"/>
    <w:link w:val="Heading1"/>
    <w:uiPriority w:val="9"/>
    <w:rsid w:val="00DB79F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B79F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B79F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B79F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B79F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B79F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B79F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B79F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B79F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B79F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B79F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B79F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B79F1"/>
    <w:rPr>
      <w:rFonts w:asciiTheme="majorHAnsi" w:eastAsiaTheme="majorEastAsia" w:hAnsiTheme="majorHAnsi" w:cstheme="majorBidi"/>
      <w:i/>
      <w:iCs/>
      <w:spacing w:val="13"/>
      <w:sz w:val="24"/>
      <w:szCs w:val="24"/>
    </w:rPr>
  </w:style>
  <w:style w:type="character" w:styleId="Strong">
    <w:name w:val="Strong"/>
    <w:uiPriority w:val="22"/>
    <w:qFormat/>
    <w:rsid w:val="00DB79F1"/>
    <w:rPr>
      <w:b/>
      <w:bCs/>
    </w:rPr>
  </w:style>
  <w:style w:type="character" w:styleId="Emphasis">
    <w:name w:val="Emphasis"/>
    <w:uiPriority w:val="20"/>
    <w:qFormat/>
    <w:rsid w:val="00DB79F1"/>
    <w:rPr>
      <w:b/>
      <w:bCs/>
      <w:i/>
      <w:iCs/>
      <w:spacing w:val="10"/>
      <w:bdr w:val="none" w:sz="0" w:space="0" w:color="auto"/>
      <w:shd w:val="clear" w:color="auto" w:fill="auto"/>
    </w:rPr>
  </w:style>
  <w:style w:type="paragraph" w:styleId="ListParagraph">
    <w:name w:val="List Paragraph"/>
    <w:basedOn w:val="Normal"/>
    <w:uiPriority w:val="34"/>
    <w:qFormat/>
    <w:rsid w:val="00DB79F1"/>
    <w:pPr>
      <w:ind w:left="720"/>
      <w:contextualSpacing/>
    </w:pPr>
  </w:style>
  <w:style w:type="paragraph" w:styleId="Quote">
    <w:name w:val="Quote"/>
    <w:basedOn w:val="Normal"/>
    <w:next w:val="Normal"/>
    <w:link w:val="QuoteChar"/>
    <w:uiPriority w:val="29"/>
    <w:qFormat/>
    <w:rsid w:val="00DB79F1"/>
    <w:pPr>
      <w:spacing w:before="200"/>
      <w:ind w:left="360" w:right="360"/>
    </w:pPr>
    <w:rPr>
      <w:i/>
      <w:iCs/>
    </w:rPr>
  </w:style>
  <w:style w:type="character" w:customStyle="1" w:styleId="QuoteChar">
    <w:name w:val="Quote Char"/>
    <w:basedOn w:val="DefaultParagraphFont"/>
    <w:link w:val="Quote"/>
    <w:uiPriority w:val="29"/>
    <w:rsid w:val="00DB79F1"/>
    <w:rPr>
      <w:i/>
      <w:iCs/>
    </w:rPr>
  </w:style>
  <w:style w:type="paragraph" w:styleId="IntenseQuote">
    <w:name w:val="Intense Quote"/>
    <w:basedOn w:val="Normal"/>
    <w:next w:val="Normal"/>
    <w:link w:val="IntenseQuoteChar"/>
    <w:uiPriority w:val="30"/>
    <w:qFormat/>
    <w:rsid w:val="00DB79F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B79F1"/>
    <w:rPr>
      <w:b/>
      <w:bCs/>
      <w:i/>
      <w:iCs/>
    </w:rPr>
  </w:style>
  <w:style w:type="character" w:styleId="SubtleEmphasis">
    <w:name w:val="Subtle Emphasis"/>
    <w:uiPriority w:val="19"/>
    <w:qFormat/>
    <w:rsid w:val="00DB79F1"/>
    <w:rPr>
      <w:i/>
      <w:iCs/>
    </w:rPr>
  </w:style>
  <w:style w:type="character" w:styleId="IntenseEmphasis">
    <w:name w:val="Intense Emphasis"/>
    <w:uiPriority w:val="21"/>
    <w:qFormat/>
    <w:rsid w:val="00DB79F1"/>
    <w:rPr>
      <w:b/>
      <w:bCs/>
    </w:rPr>
  </w:style>
  <w:style w:type="character" w:styleId="SubtleReference">
    <w:name w:val="Subtle Reference"/>
    <w:uiPriority w:val="31"/>
    <w:qFormat/>
    <w:rsid w:val="00DB79F1"/>
    <w:rPr>
      <w:smallCaps/>
    </w:rPr>
  </w:style>
  <w:style w:type="character" w:styleId="IntenseReference">
    <w:name w:val="Intense Reference"/>
    <w:uiPriority w:val="32"/>
    <w:qFormat/>
    <w:rsid w:val="00DB79F1"/>
    <w:rPr>
      <w:smallCaps/>
      <w:spacing w:val="5"/>
      <w:u w:val="single"/>
    </w:rPr>
  </w:style>
  <w:style w:type="character" w:styleId="BookTitle">
    <w:name w:val="Book Title"/>
    <w:uiPriority w:val="33"/>
    <w:qFormat/>
    <w:rsid w:val="00DB79F1"/>
    <w:rPr>
      <w:i/>
      <w:iCs/>
      <w:smallCaps/>
      <w:spacing w:val="5"/>
    </w:rPr>
  </w:style>
  <w:style w:type="paragraph" w:styleId="TOCHeading">
    <w:name w:val="TOC Heading"/>
    <w:basedOn w:val="Heading1"/>
    <w:next w:val="Normal"/>
    <w:uiPriority w:val="39"/>
    <w:semiHidden/>
    <w:unhideWhenUsed/>
    <w:qFormat/>
    <w:rsid w:val="00DB79F1"/>
    <w:pPr>
      <w:outlineLvl w:val="9"/>
    </w:pPr>
    <w:rPr>
      <w:lang w:bidi="en-US"/>
    </w:rPr>
  </w:style>
  <w:style w:type="paragraph" w:styleId="BalloonText">
    <w:name w:val="Balloon Text"/>
    <w:basedOn w:val="Normal"/>
    <w:link w:val="BalloonTextChar"/>
    <w:uiPriority w:val="99"/>
    <w:semiHidden/>
    <w:unhideWhenUsed/>
    <w:rsid w:val="000B45D5"/>
    <w:rPr>
      <w:rFonts w:ascii="Tahoma" w:hAnsi="Tahoma" w:cs="Tahoma"/>
      <w:sz w:val="16"/>
      <w:szCs w:val="16"/>
    </w:rPr>
  </w:style>
  <w:style w:type="character" w:customStyle="1" w:styleId="BalloonTextChar">
    <w:name w:val="Balloon Text Char"/>
    <w:basedOn w:val="DefaultParagraphFont"/>
    <w:link w:val="BalloonText"/>
    <w:uiPriority w:val="99"/>
    <w:semiHidden/>
    <w:rsid w:val="000B45D5"/>
    <w:rPr>
      <w:rFonts w:ascii="Tahoma" w:hAnsi="Tahoma" w:cs="Tahoma"/>
      <w:sz w:val="16"/>
      <w:szCs w:val="16"/>
    </w:rPr>
  </w:style>
  <w:style w:type="paragraph" w:styleId="NormalWeb">
    <w:name w:val="Normal (Web)"/>
    <w:basedOn w:val="Normal"/>
    <w:uiPriority w:val="99"/>
    <w:semiHidden/>
    <w:unhideWhenUsed/>
    <w:rsid w:val="0046696A"/>
    <w:rPr>
      <w:rFonts w:cs="Times New Roman"/>
      <w:szCs w:val="24"/>
    </w:rPr>
  </w:style>
  <w:style w:type="paragraph" w:customStyle="1" w:styleId="xmsonormal">
    <w:name w:val="x_msonormal"/>
    <w:basedOn w:val="Normal"/>
    <w:uiPriority w:val="99"/>
    <w:semiHidden/>
    <w:rsid w:val="0046696A"/>
    <w:rPr>
      <w:rFonts w:cs="Times New Roman"/>
      <w:szCs w:val="24"/>
    </w:rPr>
  </w:style>
  <w:style w:type="character" w:styleId="Hyperlink">
    <w:name w:val="Hyperlink"/>
    <w:basedOn w:val="DefaultParagraphFont"/>
    <w:uiPriority w:val="99"/>
    <w:semiHidden/>
    <w:unhideWhenUsed/>
    <w:rsid w:val="006505BF"/>
    <w:rPr>
      <w:color w:val="0563C1"/>
      <w:u w:val="single"/>
    </w:rPr>
  </w:style>
  <w:style w:type="character" w:customStyle="1" w:styleId="apple-style-span">
    <w:name w:val="apple-style-span"/>
    <w:basedOn w:val="DefaultParagraphFont"/>
    <w:rsid w:val="00990CC2"/>
  </w:style>
  <w:style w:type="character" w:customStyle="1" w:styleId="apple-tab-span">
    <w:name w:val="apple-tab-span"/>
    <w:basedOn w:val="DefaultParagraphFont"/>
    <w:rsid w:val="00990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578">
      <w:bodyDiv w:val="1"/>
      <w:marLeft w:val="0"/>
      <w:marRight w:val="0"/>
      <w:marTop w:val="0"/>
      <w:marBottom w:val="0"/>
      <w:divBdr>
        <w:top w:val="none" w:sz="0" w:space="0" w:color="auto"/>
        <w:left w:val="none" w:sz="0" w:space="0" w:color="auto"/>
        <w:bottom w:val="none" w:sz="0" w:space="0" w:color="auto"/>
        <w:right w:val="none" w:sz="0" w:space="0" w:color="auto"/>
      </w:divBdr>
    </w:div>
    <w:div w:id="391852222">
      <w:bodyDiv w:val="1"/>
      <w:marLeft w:val="0"/>
      <w:marRight w:val="0"/>
      <w:marTop w:val="0"/>
      <w:marBottom w:val="0"/>
      <w:divBdr>
        <w:top w:val="none" w:sz="0" w:space="0" w:color="auto"/>
        <w:left w:val="none" w:sz="0" w:space="0" w:color="auto"/>
        <w:bottom w:val="none" w:sz="0" w:space="0" w:color="auto"/>
        <w:right w:val="none" w:sz="0" w:space="0" w:color="auto"/>
      </w:divBdr>
    </w:div>
    <w:div w:id="436100666">
      <w:bodyDiv w:val="1"/>
      <w:marLeft w:val="0"/>
      <w:marRight w:val="0"/>
      <w:marTop w:val="0"/>
      <w:marBottom w:val="0"/>
      <w:divBdr>
        <w:top w:val="none" w:sz="0" w:space="0" w:color="auto"/>
        <w:left w:val="none" w:sz="0" w:space="0" w:color="auto"/>
        <w:bottom w:val="none" w:sz="0" w:space="0" w:color="auto"/>
        <w:right w:val="none" w:sz="0" w:space="0" w:color="auto"/>
      </w:divBdr>
    </w:div>
    <w:div w:id="522286755">
      <w:bodyDiv w:val="1"/>
      <w:marLeft w:val="0"/>
      <w:marRight w:val="0"/>
      <w:marTop w:val="0"/>
      <w:marBottom w:val="0"/>
      <w:divBdr>
        <w:top w:val="none" w:sz="0" w:space="0" w:color="auto"/>
        <w:left w:val="none" w:sz="0" w:space="0" w:color="auto"/>
        <w:bottom w:val="none" w:sz="0" w:space="0" w:color="auto"/>
        <w:right w:val="none" w:sz="0" w:space="0" w:color="auto"/>
      </w:divBdr>
    </w:div>
    <w:div w:id="533619418">
      <w:bodyDiv w:val="1"/>
      <w:marLeft w:val="0"/>
      <w:marRight w:val="0"/>
      <w:marTop w:val="0"/>
      <w:marBottom w:val="0"/>
      <w:divBdr>
        <w:top w:val="none" w:sz="0" w:space="0" w:color="auto"/>
        <w:left w:val="none" w:sz="0" w:space="0" w:color="auto"/>
        <w:bottom w:val="none" w:sz="0" w:space="0" w:color="auto"/>
        <w:right w:val="none" w:sz="0" w:space="0" w:color="auto"/>
      </w:divBdr>
    </w:div>
    <w:div w:id="624584968">
      <w:bodyDiv w:val="1"/>
      <w:marLeft w:val="0"/>
      <w:marRight w:val="0"/>
      <w:marTop w:val="0"/>
      <w:marBottom w:val="0"/>
      <w:divBdr>
        <w:top w:val="none" w:sz="0" w:space="0" w:color="auto"/>
        <w:left w:val="none" w:sz="0" w:space="0" w:color="auto"/>
        <w:bottom w:val="none" w:sz="0" w:space="0" w:color="auto"/>
        <w:right w:val="none" w:sz="0" w:space="0" w:color="auto"/>
      </w:divBdr>
    </w:div>
    <w:div w:id="646518570">
      <w:bodyDiv w:val="1"/>
      <w:marLeft w:val="0"/>
      <w:marRight w:val="0"/>
      <w:marTop w:val="0"/>
      <w:marBottom w:val="0"/>
      <w:divBdr>
        <w:top w:val="none" w:sz="0" w:space="0" w:color="auto"/>
        <w:left w:val="none" w:sz="0" w:space="0" w:color="auto"/>
        <w:bottom w:val="none" w:sz="0" w:space="0" w:color="auto"/>
        <w:right w:val="none" w:sz="0" w:space="0" w:color="auto"/>
      </w:divBdr>
    </w:div>
    <w:div w:id="742751172">
      <w:bodyDiv w:val="1"/>
      <w:marLeft w:val="0"/>
      <w:marRight w:val="0"/>
      <w:marTop w:val="0"/>
      <w:marBottom w:val="0"/>
      <w:divBdr>
        <w:top w:val="none" w:sz="0" w:space="0" w:color="auto"/>
        <w:left w:val="none" w:sz="0" w:space="0" w:color="auto"/>
        <w:bottom w:val="none" w:sz="0" w:space="0" w:color="auto"/>
        <w:right w:val="none" w:sz="0" w:space="0" w:color="auto"/>
      </w:divBdr>
    </w:div>
    <w:div w:id="758719875">
      <w:bodyDiv w:val="1"/>
      <w:marLeft w:val="0"/>
      <w:marRight w:val="0"/>
      <w:marTop w:val="0"/>
      <w:marBottom w:val="0"/>
      <w:divBdr>
        <w:top w:val="none" w:sz="0" w:space="0" w:color="auto"/>
        <w:left w:val="none" w:sz="0" w:space="0" w:color="auto"/>
        <w:bottom w:val="none" w:sz="0" w:space="0" w:color="auto"/>
        <w:right w:val="none" w:sz="0" w:space="0" w:color="auto"/>
      </w:divBdr>
    </w:div>
    <w:div w:id="761489709">
      <w:bodyDiv w:val="1"/>
      <w:marLeft w:val="0"/>
      <w:marRight w:val="0"/>
      <w:marTop w:val="0"/>
      <w:marBottom w:val="0"/>
      <w:divBdr>
        <w:top w:val="none" w:sz="0" w:space="0" w:color="auto"/>
        <w:left w:val="none" w:sz="0" w:space="0" w:color="auto"/>
        <w:bottom w:val="none" w:sz="0" w:space="0" w:color="auto"/>
        <w:right w:val="none" w:sz="0" w:space="0" w:color="auto"/>
      </w:divBdr>
    </w:div>
    <w:div w:id="882788926">
      <w:bodyDiv w:val="1"/>
      <w:marLeft w:val="0"/>
      <w:marRight w:val="0"/>
      <w:marTop w:val="0"/>
      <w:marBottom w:val="0"/>
      <w:divBdr>
        <w:top w:val="none" w:sz="0" w:space="0" w:color="auto"/>
        <w:left w:val="none" w:sz="0" w:space="0" w:color="auto"/>
        <w:bottom w:val="none" w:sz="0" w:space="0" w:color="auto"/>
        <w:right w:val="none" w:sz="0" w:space="0" w:color="auto"/>
      </w:divBdr>
    </w:div>
    <w:div w:id="897478583">
      <w:bodyDiv w:val="1"/>
      <w:marLeft w:val="0"/>
      <w:marRight w:val="0"/>
      <w:marTop w:val="0"/>
      <w:marBottom w:val="0"/>
      <w:divBdr>
        <w:top w:val="none" w:sz="0" w:space="0" w:color="auto"/>
        <w:left w:val="none" w:sz="0" w:space="0" w:color="auto"/>
        <w:bottom w:val="none" w:sz="0" w:space="0" w:color="auto"/>
        <w:right w:val="none" w:sz="0" w:space="0" w:color="auto"/>
      </w:divBdr>
    </w:div>
    <w:div w:id="963272050">
      <w:bodyDiv w:val="1"/>
      <w:marLeft w:val="0"/>
      <w:marRight w:val="0"/>
      <w:marTop w:val="0"/>
      <w:marBottom w:val="0"/>
      <w:divBdr>
        <w:top w:val="none" w:sz="0" w:space="0" w:color="auto"/>
        <w:left w:val="none" w:sz="0" w:space="0" w:color="auto"/>
        <w:bottom w:val="none" w:sz="0" w:space="0" w:color="auto"/>
        <w:right w:val="none" w:sz="0" w:space="0" w:color="auto"/>
      </w:divBdr>
    </w:div>
    <w:div w:id="973144760">
      <w:bodyDiv w:val="1"/>
      <w:marLeft w:val="0"/>
      <w:marRight w:val="0"/>
      <w:marTop w:val="0"/>
      <w:marBottom w:val="0"/>
      <w:divBdr>
        <w:top w:val="none" w:sz="0" w:space="0" w:color="auto"/>
        <w:left w:val="none" w:sz="0" w:space="0" w:color="auto"/>
        <w:bottom w:val="none" w:sz="0" w:space="0" w:color="auto"/>
        <w:right w:val="none" w:sz="0" w:space="0" w:color="auto"/>
      </w:divBdr>
    </w:div>
    <w:div w:id="989139852">
      <w:bodyDiv w:val="1"/>
      <w:marLeft w:val="0"/>
      <w:marRight w:val="0"/>
      <w:marTop w:val="0"/>
      <w:marBottom w:val="0"/>
      <w:divBdr>
        <w:top w:val="none" w:sz="0" w:space="0" w:color="auto"/>
        <w:left w:val="none" w:sz="0" w:space="0" w:color="auto"/>
        <w:bottom w:val="none" w:sz="0" w:space="0" w:color="auto"/>
        <w:right w:val="none" w:sz="0" w:space="0" w:color="auto"/>
      </w:divBdr>
    </w:div>
    <w:div w:id="1002512200">
      <w:bodyDiv w:val="1"/>
      <w:marLeft w:val="0"/>
      <w:marRight w:val="0"/>
      <w:marTop w:val="0"/>
      <w:marBottom w:val="0"/>
      <w:divBdr>
        <w:top w:val="none" w:sz="0" w:space="0" w:color="auto"/>
        <w:left w:val="none" w:sz="0" w:space="0" w:color="auto"/>
        <w:bottom w:val="none" w:sz="0" w:space="0" w:color="auto"/>
        <w:right w:val="none" w:sz="0" w:space="0" w:color="auto"/>
      </w:divBdr>
    </w:div>
    <w:div w:id="1026909449">
      <w:bodyDiv w:val="1"/>
      <w:marLeft w:val="0"/>
      <w:marRight w:val="0"/>
      <w:marTop w:val="0"/>
      <w:marBottom w:val="0"/>
      <w:divBdr>
        <w:top w:val="none" w:sz="0" w:space="0" w:color="auto"/>
        <w:left w:val="none" w:sz="0" w:space="0" w:color="auto"/>
        <w:bottom w:val="none" w:sz="0" w:space="0" w:color="auto"/>
        <w:right w:val="none" w:sz="0" w:space="0" w:color="auto"/>
      </w:divBdr>
    </w:div>
    <w:div w:id="1031146360">
      <w:bodyDiv w:val="1"/>
      <w:marLeft w:val="0"/>
      <w:marRight w:val="0"/>
      <w:marTop w:val="0"/>
      <w:marBottom w:val="0"/>
      <w:divBdr>
        <w:top w:val="none" w:sz="0" w:space="0" w:color="auto"/>
        <w:left w:val="none" w:sz="0" w:space="0" w:color="auto"/>
        <w:bottom w:val="none" w:sz="0" w:space="0" w:color="auto"/>
        <w:right w:val="none" w:sz="0" w:space="0" w:color="auto"/>
      </w:divBdr>
    </w:div>
    <w:div w:id="1602106510">
      <w:bodyDiv w:val="1"/>
      <w:marLeft w:val="0"/>
      <w:marRight w:val="0"/>
      <w:marTop w:val="0"/>
      <w:marBottom w:val="0"/>
      <w:divBdr>
        <w:top w:val="none" w:sz="0" w:space="0" w:color="auto"/>
        <w:left w:val="none" w:sz="0" w:space="0" w:color="auto"/>
        <w:bottom w:val="none" w:sz="0" w:space="0" w:color="auto"/>
        <w:right w:val="none" w:sz="0" w:space="0" w:color="auto"/>
      </w:divBdr>
    </w:div>
    <w:div w:id="1636376204">
      <w:bodyDiv w:val="1"/>
      <w:marLeft w:val="0"/>
      <w:marRight w:val="0"/>
      <w:marTop w:val="0"/>
      <w:marBottom w:val="0"/>
      <w:divBdr>
        <w:top w:val="none" w:sz="0" w:space="0" w:color="auto"/>
        <w:left w:val="none" w:sz="0" w:space="0" w:color="auto"/>
        <w:bottom w:val="none" w:sz="0" w:space="0" w:color="auto"/>
        <w:right w:val="none" w:sz="0" w:space="0" w:color="auto"/>
      </w:divBdr>
    </w:div>
    <w:div w:id="1767771587">
      <w:bodyDiv w:val="1"/>
      <w:marLeft w:val="0"/>
      <w:marRight w:val="0"/>
      <w:marTop w:val="0"/>
      <w:marBottom w:val="0"/>
      <w:divBdr>
        <w:top w:val="none" w:sz="0" w:space="0" w:color="auto"/>
        <w:left w:val="none" w:sz="0" w:space="0" w:color="auto"/>
        <w:bottom w:val="none" w:sz="0" w:space="0" w:color="auto"/>
        <w:right w:val="none" w:sz="0" w:space="0" w:color="auto"/>
      </w:divBdr>
    </w:div>
    <w:div w:id="1997226379">
      <w:bodyDiv w:val="1"/>
      <w:marLeft w:val="0"/>
      <w:marRight w:val="0"/>
      <w:marTop w:val="0"/>
      <w:marBottom w:val="0"/>
      <w:divBdr>
        <w:top w:val="none" w:sz="0" w:space="0" w:color="auto"/>
        <w:left w:val="none" w:sz="0" w:space="0" w:color="auto"/>
        <w:bottom w:val="none" w:sz="0" w:space="0" w:color="auto"/>
        <w:right w:val="none" w:sz="0" w:space="0" w:color="auto"/>
      </w:divBdr>
    </w:div>
    <w:div w:id="21454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DC70C-0EA2-4D1E-B30D-67D78FCE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4352</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Welch</dc:creator>
  <cp:lastModifiedBy>Shannon Fundis</cp:lastModifiedBy>
  <cp:revision>8</cp:revision>
  <cp:lastPrinted>2021-09-17T17:37:00Z</cp:lastPrinted>
  <dcterms:created xsi:type="dcterms:W3CDTF">2021-09-16T16:36:00Z</dcterms:created>
  <dcterms:modified xsi:type="dcterms:W3CDTF">2021-09-17T17:37:00Z</dcterms:modified>
</cp:coreProperties>
</file>