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1AB8" w14:textId="77777777" w:rsidR="00DE02F8" w:rsidRDefault="00DE02F8" w:rsidP="00DE02F8">
      <w:pPr>
        <w:pStyle w:val="Title"/>
        <w:rPr>
          <w:rFonts w:eastAsiaTheme="minorHAnsi"/>
        </w:rPr>
      </w:pPr>
      <w:r>
        <w:rPr>
          <w:rFonts w:eastAsiaTheme="minorHAnsi"/>
        </w:rPr>
        <w:t>Blandford Youth Football Club Safe Recruitment Policy</w:t>
      </w:r>
    </w:p>
    <w:p w14:paraId="22617404" w14:textId="77777777" w:rsidR="00DE02F8" w:rsidRDefault="00DE02F8" w:rsidP="00DE02F8">
      <w:pPr>
        <w:pStyle w:val="Subtitle"/>
        <w:rPr>
          <w:rFonts w:eastAsiaTheme="minorHAnsi"/>
        </w:rPr>
      </w:pPr>
      <w:r>
        <w:rPr>
          <w:rFonts w:eastAsiaTheme="minorHAnsi"/>
        </w:rPr>
        <w:t>Committed to a Safe and Inclusive Sporting Community</w:t>
      </w:r>
    </w:p>
    <w:p w14:paraId="100BBAC0" w14:textId="77777777" w:rsidR="00DE02F8" w:rsidRDefault="00DE02F8" w:rsidP="00DE02F8">
      <w:pPr>
        <w:pStyle w:val="Heading1"/>
        <w:rPr>
          <w:rFonts w:eastAsiaTheme="minorHAnsi"/>
        </w:rPr>
      </w:pPr>
      <w:r>
        <w:rPr>
          <w:rFonts w:eastAsiaTheme="minorHAnsi"/>
        </w:rPr>
        <w:t>Purpose of the Policy</w:t>
      </w:r>
    </w:p>
    <w:p w14:paraId="19E30592" w14:textId="77777777" w:rsidR="00DE02F8" w:rsidRDefault="00DE02F8" w:rsidP="00DE02F8">
      <w:r w:rsidRPr="00DE02F8">
        <w:t xml:space="preserve">The Blandford Youth Football Club </w:t>
      </w:r>
      <w:proofErr w:type="gramStart"/>
      <w:r w:rsidRPr="00DE02F8">
        <w:t>is dedicated to providing</w:t>
      </w:r>
      <w:proofErr w:type="gramEnd"/>
      <w:r w:rsidRPr="00DE02F8">
        <w:t xml:space="preserve"> a welcoming, secure, and inclusive environment for everyone involved—children, young people, volunteers, and supporters. This policy outlines our approach to safeguarding, equal opportunities, and exemplary recruitment practices, all designed to protect our community from harm, exploitation, and abuse.</w:t>
      </w:r>
    </w:p>
    <w:p w14:paraId="216069B7" w14:textId="77777777" w:rsidR="00DE02F8" w:rsidRDefault="00DE02F8" w:rsidP="00DE02F8">
      <w:r w:rsidRPr="00DE02F8">
        <w:t>Our main objectives are:</w:t>
      </w:r>
    </w:p>
    <w:p w14:paraId="09D9735C" w14:textId="77777777" w:rsidR="00DE02F8" w:rsidRDefault="00DE02F8" w:rsidP="00DE02F8">
      <w:pPr>
        <w:pStyle w:val="ListParagraph"/>
        <w:numPr>
          <w:ilvl w:val="0"/>
          <w:numId w:val="11"/>
        </w:numPr>
      </w:pPr>
      <w:r w:rsidRPr="00DE02F8">
        <w:t>To ensure that only suitable and qualified individuals are allowed to volunteer with children and young people.</w:t>
      </w:r>
    </w:p>
    <w:p w14:paraId="6927C734" w14:textId="77777777" w:rsidR="00DE02F8" w:rsidRDefault="00DE02F8" w:rsidP="00DE02F8">
      <w:pPr>
        <w:pStyle w:val="ListParagraph"/>
        <w:numPr>
          <w:ilvl w:val="0"/>
          <w:numId w:val="11"/>
        </w:numPr>
      </w:pPr>
      <w:r w:rsidRPr="00DE02F8">
        <w:t>To set out clear procedures for recruitment, vetting, and ongoing supervision.</w:t>
      </w:r>
    </w:p>
    <w:p w14:paraId="382CFD02" w14:textId="77777777" w:rsidR="00DE02F8" w:rsidRDefault="00DE02F8" w:rsidP="00DE02F8">
      <w:pPr>
        <w:pStyle w:val="ListParagraph"/>
        <w:numPr>
          <w:ilvl w:val="0"/>
          <w:numId w:val="11"/>
        </w:numPr>
      </w:pPr>
      <w:r w:rsidRPr="00DE02F8">
        <w:t>To build and maintain a culture of safeguarding and continual improvement within the Club.</w:t>
      </w:r>
    </w:p>
    <w:p w14:paraId="7471336C" w14:textId="77777777" w:rsidR="00DE02F8" w:rsidRDefault="00DE02F8" w:rsidP="00DE02F8">
      <w:pPr>
        <w:pStyle w:val="ListParagraph"/>
        <w:numPr>
          <w:ilvl w:val="0"/>
          <w:numId w:val="11"/>
        </w:numPr>
      </w:pPr>
      <w:r w:rsidRPr="00DE02F8">
        <w:t>To assure parents and carers that their children’s safety is always our top priority.</w:t>
      </w:r>
    </w:p>
    <w:p w14:paraId="6F0359BE" w14:textId="77777777" w:rsidR="00DE02F8" w:rsidRDefault="00DE02F8" w:rsidP="00DE02F8">
      <w:pPr>
        <w:pStyle w:val="Heading1"/>
      </w:pPr>
      <w:r>
        <w:t>Core Principles of Safe Recruitment</w:t>
      </w:r>
    </w:p>
    <w:p w14:paraId="7AFAFB8B" w14:textId="77777777" w:rsidR="00DE02F8" w:rsidRDefault="00DE02F8" w:rsidP="00DE02F8">
      <w:pPr>
        <w:pStyle w:val="Heading2"/>
      </w:pPr>
      <w:r>
        <w:t>1. Clear Role Descriptions</w:t>
      </w:r>
    </w:p>
    <w:p w14:paraId="2BA04AAC" w14:textId="77777777" w:rsidR="00DE02F8" w:rsidRDefault="00DE02F8" w:rsidP="00DE02F8">
      <w:r w:rsidRPr="00DE02F8">
        <w:t>Before recruitment begins, each position is precisely defined, including its responsibilities, required qualifications, and the safeguarding standards expected. Detailed role descriptions help ensure clarity for both applicants and the Club.</w:t>
      </w:r>
    </w:p>
    <w:p w14:paraId="0C1AE13C" w14:textId="77777777" w:rsidR="00DE02F8" w:rsidRDefault="00DE02F8" w:rsidP="00DE02F8">
      <w:pPr>
        <w:pStyle w:val="Heading2"/>
      </w:pPr>
      <w:r>
        <w:t>2. Transparent Advertising and Information</w:t>
      </w:r>
    </w:p>
    <w:p w14:paraId="2FA50CA0" w14:textId="77777777" w:rsidR="00DE02F8" w:rsidRDefault="00DE02F8" w:rsidP="00DE02F8">
      <w:r w:rsidRPr="00DE02F8">
        <w:t>Job and volunteer role advertisements always highlight our commitment to safeguarding. All applicants have access to information about the Club’s safeguarding principles.</w:t>
      </w:r>
    </w:p>
    <w:p w14:paraId="5FBF19FE" w14:textId="77777777" w:rsidR="00DE02F8" w:rsidRDefault="00DE02F8" w:rsidP="00DE02F8">
      <w:pPr>
        <w:pStyle w:val="Heading2"/>
      </w:pPr>
      <w:r>
        <w:t>3. Identity and Qualification Verification</w:t>
      </w:r>
    </w:p>
    <w:p w14:paraId="228955AA" w14:textId="77777777" w:rsidR="00DE02F8" w:rsidRDefault="00DE02F8" w:rsidP="00DE02F8">
      <w:r w:rsidRPr="00DE02F8">
        <w:t>Prospective volunteers must present original documentation to verify their identity and, where applicable, their qualifications and professional memberships.</w:t>
      </w:r>
    </w:p>
    <w:p w14:paraId="1CDD0CF5" w14:textId="77777777" w:rsidR="00DE02F8" w:rsidRDefault="00DE02F8" w:rsidP="00DE02F8">
      <w:pPr>
        <w:pStyle w:val="Heading2"/>
      </w:pPr>
      <w:r>
        <w:lastRenderedPageBreak/>
        <w:t>4. Criminal Record and Background Checks</w:t>
      </w:r>
    </w:p>
    <w:p w14:paraId="30EFC13C" w14:textId="77777777" w:rsidR="00DE02F8" w:rsidRDefault="00DE02F8" w:rsidP="00DE02F8">
      <w:r w:rsidRPr="00DE02F8">
        <w:t>We rigorously vet all individuals who work with children and vulnerable people, including:</w:t>
      </w:r>
    </w:p>
    <w:p w14:paraId="58470253" w14:textId="77777777" w:rsidR="00DE02F8" w:rsidRDefault="00DE02F8" w:rsidP="00DE02F8">
      <w:pPr>
        <w:pStyle w:val="ListParagraph"/>
        <w:numPr>
          <w:ilvl w:val="0"/>
          <w:numId w:val="12"/>
        </w:numPr>
      </w:pPr>
      <w:r w:rsidRPr="00DE02F8">
        <w:t>Enhanced Disclosure and Barring Service (DBS) checks for roles involving regular contact or access to sensitive information.</w:t>
      </w:r>
    </w:p>
    <w:p w14:paraId="45AE7855" w14:textId="77777777" w:rsidR="00DE02F8" w:rsidRDefault="00DE02F8" w:rsidP="00DE02F8">
      <w:pPr>
        <w:pStyle w:val="ListParagraph"/>
        <w:numPr>
          <w:ilvl w:val="0"/>
          <w:numId w:val="12"/>
        </w:numPr>
      </w:pPr>
      <w:r w:rsidRPr="00DE02F8">
        <w:t>Screening against children’s barred lists and relevant safeguarding registers.</w:t>
      </w:r>
    </w:p>
    <w:p w14:paraId="4AA94305" w14:textId="77777777" w:rsidR="00DE02F8" w:rsidRDefault="00DE02F8" w:rsidP="00DE02F8">
      <w:pPr>
        <w:pStyle w:val="ListParagraph"/>
        <w:numPr>
          <w:ilvl w:val="0"/>
          <w:numId w:val="12"/>
        </w:numPr>
      </w:pPr>
      <w:r w:rsidRPr="00DE02F8">
        <w:t>International checks when necessary for candidates with overseas experience.</w:t>
      </w:r>
    </w:p>
    <w:p w14:paraId="32C6A7AA" w14:textId="77777777" w:rsidR="00DE02F8" w:rsidRDefault="00DE02F8" w:rsidP="00DE02F8">
      <w:r w:rsidRPr="00DE02F8">
        <w:t>No volunteer will begin their role without satisfactory clearance, unless a suitable risk assessment is in place.</w:t>
      </w:r>
    </w:p>
    <w:p w14:paraId="59338E1E" w14:textId="77777777" w:rsidR="00DE02F8" w:rsidRDefault="00DE02F8" w:rsidP="00DE02F8">
      <w:pPr>
        <w:pStyle w:val="Heading1"/>
      </w:pPr>
      <w:r>
        <w:t>Qualifications to Begin Volunteering with Blandford Youth Football Club</w:t>
      </w:r>
    </w:p>
    <w:p w14:paraId="24297D43" w14:textId="77777777" w:rsidR="00DE02F8" w:rsidRDefault="00DE02F8" w:rsidP="00DE02F8">
      <w:pPr>
        <w:pStyle w:val="ListParagraph"/>
        <w:numPr>
          <w:ilvl w:val="0"/>
          <w:numId w:val="13"/>
        </w:numPr>
      </w:pPr>
      <w:r w:rsidRPr="00DE02F8">
        <w:t>Completion of a Safeguarding Children course: Safeguarding Children Course | England Football Learning</w:t>
      </w:r>
    </w:p>
    <w:p w14:paraId="0CE64DB0" w14:textId="77777777" w:rsidR="00DE02F8" w:rsidRDefault="00DE02F8" w:rsidP="00DE02F8">
      <w:pPr>
        <w:pStyle w:val="ListParagraph"/>
        <w:numPr>
          <w:ilvl w:val="0"/>
          <w:numId w:val="13"/>
        </w:numPr>
      </w:pPr>
      <w:r w:rsidRPr="00DE02F8">
        <w:t>Thorough understanding of Blandford Youth Football Club’s Safeguarding Policy</w:t>
      </w:r>
    </w:p>
    <w:p w14:paraId="79FAF999" w14:textId="77777777" w:rsidR="00DE02F8" w:rsidRDefault="00DE02F8" w:rsidP="00DE02F8">
      <w:pPr>
        <w:pStyle w:val="ListParagraph"/>
        <w:numPr>
          <w:ilvl w:val="0"/>
          <w:numId w:val="13"/>
        </w:numPr>
      </w:pPr>
      <w:r w:rsidRPr="00DE02F8">
        <w:t>Introduction to First Aid in Football certificate: Introduction to First Aid in Football | England Football Learning</w:t>
      </w:r>
    </w:p>
    <w:p w14:paraId="5026BEE2" w14:textId="77777777" w:rsidR="00DE02F8" w:rsidRDefault="00DE02F8" w:rsidP="00DE02F8">
      <w:pPr>
        <w:pStyle w:val="ListParagraph"/>
        <w:numPr>
          <w:ilvl w:val="0"/>
          <w:numId w:val="13"/>
        </w:numPr>
      </w:pPr>
      <w:r w:rsidRPr="00DE02F8">
        <w:t>Completed DBS check</w:t>
      </w:r>
    </w:p>
    <w:p w14:paraId="1391DBEC" w14:textId="77777777" w:rsidR="00DE02F8" w:rsidRDefault="00DE02F8" w:rsidP="00DE02F8">
      <w:pPr>
        <w:pStyle w:val="Heading1"/>
      </w:pPr>
      <w:r>
        <w:t>Supervision, Support, and Continuous Review</w:t>
      </w:r>
    </w:p>
    <w:p w14:paraId="5DAF1C5B" w14:textId="77777777" w:rsidR="00DE02F8" w:rsidRDefault="00DE02F8" w:rsidP="00DE02F8">
      <w:r w:rsidRPr="00DE02F8">
        <w:t>All volunteers receive ongoing support, including opportunities to discuss safeguarding concerns and to ensure continued compliance with Club standards. Any issues regarding conduct are carefully recorded and investigated according to Club procedures.</w:t>
      </w:r>
    </w:p>
    <w:p w14:paraId="3235342B" w14:textId="77777777" w:rsidR="00DE02F8" w:rsidRDefault="00DE02F8" w:rsidP="00DE02F8">
      <w:pPr>
        <w:pStyle w:val="Heading1"/>
      </w:pPr>
      <w:r>
        <w:t>Whistleblowing and Reporting Concerns</w:t>
      </w:r>
    </w:p>
    <w:p w14:paraId="4BF6CEC8" w14:textId="77777777" w:rsidR="00DE02F8" w:rsidRDefault="00DE02F8" w:rsidP="00DE02F8">
      <w:r w:rsidRPr="00DE02F8">
        <w:t>We encourage everyone—volunteers, players, and parents—to voice any concerns about another individual’s behaviour or safety. Our confidential reporting system is straightforward and accessible; all reports are handled promptly, seriously, and sensitively.</w:t>
      </w:r>
    </w:p>
    <w:p w14:paraId="17C77B9B" w14:textId="77777777" w:rsidR="00DE02F8" w:rsidRDefault="00DE02F8" w:rsidP="00DE02F8">
      <w:pPr>
        <w:pStyle w:val="Heading1"/>
      </w:pPr>
      <w:r>
        <w:t>Conclusion</w:t>
      </w:r>
    </w:p>
    <w:p w14:paraId="68A6A7B6" w14:textId="77777777" w:rsidR="00DE02F8" w:rsidRDefault="00DE02F8" w:rsidP="00DE02F8">
      <w:r w:rsidRPr="00DE02F8">
        <w:t xml:space="preserve">Blandford Youth Football Club strives to provide a safe, respectful, and empowering environment for every young person—on and off the pitch. Through robust recruitment </w:t>
      </w:r>
      <w:r w:rsidRPr="00DE02F8">
        <w:lastRenderedPageBreak/>
        <w:t>and safeguarding policies, we entrust our young talent only to individuals who are caring, competent, and committed to our values.</w:t>
      </w:r>
    </w:p>
    <w:p w14:paraId="044A5FD6" w14:textId="5AE6F089" w:rsidR="00DE02F8" w:rsidRPr="00DE02F8" w:rsidRDefault="00DE02F8" w:rsidP="00DE02F8">
      <w:r w:rsidRPr="00DE02F8">
        <w:t>Everyone in the Club shares responsibility for upholding this policy and fostering a culture of vigilance, respect, and constant improvement. Together, we ensure Blandford Youth Football Club remains a model of best practice and a beacon of safety for youth sport in our community.</w:t>
      </w:r>
    </w:p>
    <w:p w14:paraId="3F0429D5" w14:textId="464EA061" w:rsidR="00D6712C" w:rsidRPr="00526273" w:rsidRDefault="00D6712C" w:rsidP="00526273"/>
    <w:sectPr w:rsidR="00D6712C" w:rsidRPr="00526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BAE"/>
    <w:multiLevelType w:val="hybridMultilevel"/>
    <w:tmpl w:val="A4C2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2EB0"/>
    <w:multiLevelType w:val="hybridMultilevel"/>
    <w:tmpl w:val="8CFC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D4075"/>
    <w:multiLevelType w:val="hybridMultilevel"/>
    <w:tmpl w:val="093A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0E8D"/>
    <w:multiLevelType w:val="hybridMultilevel"/>
    <w:tmpl w:val="E5BE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E38F9"/>
    <w:multiLevelType w:val="hybridMultilevel"/>
    <w:tmpl w:val="CA2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1163F"/>
    <w:multiLevelType w:val="hybridMultilevel"/>
    <w:tmpl w:val="6B42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B37BC"/>
    <w:multiLevelType w:val="hybridMultilevel"/>
    <w:tmpl w:val="C002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33FB0"/>
    <w:multiLevelType w:val="hybridMultilevel"/>
    <w:tmpl w:val="EE1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76F58"/>
    <w:multiLevelType w:val="hybridMultilevel"/>
    <w:tmpl w:val="AB50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70D8C"/>
    <w:multiLevelType w:val="hybridMultilevel"/>
    <w:tmpl w:val="B45C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C5B3D"/>
    <w:multiLevelType w:val="hybridMultilevel"/>
    <w:tmpl w:val="EBD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95549"/>
    <w:multiLevelType w:val="hybridMultilevel"/>
    <w:tmpl w:val="2B6C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15E2D"/>
    <w:multiLevelType w:val="hybridMultilevel"/>
    <w:tmpl w:val="7DE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919511">
    <w:abstractNumId w:val="2"/>
  </w:num>
  <w:num w:numId="2" w16cid:durableId="2018771388">
    <w:abstractNumId w:val="4"/>
  </w:num>
  <w:num w:numId="3" w16cid:durableId="1838039052">
    <w:abstractNumId w:val="6"/>
  </w:num>
  <w:num w:numId="4" w16cid:durableId="1751467095">
    <w:abstractNumId w:val="12"/>
  </w:num>
  <w:num w:numId="5" w16cid:durableId="1122503270">
    <w:abstractNumId w:val="1"/>
  </w:num>
  <w:num w:numId="6" w16cid:durableId="449202525">
    <w:abstractNumId w:val="3"/>
  </w:num>
  <w:num w:numId="7" w16cid:durableId="1421875980">
    <w:abstractNumId w:val="7"/>
  </w:num>
  <w:num w:numId="8" w16cid:durableId="1136602449">
    <w:abstractNumId w:val="5"/>
  </w:num>
  <w:num w:numId="9" w16cid:durableId="864561784">
    <w:abstractNumId w:val="11"/>
  </w:num>
  <w:num w:numId="10" w16cid:durableId="474882258">
    <w:abstractNumId w:val="9"/>
  </w:num>
  <w:num w:numId="11" w16cid:durableId="1594822035">
    <w:abstractNumId w:val="10"/>
  </w:num>
  <w:num w:numId="12" w16cid:durableId="622418494">
    <w:abstractNumId w:val="8"/>
  </w:num>
  <w:num w:numId="13" w16cid:durableId="99569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73"/>
    <w:rsid w:val="004A37F0"/>
    <w:rsid w:val="00526273"/>
    <w:rsid w:val="00A62F91"/>
    <w:rsid w:val="00D6712C"/>
    <w:rsid w:val="00DE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D051"/>
  <w15:chartTrackingRefBased/>
  <w15:docId w15:val="{AEEDC27E-2949-41D2-AB5D-74E5D98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273"/>
    <w:rPr>
      <w:rFonts w:eastAsiaTheme="majorEastAsia" w:cstheme="majorBidi"/>
      <w:color w:val="272727" w:themeColor="text1" w:themeTint="D8"/>
    </w:rPr>
  </w:style>
  <w:style w:type="paragraph" w:styleId="Title">
    <w:name w:val="Title"/>
    <w:basedOn w:val="Normal"/>
    <w:next w:val="Normal"/>
    <w:link w:val="TitleChar"/>
    <w:uiPriority w:val="10"/>
    <w:qFormat/>
    <w:rsid w:val="00526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273"/>
    <w:pPr>
      <w:spacing w:before="160"/>
      <w:jc w:val="center"/>
    </w:pPr>
    <w:rPr>
      <w:i/>
      <w:iCs/>
      <w:color w:val="404040" w:themeColor="text1" w:themeTint="BF"/>
    </w:rPr>
  </w:style>
  <w:style w:type="character" w:customStyle="1" w:styleId="QuoteChar">
    <w:name w:val="Quote Char"/>
    <w:basedOn w:val="DefaultParagraphFont"/>
    <w:link w:val="Quote"/>
    <w:uiPriority w:val="29"/>
    <w:rsid w:val="00526273"/>
    <w:rPr>
      <w:i/>
      <w:iCs/>
      <w:color w:val="404040" w:themeColor="text1" w:themeTint="BF"/>
    </w:rPr>
  </w:style>
  <w:style w:type="paragraph" w:styleId="ListParagraph">
    <w:name w:val="List Paragraph"/>
    <w:basedOn w:val="Normal"/>
    <w:uiPriority w:val="34"/>
    <w:qFormat/>
    <w:rsid w:val="00526273"/>
    <w:pPr>
      <w:ind w:left="720"/>
      <w:contextualSpacing/>
    </w:pPr>
  </w:style>
  <w:style w:type="character" w:styleId="IntenseEmphasis">
    <w:name w:val="Intense Emphasis"/>
    <w:basedOn w:val="DefaultParagraphFont"/>
    <w:uiPriority w:val="21"/>
    <w:qFormat/>
    <w:rsid w:val="00526273"/>
    <w:rPr>
      <w:i/>
      <w:iCs/>
      <w:color w:val="0F4761" w:themeColor="accent1" w:themeShade="BF"/>
    </w:rPr>
  </w:style>
  <w:style w:type="paragraph" w:styleId="IntenseQuote">
    <w:name w:val="Intense Quote"/>
    <w:basedOn w:val="Normal"/>
    <w:next w:val="Normal"/>
    <w:link w:val="IntenseQuoteChar"/>
    <w:uiPriority w:val="30"/>
    <w:qFormat/>
    <w:rsid w:val="00526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273"/>
    <w:rPr>
      <w:i/>
      <w:iCs/>
      <w:color w:val="0F4761" w:themeColor="accent1" w:themeShade="BF"/>
    </w:rPr>
  </w:style>
  <w:style w:type="character" w:styleId="IntenseReference">
    <w:name w:val="Intense Reference"/>
    <w:basedOn w:val="DefaultParagraphFont"/>
    <w:uiPriority w:val="32"/>
    <w:qFormat/>
    <w:rsid w:val="00526273"/>
    <w:rPr>
      <w:b/>
      <w:bCs/>
      <w:smallCaps/>
      <w:color w:val="0F4761" w:themeColor="accent1" w:themeShade="BF"/>
      <w:spacing w:val="5"/>
    </w:rPr>
  </w:style>
  <w:style w:type="character" w:styleId="Hyperlink">
    <w:name w:val="Hyperlink"/>
    <w:basedOn w:val="DefaultParagraphFont"/>
    <w:uiPriority w:val="99"/>
    <w:unhideWhenUsed/>
    <w:rsid w:val="00526273"/>
    <w:rPr>
      <w:color w:val="467886" w:themeColor="hyperlink"/>
      <w:u w:val="single"/>
    </w:rPr>
  </w:style>
  <w:style w:type="character" w:styleId="UnresolvedMention">
    <w:name w:val="Unresolved Mention"/>
    <w:basedOn w:val="DefaultParagraphFont"/>
    <w:uiPriority w:val="99"/>
    <w:semiHidden/>
    <w:unhideWhenUsed/>
    <w:rsid w:val="0052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Regan</dc:creator>
  <cp:keywords/>
  <dc:description/>
  <cp:lastModifiedBy>Greg Regan</cp:lastModifiedBy>
  <cp:revision>1</cp:revision>
  <dcterms:created xsi:type="dcterms:W3CDTF">2025-08-14T15:10:00Z</dcterms:created>
  <dcterms:modified xsi:type="dcterms:W3CDTF">2025-08-14T15:26:00Z</dcterms:modified>
</cp:coreProperties>
</file>