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2C8F" w14:textId="77777777" w:rsidR="00054CC3" w:rsidRDefault="003D569E">
      <w:pPr>
        <w:rPr>
          <w:rFonts w:ascii="Impact" w:eastAsia="Impact" w:hAnsi="Impact" w:cs="Impact"/>
          <w:color w:val="000000"/>
          <w:sz w:val="48"/>
          <w:szCs w:val="48"/>
        </w:rPr>
      </w:pPr>
      <w:r>
        <w:rPr>
          <w:rFonts w:ascii="Impact" w:eastAsia="Impact" w:hAnsi="Impact" w:cs="Impact"/>
          <w:sz w:val="48"/>
          <w:szCs w:val="48"/>
        </w:rPr>
        <w:t xml:space="preserve"> </w:t>
      </w:r>
      <w:r>
        <w:rPr>
          <w:rFonts w:ascii="Impact" w:eastAsia="Impact" w:hAnsi="Impact" w:cs="Impact"/>
          <w:color w:val="000000"/>
          <w:sz w:val="48"/>
          <w:szCs w:val="48"/>
        </w:rPr>
        <w:tab/>
      </w:r>
      <w:r>
        <w:rPr>
          <w:rFonts w:ascii="Impact" w:eastAsia="Impact" w:hAnsi="Impact" w:cs="Impact"/>
          <w:color w:val="000000"/>
          <w:sz w:val="48"/>
          <w:szCs w:val="48"/>
        </w:rPr>
        <w:tab/>
      </w:r>
      <w:r>
        <w:rPr>
          <w:rFonts w:ascii="Impact" w:eastAsia="Impact" w:hAnsi="Impact" w:cs="Impact"/>
          <w:color w:val="000000"/>
          <w:sz w:val="48"/>
          <w:szCs w:val="48"/>
        </w:rPr>
        <w:tab/>
        <w:t xml:space="preserve">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8D1E33" wp14:editId="6ACC6171">
            <wp:simplePos x="0" y="0"/>
            <wp:positionH relativeFrom="column">
              <wp:posOffset>3</wp:posOffset>
            </wp:positionH>
            <wp:positionV relativeFrom="paragraph">
              <wp:posOffset>4445</wp:posOffset>
            </wp:positionV>
            <wp:extent cx="1331595" cy="131191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311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C0225E" w14:textId="77777777" w:rsidR="00054CC3" w:rsidRDefault="003D569E">
      <w:pPr>
        <w:ind w:left="2160"/>
      </w:pPr>
      <w:r>
        <w:rPr>
          <w:rFonts w:ascii="Impact" w:eastAsia="Impact" w:hAnsi="Impact" w:cs="Impact"/>
          <w:color w:val="000000"/>
          <w:sz w:val="48"/>
          <w:szCs w:val="48"/>
        </w:rPr>
        <w:t xml:space="preserve">      </w:t>
      </w:r>
      <w:r>
        <w:rPr>
          <w:rFonts w:ascii="Impact" w:eastAsia="Impact" w:hAnsi="Impact" w:cs="Impact"/>
          <w:color w:val="000000"/>
          <w:sz w:val="52"/>
          <w:szCs w:val="52"/>
        </w:rPr>
        <w:t>Missouri Community Betterment</w:t>
      </w:r>
    </w:p>
    <w:p w14:paraId="2DF367BC" w14:textId="77777777" w:rsidR="00054CC3" w:rsidRDefault="003D569E">
      <w:pPr>
        <w:ind w:left="2880" w:firstLine="720"/>
        <w:rPr>
          <w:rFonts w:ascii="Impact" w:eastAsia="Impact" w:hAnsi="Impact" w:cs="Impact"/>
          <w:color w:val="000000"/>
          <w:sz w:val="52"/>
          <w:szCs w:val="52"/>
        </w:rPr>
      </w:pPr>
      <w:r>
        <w:rPr>
          <w:rFonts w:ascii="Impact" w:eastAsia="Impact" w:hAnsi="Impact" w:cs="Impact"/>
          <w:color w:val="000000"/>
          <w:sz w:val="52"/>
          <w:szCs w:val="52"/>
        </w:rPr>
        <w:t xml:space="preserve"> Educational Fund, Inc. </w:t>
      </w:r>
    </w:p>
    <w:p w14:paraId="6DDF6D3D" w14:textId="77777777" w:rsidR="00054CC3" w:rsidRDefault="00054CC3">
      <w:pPr>
        <w:spacing w:before="240" w:after="240"/>
        <w:ind w:left="1440"/>
        <w:rPr>
          <w:rFonts w:ascii="Impact" w:eastAsia="Impact" w:hAnsi="Impact" w:cs="Impact"/>
          <w:b/>
          <w:sz w:val="52"/>
          <w:szCs w:val="52"/>
        </w:rPr>
      </w:pPr>
    </w:p>
    <w:p w14:paraId="2F6EA41D" w14:textId="77777777" w:rsidR="00054CC3" w:rsidRDefault="003D569E">
      <w:pPr>
        <w:spacing w:before="240" w:after="240"/>
        <w:ind w:left="1440"/>
      </w:pPr>
      <w:r>
        <w:rPr>
          <w:rFonts w:ascii="Impact" w:eastAsia="Impact" w:hAnsi="Impact" w:cs="Impact"/>
          <w:b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sz w:val="46"/>
          <w:szCs w:val="46"/>
        </w:rPr>
        <w:t>Community Participation Process</w:t>
      </w:r>
    </w:p>
    <w:p w14:paraId="429AB631" w14:textId="3559DC22" w:rsidR="00054CC3" w:rsidRDefault="003D569E">
      <w:pPr>
        <w:spacing w:before="240" w:after="240"/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</w:rPr>
        <w:t>The project year will follow the calendar year beginning in 2024</w:t>
      </w:r>
      <w:r>
        <w:rPr>
          <w:rFonts w:ascii="Times New Roman" w:eastAsia="Times New Roman" w:hAnsi="Times New Roman" w:cs="Times New Roman"/>
        </w:rPr>
        <w:t>.  All membership fees will be due by March 1, 2024</w:t>
      </w:r>
      <w:r>
        <w:rPr>
          <w:rFonts w:ascii="Times New Roman" w:eastAsia="Times New Roman" w:hAnsi="Times New Roman" w:cs="Times New Roman"/>
          <w:b/>
        </w:rPr>
        <w:t>.  Projects that will be evaluated in 2024</w:t>
      </w:r>
      <w:r>
        <w:rPr>
          <w:rFonts w:ascii="Times New Roman" w:eastAsia="Times New Roman" w:hAnsi="Times New Roman" w:cs="Times New Roman"/>
          <w:b/>
        </w:rPr>
        <w:t xml:space="preserve"> will be projects completed from January 1, </w:t>
      </w:r>
      <w:proofErr w:type="gramStart"/>
      <w:r>
        <w:rPr>
          <w:rFonts w:ascii="Times New Roman" w:eastAsia="Times New Roman" w:hAnsi="Times New Roman" w:cs="Times New Roman"/>
          <w:b/>
        </w:rPr>
        <w:t>2023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through December 31, 2023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 We would like you to consider sections of the MAP Tool which fit your project.  We hope that your projects will fit the categories of people, plans of action, </w:t>
      </w:r>
      <w:proofErr w:type="gramStart"/>
      <w:r>
        <w:rPr>
          <w:rFonts w:ascii="Times New Roman" w:eastAsia="Times New Roman" w:hAnsi="Times New Roman" w:cs="Times New Roman"/>
        </w:rPr>
        <w:t>financial</w:t>
      </w:r>
      <w:proofErr w:type="gramEnd"/>
      <w:r>
        <w:rPr>
          <w:rFonts w:ascii="Times New Roman" w:eastAsia="Times New Roman" w:hAnsi="Times New Roman" w:cs="Times New Roman"/>
        </w:rPr>
        <w:t xml:space="preserve">, infrastructure, </w:t>
      </w:r>
      <w:proofErr w:type="gramStart"/>
      <w:r>
        <w:rPr>
          <w:rFonts w:ascii="Times New Roman" w:eastAsia="Times New Roman" w:hAnsi="Times New Roman" w:cs="Times New Roman"/>
        </w:rPr>
        <w:t>assets</w:t>
      </w:r>
      <w:proofErr w:type="gramEnd"/>
      <w:r>
        <w:rPr>
          <w:rFonts w:ascii="Times New Roman" w:eastAsia="Times New Roman" w:hAnsi="Times New Roman" w:cs="Times New Roman"/>
        </w:rPr>
        <w:t xml:space="preserve"> and quality of life.</w:t>
      </w:r>
    </w:p>
    <w:p w14:paraId="444C3E7B" w14:textId="77777777" w:rsidR="00054CC3" w:rsidRDefault="003D569E">
      <w:pPr>
        <w:spacing w:before="240" w:after="240"/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</w:rPr>
        <w:t>Communities may submit 1 to 5 projects to be judged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Similar to</w:t>
      </w:r>
      <w:proofErr w:type="gramEnd"/>
      <w:r>
        <w:rPr>
          <w:rFonts w:ascii="Times New Roman" w:eastAsia="Times New Roman" w:hAnsi="Times New Roman" w:cs="Times New Roman"/>
        </w:rPr>
        <w:t xml:space="preserve"> pre-covid guidelines, projects will be submitted to MCB.</w:t>
      </w:r>
      <w:r>
        <w:rPr>
          <w:rFonts w:ascii="Times New Roman" w:eastAsia="Times New Roman" w:hAnsi="Times New Roman" w:cs="Times New Roman"/>
        </w:rPr>
        <w:tab/>
        <w:t>Judging will take place through a Zoom meeting with an hour and a half to showcase your submittals.</w:t>
      </w:r>
    </w:p>
    <w:p w14:paraId="3C05D5DE" w14:textId="535ED400" w:rsidR="00054CC3" w:rsidRDefault="003D569E">
      <w:pPr>
        <w:spacing w:before="240" w:after="240"/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 xml:space="preserve">Awards to be given at the conference </w:t>
      </w:r>
      <w:r>
        <w:rPr>
          <w:rFonts w:ascii="Times New Roman" w:eastAsia="Times New Roman" w:hAnsi="Times New Roman" w:cs="Times New Roman"/>
        </w:rPr>
        <w:t xml:space="preserve">will follow the MAP suggestions.  Scores from judging sheets, Project reports and </w:t>
      </w:r>
      <w:r>
        <w:rPr>
          <w:rFonts w:ascii="Times New Roman" w:eastAsia="Times New Roman" w:hAnsi="Times New Roman" w:cs="Times New Roman"/>
        </w:rPr>
        <w:t>Judges recommendations will be combined to determine Award winners.</w:t>
      </w:r>
    </w:p>
    <w:p w14:paraId="46EA6FAD" w14:textId="6BFD8FDE" w:rsidR="00054CC3" w:rsidRDefault="003D569E">
      <w:pPr>
        <w:spacing w:before="240" w:after="240"/>
        <w:ind w:left="1440"/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People Category</w:t>
      </w:r>
      <w:r>
        <w:rPr>
          <w:rFonts w:ascii="Times New Roman" w:eastAsia="Times New Roman" w:hAnsi="Times New Roman" w:cs="Times New Roman"/>
        </w:rPr>
        <w:t xml:space="preserve">:  Best Youth-led Project; Most </w:t>
      </w:r>
      <w:r>
        <w:rPr>
          <w:rFonts w:ascii="Times New Roman" w:eastAsia="Times New Roman" w:hAnsi="Times New Roman" w:cs="Times New Roman"/>
        </w:rPr>
        <w:t xml:space="preserve">Community Involvement; Best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Use of Volunteers</w:t>
      </w:r>
    </w:p>
    <w:p w14:paraId="2ACB2B5F" w14:textId="77777777" w:rsidR="00054CC3" w:rsidRDefault="003D569E">
      <w:pPr>
        <w:spacing w:before="240" w:after="240"/>
        <w:ind w:left="1440"/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Planning Category</w:t>
      </w:r>
      <w:r>
        <w:rPr>
          <w:rFonts w:ascii="Times New Roman" w:eastAsia="Times New Roman" w:hAnsi="Times New Roman" w:cs="Times New Roman"/>
        </w:rPr>
        <w:t>:  Best Planning Process; Most Engaged Community</w:t>
      </w:r>
    </w:p>
    <w:p w14:paraId="4F4BA816" w14:textId="1C29004F" w:rsidR="00054CC3" w:rsidRDefault="003D569E">
      <w:pPr>
        <w:spacing w:before="240" w:after="240"/>
        <w:ind w:left="1440"/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Resource Category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Best Project on a Budget; Most Creative Fundraising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Effort, Best Use of Community Assets</w:t>
      </w:r>
    </w:p>
    <w:p w14:paraId="247C4643" w14:textId="2A0BA796" w:rsidR="00054CC3" w:rsidRDefault="003D569E">
      <w:pPr>
        <w:spacing w:before="240" w:after="240"/>
        <w:ind w:left="1440"/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Quality of Life Category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Most Heartfelt Project; Most Unique Community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Activity; Community Event: Good Neighbor Day (week of September 28)</w:t>
      </w:r>
    </w:p>
    <w:p w14:paraId="4EA02BE4" w14:textId="77777777" w:rsidR="00054CC3" w:rsidRDefault="003D569E">
      <w:pPr>
        <w:spacing w:before="240" w:after="240"/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Timeline</w:t>
      </w:r>
      <w:r>
        <w:rPr>
          <w:rFonts w:ascii="Times New Roman" w:eastAsia="Times New Roman" w:hAnsi="Times New Roman" w:cs="Times New Roman"/>
        </w:rPr>
        <w:t xml:space="preserve"> will be</w:t>
      </w:r>
    </w:p>
    <w:p w14:paraId="71C0A277" w14:textId="53A35060" w:rsidR="00054CC3" w:rsidRDefault="003D569E">
      <w:pPr>
        <w:spacing w:before="240" w:after="240"/>
        <w:ind w:firstLine="720"/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Participation Forms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due June 30, 2024</w:t>
      </w:r>
    </w:p>
    <w:p w14:paraId="0625AADE" w14:textId="0C3BBF04" w:rsidR="00054CC3" w:rsidRDefault="003D569E">
      <w:pPr>
        <w:spacing w:before="240" w:after="24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Project Report Guidelines</w:t>
      </w:r>
    </w:p>
    <w:p w14:paraId="6E18AF08" w14:textId="6B1BA934" w:rsidR="00054CC3" w:rsidRDefault="003D569E">
      <w:pPr>
        <w:spacing w:before="240" w:after="24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MCB Permission Slip</w:t>
      </w:r>
    </w:p>
    <w:p w14:paraId="43FFC270" w14:textId="5DD53FC0" w:rsidR="00054CC3" w:rsidRDefault="003D569E">
      <w:pPr>
        <w:spacing w:before="240" w:after="24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Community Entry Form</w:t>
      </w:r>
    </w:p>
    <w:p w14:paraId="45D31855" w14:textId="7B1809C5" w:rsidR="00054CC3" w:rsidRDefault="003D569E">
      <w:pPr>
        <w:spacing w:before="240" w:after="24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Youth Group Entry Form</w:t>
      </w:r>
    </w:p>
    <w:p w14:paraId="4E593FF5" w14:textId="77777777" w:rsidR="00054CC3" w:rsidRDefault="00054CC3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</w:p>
    <w:p w14:paraId="50F773FE" w14:textId="77777777" w:rsidR="00054CC3" w:rsidRDefault="00054CC3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</w:p>
    <w:p w14:paraId="4029B6E2" w14:textId="77777777" w:rsidR="00054CC3" w:rsidRDefault="00054CC3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</w:p>
    <w:p w14:paraId="1B59CD40" w14:textId="77777777" w:rsidR="00054CC3" w:rsidRDefault="00054CC3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</w:p>
    <w:p w14:paraId="5F23DF39" w14:textId="6D782C0E" w:rsidR="00054CC3" w:rsidRDefault="003D569E">
      <w:pPr>
        <w:spacing w:before="240" w:after="240"/>
        <w:ind w:firstLine="720"/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 xml:space="preserve"> Project reports and leadership nomination</w:t>
      </w:r>
      <w:r>
        <w:rPr>
          <w:rFonts w:ascii="Times New Roman" w:eastAsia="Times New Roman" w:hAnsi="Times New Roman" w:cs="Times New Roman"/>
        </w:rPr>
        <w:t xml:space="preserve"> due </w:t>
      </w:r>
      <w:r>
        <w:rPr>
          <w:rFonts w:ascii="Times New Roman" w:eastAsia="Times New Roman" w:hAnsi="Times New Roman" w:cs="Times New Roman"/>
          <w:b/>
        </w:rPr>
        <w:t>July 31, 2024</w:t>
      </w:r>
    </w:p>
    <w:p w14:paraId="7E3778C7" w14:textId="288F69F2" w:rsidR="00054CC3" w:rsidRDefault="003D569E">
      <w:pPr>
        <w:spacing w:before="240" w:after="24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Community Summary Outline (one for each project, (up to 5)</w:t>
      </w:r>
    </w:p>
    <w:p w14:paraId="312159CA" w14:textId="2F75F905" w:rsidR="00054CC3" w:rsidRDefault="003D569E">
      <w:pPr>
        <w:spacing w:before="240" w:after="24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Youth Group Project Summary Outline (one for each project, up to 2)</w:t>
      </w:r>
    </w:p>
    <w:p w14:paraId="677E58A5" w14:textId="313FCA8B" w:rsidR="00054CC3" w:rsidRDefault="003D569E">
      <w:pPr>
        <w:spacing w:before="240" w:after="24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Adult Leadership Nomination Form</w:t>
      </w:r>
    </w:p>
    <w:p w14:paraId="751BAFF8" w14:textId="6DE03E26" w:rsidR="00054CC3" w:rsidRDefault="003D569E">
      <w:pPr>
        <w:spacing w:before="240" w:after="24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Youth Leadership Nomination Form</w:t>
      </w:r>
    </w:p>
    <w:p w14:paraId="423AAADD" w14:textId="77777777" w:rsidR="00054CC3" w:rsidRDefault="00054CC3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</w:p>
    <w:p w14:paraId="5FB9BE2B" w14:textId="28FBD96D" w:rsidR="00054CC3" w:rsidRDefault="003D569E">
      <w:pPr>
        <w:spacing w:before="240" w:after="240"/>
        <w:ind w:firstLine="720"/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Grants in Aid</w:t>
      </w:r>
      <w:r>
        <w:rPr>
          <w:rFonts w:ascii="Times New Roman" w:eastAsia="Times New Roman" w:hAnsi="Times New Roman" w:cs="Times New Roman"/>
        </w:rPr>
        <w:t xml:space="preserve"> due </w:t>
      </w:r>
      <w:r>
        <w:rPr>
          <w:rFonts w:ascii="Times New Roman" w:eastAsia="Times New Roman" w:hAnsi="Times New Roman" w:cs="Times New Roman"/>
          <w:b/>
        </w:rPr>
        <w:t>July 31, 2024</w:t>
      </w:r>
    </w:p>
    <w:p w14:paraId="73C1684F" w14:textId="77777777" w:rsidR="00054CC3" w:rsidRDefault="003D569E">
      <w:pPr>
        <w:spacing w:before="240" w:after="24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Four Adult grant requests ($250 each)</w:t>
      </w:r>
    </w:p>
    <w:p w14:paraId="5DCBA618" w14:textId="77777777" w:rsidR="00054CC3" w:rsidRDefault="003D569E">
      <w:pPr>
        <w:spacing w:before="240" w:after="24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Youth grant requests ($250 each)</w:t>
      </w:r>
    </w:p>
    <w:p w14:paraId="68AFC93F" w14:textId="77777777" w:rsidR="00054CC3" w:rsidRDefault="00054CC3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</w:p>
    <w:p w14:paraId="3AC8709F" w14:textId="77777777" w:rsidR="00054CC3" w:rsidRDefault="003D569E">
      <w:pPr>
        <w:spacing w:before="240" w:after="240"/>
        <w:ind w:firstLine="720"/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>Judging by Zoom September 12-16</w:t>
      </w:r>
    </w:p>
    <w:p w14:paraId="36954B78" w14:textId="1E122EB6" w:rsidR="00054CC3" w:rsidRDefault="003D569E">
      <w:pPr>
        <w:ind w:left="720"/>
      </w:pPr>
      <w:r>
        <w:t xml:space="preserve">Two hours on </w:t>
      </w:r>
      <w:r>
        <w:t xml:space="preserve">Community project presentations with pictures, posters and speakers will be online through MCB Zoom.  Community Adult and Youth Nominees will be recognized.                        </w:t>
      </w:r>
      <w:r>
        <w:tab/>
      </w:r>
    </w:p>
    <w:p w14:paraId="187D0DEB" w14:textId="77777777" w:rsidR="00054CC3" w:rsidRDefault="00054CC3">
      <w:pPr>
        <w:ind w:left="720"/>
        <w:rPr>
          <w:rFonts w:ascii="Times New Roman" w:eastAsia="Times New Roman" w:hAnsi="Times New Roman" w:cs="Times New Roman"/>
        </w:rPr>
      </w:pPr>
    </w:p>
    <w:p w14:paraId="108BA340" w14:textId="3ED5AD26" w:rsidR="00054CC3" w:rsidRDefault="003D569E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Fall Conference October 21</w:t>
      </w:r>
      <w:r>
        <w:rPr>
          <w:rFonts w:ascii="Times New Roman" w:eastAsia="Times New Roman" w:hAnsi="Times New Roman" w:cs="Times New Roman"/>
          <w:b/>
        </w:rPr>
        <w:t>,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8028E8A" w14:textId="77777777" w:rsidR="00054CC3" w:rsidRDefault="003D569E">
      <w:pPr>
        <w:spacing w:before="240" w:after="240"/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Using the scoring from Project submittals, Community presentations and judges scoring, we will award the </w:t>
      </w:r>
      <w:r>
        <w:rPr>
          <w:rFonts w:ascii="Times New Roman" w:eastAsia="Times New Roman" w:hAnsi="Times New Roman" w:cs="Times New Roman"/>
          <w:b/>
        </w:rPr>
        <w:t>Speichinger Community of the Year and J.C. Smith Youth Group of the Year</w:t>
      </w:r>
      <w:r>
        <w:rPr>
          <w:rFonts w:ascii="Times New Roman" w:eastAsia="Times New Roman" w:hAnsi="Times New Roman" w:cs="Times New Roman"/>
        </w:rPr>
        <w:t xml:space="preserve"> awards.</w:t>
      </w:r>
    </w:p>
    <w:p w14:paraId="75231820" w14:textId="77777777" w:rsidR="00054CC3" w:rsidRDefault="00054CC3">
      <w:pPr>
        <w:spacing w:before="240" w:after="240"/>
        <w:rPr>
          <w:rFonts w:ascii="Times New Roman" w:eastAsia="Times New Roman" w:hAnsi="Times New Roman" w:cs="Times New Roman"/>
        </w:rPr>
      </w:pPr>
    </w:p>
    <w:p w14:paraId="5E617537" w14:textId="77777777" w:rsidR="00054CC3" w:rsidRDefault="003D569E">
      <w:pPr>
        <w:spacing w:before="240" w:after="24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BDAA6E8" w14:textId="77777777" w:rsidR="00054CC3" w:rsidRDefault="003D569E">
      <w:pPr>
        <w:spacing w:before="240" w:after="24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E41E9A5" w14:textId="77777777" w:rsidR="00054CC3" w:rsidRDefault="003D569E">
      <w:pPr>
        <w:spacing w:before="240" w:after="240"/>
        <w:ind w:left="14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www.MOCommunityBetterment.com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DC320DD" wp14:editId="01D09F06">
                <wp:simplePos x="0" y="0"/>
                <wp:positionH relativeFrom="column">
                  <wp:posOffset>-241299</wp:posOffset>
                </wp:positionH>
                <wp:positionV relativeFrom="paragraph">
                  <wp:posOffset>1308100</wp:posOffset>
                </wp:positionV>
                <wp:extent cx="7344410" cy="83375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3720" y="3373020"/>
                          <a:ext cx="7324560" cy="81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19ABF2" w14:textId="77777777" w:rsidR="00054CC3" w:rsidRDefault="00054CC3">
                            <w:pPr>
                              <w:jc w:val="center"/>
                              <w:textDirection w:val="btLr"/>
                            </w:pPr>
                          </w:p>
                          <w:p w14:paraId="67E61DE1" w14:textId="77777777" w:rsidR="00054CC3" w:rsidRDefault="00054CC3">
                            <w:pPr>
                              <w:jc w:val="center"/>
                              <w:textDirection w:val="btLr"/>
                            </w:pPr>
                          </w:p>
                          <w:p w14:paraId="02153F12" w14:textId="77777777" w:rsidR="00054CC3" w:rsidRDefault="00054CC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1308100</wp:posOffset>
                </wp:positionV>
                <wp:extent cx="7344410" cy="833755"/>
                <wp:effectExtent b="0" l="0" r="0" t="0"/>
                <wp:wrapSquare wrapText="bothSides" distB="0" distT="0" distL="114300" distR="11430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410" cy="833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AD5733" w14:textId="77777777" w:rsidR="00054CC3" w:rsidRDefault="003D569E">
      <w:pPr>
        <w:ind w:left="28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Elaine </w:t>
      </w:r>
      <w:proofErr w:type="gramStart"/>
      <w:r>
        <w:rPr>
          <w:rFonts w:ascii="Times New Roman" w:eastAsia="Times New Roman" w:hAnsi="Times New Roman" w:cs="Times New Roman"/>
        </w:rPr>
        <w:t>Campbell  8921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Camco</w:t>
      </w:r>
      <w:proofErr w:type="spellEnd"/>
      <w:r>
        <w:rPr>
          <w:rFonts w:ascii="Times New Roman" w:eastAsia="Times New Roman" w:hAnsi="Times New Roman" w:cs="Times New Roman"/>
        </w:rPr>
        <w:t xml:space="preserve"> Drive, Plato, Missouri  65552</w:t>
      </w:r>
    </w:p>
    <w:p w14:paraId="22A89976" w14:textId="77777777" w:rsidR="00054CC3" w:rsidRDefault="00054CC3">
      <w:pPr>
        <w:spacing w:before="240" w:after="240"/>
        <w:ind w:left="1440"/>
        <w:jc w:val="center"/>
        <w:rPr>
          <w:rFonts w:ascii="Times New Roman" w:eastAsia="Times New Roman" w:hAnsi="Times New Roman" w:cs="Times New Roman"/>
        </w:rPr>
      </w:pPr>
    </w:p>
    <w:p w14:paraId="39141397" w14:textId="77777777" w:rsidR="00054CC3" w:rsidRDefault="00054CC3">
      <w:pPr>
        <w:rPr>
          <w:rFonts w:ascii="Impact" w:eastAsia="Impact" w:hAnsi="Impact" w:cs="Impact"/>
          <w:sz w:val="28"/>
          <w:szCs w:val="28"/>
        </w:rPr>
      </w:pPr>
    </w:p>
    <w:p w14:paraId="52406BE2" w14:textId="77777777" w:rsidR="00054CC3" w:rsidRDefault="00054CC3">
      <w:pPr>
        <w:rPr>
          <w:rFonts w:ascii="Times New Roman" w:eastAsia="Times New Roman" w:hAnsi="Times New Roman" w:cs="Times New Roman"/>
          <w:color w:val="000000"/>
        </w:rPr>
      </w:pPr>
    </w:p>
    <w:p w14:paraId="0C77A9C0" w14:textId="77777777" w:rsidR="00054CC3" w:rsidRDefault="00054CC3">
      <w:pPr>
        <w:rPr>
          <w:rFonts w:ascii="Times New Roman" w:eastAsia="Times New Roman" w:hAnsi="Times New Roman" w:cs="Times New Roman"/>
          <w:color w:val="000000"/>
        </w:rPr>
      </w:pPr>
    </w:p>
    <w:p w14:paraId="65B7ECC3" w14:textId="77777777" w:rsidR="00054CC3" w:rsidRDefault="00054CC3">
      <w:pPr>
        <w:rPr>
          <w:rFonts w:ascii="Times New Roman" w:eastAsia="Times New Roman" w:hAnsi="Times New Roman" w:cs="Times New Roman"/>
          <w:color w:val="000000"/>
        </w:rPr>
      </w:pPr>
    </w:p>
    <w:p w14:paraId="5C02CFA7" w14:textId="77777777" w:rsidR="00054CC3" w:rsidRDefault="00054CC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2E51933" w14:textId="77777777" w:rsidR="00054CC3" w:rsidRDefault="00054CC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A04AA12" w14:textId="77777777" w:rsidR="00054CC3" w:rsidRDefault="00054CC3">
      <w:pPr>
        <w:ind w:left="2160"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7FFD47C8" w14:textId="77777777" w:rsidR="00054CC3" w:rsidRDefault="00054CC3">
      <w:pPr>
        <w:ind w:left="2160"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32B7BC4B" w14:textId="77777777" w:rsidR="00054CC3" w:rsidRDefault="003D569E">
      <w:pPr>
        <w:ind w:left="2160"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</w:p>
    <w:p w14:paraId="4DBF4DCE" w14:textId="77777777" w:rsidR="00054CC3" w:rsidRDefault="00054CC3">
      <w:pPr>
        <w:ind w:left="2880"/>
        <w:rPr>
          <w:rFonts w:ascii="Times New Roman" w:eastAsia="Times New Roman" w:hAnsi="Times New Roman" w:cs="Times New Roman"/>
        </w:rPr>
      </w:pPr>
    </w:p>
    <w:p w14:paraId="3F18B965" w14:textId="77777777" w:rsidR="00054CC3" w:rsidRDefault="00054CC3">
      <w:pPr>
        <w:ind w:left="2160" w:firstLine="720"/>
        <w:jc w:val="center"/>
      </w:pPr>
    </w:p>
    <w:sectPr w:rsidR="00054CC3">
      <w:pgSz w:w="12240" w:h="15840"/>
      <w:pgMar w:top="630" w:right="1800" w:bottom="144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C3"/>
    <w:rsid w:val="00054CC3"/>
    <w:rsid w:val="003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5E8C"/>
  <w15:docId w15:val="{94044CD0-194E-41B8-82E5-E956B3A7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iKe0HzF4wJXQ0tr1Z3W5tiQoDA==">AMUW2mWnnQrbWLQHSaK9GGgijVFHB4vhTro6Vc7QGLzJVdCSJal0nwvIjjvsWQI6mMY5scbJPWXqCBrJkvVYZ9fwrPy+X6RiR2kfIAGN1iwqIflnRNFmU6A=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Cece Spink</cp:lastModifiedBy>
  <cp:revision>2</cp:revision>
  <dcterms:created xsi:type="dcterms:W3CDTF">2024-01-25T20:51:00Z</dcterms:created>
  <dcterms:modified xsi:type="dcterms:W3CDTF">2024-01-25T20:51:00Z</dcterms:modified>
</cp:coreProperties>
</file>