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8284" w14:textId="38709C4C" w:rsidR="006D4EE6" w:rsidRDefault="006D4EE6" w:rsidP="00AA6883">
      <w:pPr>
        <w:pStyle w:val="Heading2"/>
        <w:spacing w:before="299" w:after="299"/>
        <w:rPr>
          <w:rFonts w:asciiTheme="minorHAnsi" w:eastAsia="Aptos" w:hAnsiTheme="minorHAnsi" w:cstheme="minorHAnsi"/>
          <w:b/>
          <w:bCs/>
          <w:color w:val="000000" w:themeColor="text1"/>
          <w:sz w:val="20"/>
          <w:szCs w:val="20"/>
        </w:rPr>
      </w:pPr>
      <w:r>
        <w:rPr>
          <w:noProof/>
          <w:color w:val="555555"/>
        </w:rPr>
        <w:drawing>
          <wp:anchor distT="0" distB="0" distL="114300" distR="114300" simplePos="0" relativeHeight="251659264" behindDoc="0" locked="0" layoutInCell="1" allowOverlap="1" wp14:anchorId="5328ED45" wp14:editId="6AFE279F">
            <wp:simplePos x="0" y="0"/>
            <wp:positionH relativeFrom="margin">
              <wp:posOffset>1508760</wp:posOffset>
            </wp:positionH>
            <wp:positionV relativeFrom="paragraph">
              <wp:posOffset>-198120</wp:posOffset>
            </wp:positionV>
            <wp:extent cx="2712720" cy="688495"/>
            <wp:effectExtent l="0" t="0" r="0" b="0"/>
            <wp:wrapNone/>
            <wp:docPr id="719512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38340" name="Picture 1727338340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8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641C6" w14:textId="481F4C07" w:rsidR="00D27797" w:rsidRDefault="00D27797" w:rsidP="00D35EF1">
      <w:pPr>
        <w:rPr>
          <w:rFonts w:ascii="Aptos" w:hAnsi="Aptos" w:cstheme="minorHAnsi"/>
          <w:sz w:val="20"/>
          <w:szCs w:val="20"/>
        </w:rPr>
      </w:pPr>
    </w:p>
    <w:p w14:paraId="46676B63" w14:textId="77777777" w:rsidR="000634F0" w:rsidRDefault="000634F0" w:rsidP="000634F0">
      <w:pPr>
        <w:spacing w:after="100"/>
      </w:pPr>
      <w:r>
        <w:rPr>
          <w:b/>
          <w:bCs/>
          <w:color w:val="5B2D8E"/>
          <w:sz w:val="40"/>
          <w:szCs w:val="40"/>
        </w:rPr>
        <w:t>HR Generalist</w:t>
      </w:r>
    </w:p>
    <w:p w14:paraId="088F80DF" w14:textId="77777777" w:rsidR="000634F0" w:rsidRDefault="000634F0" w:rsidP="000634F0">
      <w:pPr>
        <w:pBdr>
          <w:bottom w:val="single" w:sz="6" w:space="1" w:color="9C7EC4"/>
        </w:pBdr>
      </w:pPr>
    </w:p>
    <w:p w14:paraId="044F9E91" w14:textId="77777777" w:rsidR="000634F0" w:rsidRDefault="000634F0" w:rsidP="000634F0">
      <w:pPr>
        <w:spacing w:after="12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400"/>
      </w:tblGrid>
      <w:tr w:rsidR="000634F0" w14:paraId="1FE04C65" w14:textId="77777777" w:rsidTr="00A8119C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DE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2D2F3" w14:textId="77777777" w:rsidR="000634F0" w:rsidRDefault="000634F0" w:rsidP="00A8119C">
            <w:r>
              <w:rPr>
                <w:b/>
                <w:bCs/>
                <w:color w:val="5B2D8E"/>
                <w:sz w:val="19"/>
                <w:szCs w:val="19"/>
              </w:rPr>
              <w:t>Reports To</w:t>
            </w:r>
          </w:p>
        </w:tc>
        <w:tc>
          <w:tcPr>
            <w:tcW w:w="6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3AFE9" w14:textId="77777777" w:rsidR="000634F0" w:rsidRDefault="000634F0" w:rsidP="00A8119C">
            <w:r>
              <w:rPr>
                <w:color w:val="222222"/>
                <w:sz w:val="19"/>
                <w:szCs w:val="19"/>
              </w:rPr>
              <w:t>Head of Human Resources</w:t>
            </w:r>
          </w:p>
        </w:tc>
      </w:tr>
      <w:tr w:rsidR="000634F0" w14:paraId="3CFD7317" w14:textId="77777777" w:rsidTr="00A8119C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F94DB" w14:textId="77777777" w:rsidR="000634F0" w:rsidRDefault="000634F0" w:rsidP="00A8119C">
            <w:r>
              <w:rPr>
                <w:b/>
                <w:bCs/>
                <w:color w:val="5B2D8E"/>
                <w:sz w:val="19"/>
                <w:szCs w:val="19"/>
              </w:rPr>
              <w:t>Location</w:t>
            </w:r>
          </w:p>
        </w:tc>
        <w:tc>
          <w:tcPr>
            <w:tcW w:w="6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AF7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5E916A" w14:textId="77777777" w:rsidR="000634F0" w:rsidRDefault="000634F0" w:rsidP="00A8119C">
            <w:r>
              <w:rPr>
                <w:color w:val="222222"/>
                <w:sz w:val="19"/>
                <w:szCs w:val="19"/>
              </w:rPr>
              <w:t>Bronx, NY</w:t>
            </w:r>
          </w:p>
        </w:tc>
      </w:tr>
      <w:tr w:rsidR="000634F0" w14:paraId="1CCFF697" w14:textId="77777777" w:rsidTr="00A8119C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DE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4FC44" w14:textId="77777777" w:rsidR="000634F0" w:rsidRDefault="000634F0" w:rsidP="00A8119C">
            <w:r>
              <w:rPr>
                <w:b/>
                <w:bCs/>
                <w:color w:val="5B2D8E"/>
                <w:sz w:val="19"/>
                <w:szCs w:val="19"/>
              </w:rPr>
              <w:t>Status</w:t>
            </w:r>
          </w:p>
        </w:tc>
        <w:tc>
          <w:tcPr>
            <w:tcW w:w="6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BE9E69" w14:textId="77777777" w:rsidR="000634F0" w:rsidRDefault="000634F0" w:rsidP="00A8119C">
            <w:r>
              <w:rPr>
                <w:color w:val="222222"/>
                <w:sz w:val="19"/>
                <w:szCs w:val="19"/>
              </w:rPr>
              <w:t>Full-Time</w:t>
            </w:r>
          </w:p>
        </w:tc>
      </w:tr>
      <w:tr w:rsidR="000634F0" w14:paraId="765778FF" w14:textId="77777777" w:rsidTr="00A8119C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5F0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33CD87" w14:textId="77777777" w:rsidR="000634F0" w:rsidRDefault="000634F0" w:rsidP="00A8119C">
            <w:r>
              <w:rPr>
                <w:b/>
                <w:bCs/>
                <w:color w:val="5B2D8E"/>
                <w:sz w:val="19"/>
                <w:szCs w:val="19"/>
              </w:rPr>
              <w:t>Salary</w:t>
            </w:r>
          </w:p>
        </w:tc>
        <w:tc>
          <w:tcPr>
            <w:tcW w:w="6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AF7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0A99A" w14:textId="490D8BDE" w:rsidR="000634F0" w:rsidRDefault="000634F0" w:rsidP="00A8119C">
            <w:r>
              <w:t>$6</w:t>
            </w:r>
            <w:r w:rsidR="00954FAC">
              <w:t>6</w:t>
            </w:r>
            <w:r>
              <w:t>,</w:t>
            </w:r>
            <w:r w:rsidR="00954FAC">
              <w:t>3</w:t>
            </w:r>
            <w:r>
              <w:t>00 - $75,000</w:t>
            </w:r>
          </w:p>
        </w:tc>
      </w:tr>
      <w:tr w:rsidR="000634F0" w14:paraId="068AF2B4" w14:textId="77777777" w:rsidTr="00A8119C">
        <w:tc>
          <w:tcPr>
            <w:tcW w:w="2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DE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9B8D0" w14:textId="77777777" w:rsidR="000634F0" w:rsidRDefault="000634F0" w:rsidP="00A8119C">
            <w:r>
              <w:rPr>
                <w:b/>
                <w:bCs/>
                <w:color w:val="5B2D8E"/>
                <w:sz w:val="19"/>
                <w:szCs w:val="19"/>
              </w:rPr>
              <w:t>Level</w:t>
            </w:r>
          </w:p>
        </w:tc>
        <w:tc>
          <w:tcPr>
            <w:tcW w:w="6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3C5E0" w14:textId="77777777" w:rsidR="000634F0" w:rsidRDefault="000634F0" w:rsidP="00A8119C">
            <w:r>
              <w:rPr>
                <w:color w:val="222222"/>
                <w:sz w:val="19"/>
                <w:szCs w:val="19"/>
              </w:rPr>
              <w:t>Junior / Early-Career HR Professional</w:t>
            </w:r>
          </w:p>
        </w:tc>
      </w:tr>
    </w:tbl>
    <w:p w14:paraId="1B8D8C14" w14:textId="77777777" w:rsidR="000634F0" w:rsidRDefault="000634F0" w:rsidP="000634F0">
      <w:pPr>
        <w:spacing w:after="200"/>
      </w:pPr>
    </w:p>
    <w:p w14:paraId="2043A6F2" w14:textId="77777777" w:rsidR="000634F0" w:rsidRDefault="000634F0" w:rsidP="000634F0">
      <w:pPr>
        <w:pStyle w:val="Heading2"/>
      </w:pPr>
      <w:r>
        <w:t>Position Summary</w:t>
      </w:r>
    </w:p>
    <w:p w14:paraId="5E6856EC" w14:textId="77777777" w:rsidR="000634F0" w:rsidRDefault="000634F0" w:rsidP="000634F0">
      <w:pPr>
        <w:spacing w:after="100"/>
      </w:pPr>
      <w:r>
        <w:rPr>
          <w:color w:val="222222"/>
        </w:rPr>
        <w:t xml:space="preserve">The HR Generalist is the operational engine of the DT HR function — the person who ensures all administrative work supporting DT's people is completed on time </w:t>
      </w:r>
      <w:proofErr w:type="gramStart"/>
      <w:r>
        <w:rPr>
          <w:color w:val="222222"/>
        </w:rPr>
        <w:t>and that</w:t>
      </w:r>
      <w:proofErr w:type="gramEnd"/>
      <w:r>
        <w:rPr>
          <w:color w:val="222222"/>
        </w:rPr>
        <w:t xml:space="preserve"> nothing falls through the cracks. Payroll, recruiting and hiring coordination, onboarding paperwork, HRIS maintenance, benefits tracking and administration — this role owns the details.</w:t>
      </w:r>
    </w:p>
    <w:p w14:paraId="63DB80BC" w14:textId="77777777" w:rsidR="000634F0" w:rsidRDefault="000634F0" w:rsidP="000634F0">
      <w:pPr>
        <w:spacing w:after="60"/>
      </w:pPr>
    </w:p>
    <w:p w14:paraId="76E6A6CD" w14:textId="77777777" w:rsidR="000634F0" w:rsidRDefault="000634F0" w:rsidP="000634F0">
      <w:pPr>
        <w:spacing w:after="100"/>
      </w:pPr>
      <w:r>
        <w:rPr>
          <w:color w:val="222222"/>
        </w:rPr>
        <w:t>Reporting to the Head of Human Resources, the HR Generalist is a junior role well-suited for someone early in their HR career who is highly organized, proactive, and excited to grow in a mission-driven, fast-moving, growing nonprofit. You won't be expected to handle complex employee relations matters independently — but you will provide critical support to a team that does, and you'll learn a great deal in the process.</w:t>
      </w:r>
    </w:p>
    <w:p w14:paraId="099A0601" w14:textId="77777777" w:rsidR="000634F0" w:rsidRDefault="000634F0" w:rsidP="000634F0">
      <w:pPr>
        <w:spacing w:after="200"/>
      </w:pPr>
    </w:p>
    <w:p w14:paraId="74E50DD5" w14:textId="77777777" w:rsidR="000634F0" w:rsidRDefault="000634F0" w:rsidP="000634F0">
      <w:pPr>
        <w:pStyle w:val="Heading2"/>
      </w:pPr>
      <w:r>
        <w:t>Core Responsibilities</w:t>
      </w:r>
    </w:p>
    <w:p w14:paraId="12508A6F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1. HR Administration &amp; Recordkeeping</w:t>
      </w:r>
    </w:p>
    <w:p w14:paraId="36DB8716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Maintain accurate, confidential employee records and HR documentation across the full employee lifecycle.</w:t>
      </w:r>
    </w:p>
    <w:p w14:paraId="1EDA2AC4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Manage and update the HRIS system; ensure personnel files are complete, current, and compliant with confidentiality standards.</w:t>
      </w:r>
    </w:p>
    <w:p w14:paraId="32A75787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Process and track employment changes — new hires, terminations, title changes, pay adjustments, leave statuses.</w:t>
      </w:r>
    </w:p>
    <w:p w14:paraId="58D5A3F8" w14:textId="77777777" w:rsidR="000634F0" w:rsidRPr="001D054B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lastRenderedPageBreak/>
        <w:t>Respond to routine employee inquiries (benefits, policies, HR processes) and escalate substantive questions to the Head of HR.</w:t>
      </w:r>
    </w:p>
    <w:p w14:paraId="17003757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 w:rsidRPr="00B470D7">
        <w:t>Generate routine HR reports and workforce analytics to support organizational decision-making.</w:t>
      </w:r>
    </w:p>
    <w:p w14:paraId="7E57BAB3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 w:rsidRPr="00B470D7">
        <w:t>Conduct periodic personnel file and HRIS audits to ensure compliance and data integrity.</w:t>
      </w:r>
    </w:p>
    <w:p w14:paraId="06A26AC7" w14:textId="77777777" w:rsidR="000634F0" w:rsidRPr="00626331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 w:rsidRPr="00626331">
        <w:t>Administer and track employee leaves, including FMLA, Paid Family Leave, ADA accommodations, Workers' Compensation, and other applicable leave programs.</w:t>
      </w:r>
    </w:p>
    <w:p w14:paraId="1FE7109D" w14:textId="77777777" w:rsidR="000634F0" w:rsidRPr="00626331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 w:rsidRPr="00626331">
        <w:t>Coordinate Workers' Compensation claims and return-to-work processes.</w:t>
      </w:r>
    </w:p>
    <w:p w14:paraId="7E7512F9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 w:rsidRPr="00626331">
        <w:t>Maintain accurate leave documentation and ensure compliance with federal, state, and local regulations.</w:t>
      </w:r>
    </w:p>
    <w:p w14:paraId="6C65E6A5" w14:textId="77777777" w:rsidR="000634F0" w:rsidRDefault="000634F0" w:rsidP="000634F0">
      <w:pPr>
        <w:spacing w:after="100"/>
      </w:pPr>
    </w:p>
    <w:p w14:paraId="1C4E4274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2. Payroll Management</w:t>
      </w:r>
    </w:p>
    <w:p w14:paraId="01580F05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Process bi-weekly (or semi-monthly) payroll in coordination with finance; ensure accuracy of hours, deductions, and employee data.</w:t>
      </w:r>
    </w:p>
    <w:p w14:paraId="2A44F31B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Track and enter leave, overtime, and time-off records; flag discrepancies for resolution before payroll runs.</w:t>
      </w:r>
    </w:p>
    <w:p w14:paraId="322F26CE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Serve as the first point of contact for payroll-related employee questions; escalate complex issues appropriately.</w:t>
      </w:r>
    </w:p>
    <w:p w14:paraId="55F08390" w14:textId="77777777" w:rsidR="000634F0" w:rsidRDefault="000634F0" w:rsidP="000634F0">
      <w:pPr>
        <w:spacing w:after="100"/>
      </w:pPr>
    </w:p>
    <w:p w14:paraId="06F421E4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3. Recruitment and Hiring Coordination</w:t>
      </w:r>
    </w:p>
    <w:p w14:paraId="5EC4D947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Support DT's recruitment efforts by posting open positions, managing applicant tracking, and coordinating interview logistics with hiring managers.</w:t>
      </w:r>
    </w:p>
    <w:p w14:paraId="40D07480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Communicate with candidates throughout the hiring process — scheduling, status updates, and offer logistics.</w:t>
      </w:r>
    </w:p>
    <w:p w14:paraId="18122812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Conduct reference checks and background checks for all candidates in the hiring pipeline.</w:t>
      </w:r>
    </w:p>
    <w:p w14:paraId="0B97FEA7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Maintain recruiting records and support the Head of HR in tracking time-to-hire and pipeline metrics.</w:t>
      </w:r>
    </w:p>
    <w:p w14:paraId="6111046A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Contribute to ongoing improvements to DT's recruitment strategy, hiring process, and candidate experience, in support of the Head of HR's direction.</w:t>
      </w:r>
    </w:p>
    <w:p w14:paraId="64E335BD" w14:textId="77777777" w:rsidR="000634F0" w:rsidRDefault="000634F0" w:rsidP="000634F0">
      <w:pPr>
        <w:spacing w:after="100"/>
      </w:pPr>
    </w:p>
    <w:p w14:paraId="7B918EB0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4. Onboarding &amp; Offboarding</w:t>
      </w:r>
    </w:p>
    <w:p w14:paraId="1A1BFFE2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Own the administrative onboarding experience for new hires: collect documentation, set up HRIS profiles, coordinate equipment requests, and ensure all required paperwork is completed.</w:t>
      </w:r>
    </w:p>
    <w:p w14:paraId="3F344403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 xml:space="preserve">Prepare </w:t>
      </w:r>
      <w:r w:rsidRPr="00310BB2">
        <w:rPr>
          <w:color w:val="222222"/>
        </w:rPr>
        <w:t>and distribute</w:t>
      </w:r>
      <w:r>
        <w:rPr>
          <w:color w:val="222222"/>
        </w:rPr>
        <w:t xml:space="preserve"> offer letters, new hire packets, and required compliance documents.</w:t>
      </w:r>
    </w:p>
    <w:p w14:paraId="532208CC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Coordinate the administrative offboarding process — final paperwork, system access deactivation, benefits termination — in partnership with the relevant managers.</w:t>
      </w:r>
    </w:p>
    <w:p w14:paraId="5BB84E8D" w14:textId="77777777" w:rsidR="000634F0" w:rsidRDefault="000634F0" w:rsidP="000634F0">
      <w:pPr>
        <w:spacing w:after="100"/>
      </w:pPr>
    </w:p>
    <w:p w14:paraId="48AA6C43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5</w:t>
      </w:r>
      <w:proofErr w:type="gramStart"/>
      <w:r>
        <w:rPr>
          <w:b/>
          <w:bCs/>
          <w:color w:val="5B2D8E"/>
          <w:sz w:val="22"/>
          <w:szCs w:val="22"/>
        </w:rPr>
        <w:t>. Benefits</w:t>
      </w:r>
      <w:proofErr w:type="gramEnd"/>
      <w:r>
        <w:rPr>
          <w:b/>
          <w:bCs/>
          <w:color w:val="5B2D8E"/>
          <w:sz w:val="22"/>
          <w:szCs w:val="22"/>
        </w:rPr>
        <w:t xml:space="preserve"> Administration </w:t>
      </w:r>
      <w:proofErr w:type="gramStart"/>
      <w:r>
        <w:rPr>
          <w:b/>
          <w:bCs/>
          <w:color w:val="5B2D8E"/>
          <w:sz w:val="22"/>
          <w:szCs w:val="22"/>
        </w:rPr>
        <w:t>&amp; Compliance</w:t>
      </w:r>
      <w:proofErr w:type="gramEnd"/>
      <w:r>
        <w:rPr>
          <w:b/>
          <w:bCs/>
          <w:color w:val="5B2D8E"/>
          <w:sz w:val="22"/>
          <w:szCs w:val="22"/>
        </w:rPr>
        <w:t xml:space="preserve"> </w:t>
      </w:r>
      <w:proofErr w:type="gramStart"/>
      <w:r>
        <w:rPr>
          <w:b/>
          <w:bCs/>
          <w:color w:val="5B2D8E"/>
          <w:sz w:val="22"/>
          <w:szCs w:val="22"/>
        </w:rPr>
        <w:t>Tracking</w:t>
      </w:r>
      <w:proofErr w:type="gramEnd"/>
    </w:p>
    <w:p w14:paraId="4D08158A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lastRenderedPageBreak/>
        <w:t>Own benefits enrollment, changes, and employee questions; liaise with DT's benefits broker or administrator as needed.</w:t>
      </w:r>
    </w:p>
    <w:p w14:paraId="4A2F28BF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Track mandatory training completions, credential renewals, and compliance certifications — flagging gaps to the Head of HR and Compliance Director.</w:t>
      </w:r>
    </w:p>
    <w:p w14:paraId="0E3B0A85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Assist in ensuring DT's HR practices are compliant with federal, state, and local employment law; flag potential issues to HR leadership.</w:t>
      </w:r>
    </w:p>
    <w:p w14:paraId="0A0F4FB6" w14:textId="77777777" w:rsidR="000634F0" w:rsidRDefault="000634F0" w:rsidP="000634F0">
      <w:pPr>
        <w:spacing w:after="100"/>
      </w:pPr>
    </w:p>
    <w:p w14:paraId="08719FDC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6. HR Team Support</w:t>
      </w:r>
    </w:p>
    <w:p w14:paraId="0A0E6AE1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Provide general administrative support to the Head of HR through scheduling, notetaking, document preparation, and project coordination.</w:t>
      </w:r>
    </w:p>
    <w:p w14:paraId="6626F6CE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 xml:space="preserve">Help prepare materials for staff communications, </w:t>
      </w:r>
      <w:proofErr w:type="gramStart"/>
      <w:r>
        <w:rPr>
          <w:color w:val="222222"/>
        </w:rPr>
        <w:t>trainings</w:t>
      </w:r>
      <w:proofErr w:type="gramEnd"/>
      <w:r>
        <w:rPr>
          <w:color w:val="222222"/>
        </w:rPr>
        <w:t>, and HR initiatives.</w:t>
      </w:r>
    </w:p>
    <w:p w14:paraId="7FD71818" w14:textId="77777777" w:rsidR="000634F0" w:rsidRPr="002C2772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Maintain organized shared HR files, templates, and process documentation.</w:t>
      </w:r>
    </w:p>
    <w:p w14:paraId="79C45A0F" w14:textId="77777777" w:rsidR="000634F0" w:rsidRPr="002C2772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 w:rsidRPr="00B470D7">
        <w:t>Assist with employee engagement and recognition initiatives.</w:t>
      </w:r>
    </w:p>
    <w:p w14:paraId="7CBFEFB3" w14:textId="77777777" w:rsidR="000634F0" w:rsidRDefault="000634F0" w:rsidP="000634F0">
      <w:pPr>
        <w:spacing w:after="200"/>
      </w:pPr>
    </w:p>
    <w:p w14:paraId="6A5BA8C6" w14:textId="77777777" w:rsidR="000634F0" w:rsidRDefault="000634F0" w:rsidP="000634F0">
      <w:pPr>
        <w:pStyle w:val="Heading2"/>
      </w:pPr>
      <w:r>
        <w:t>Qualifications</w:t>
      </w:r>
    </w:p>
    <w:p w14:paraId="5966B2C8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Required</w:t>
      </w:r>
    </w:p>
    <w:p w14:paraId="53E5905A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2–4 years of HR, administrative, or people operations experience — nonprofit, social services, shelter, healthcare, or community-based settings preferred.</w:t>
      </w:r>
    </w:p>
    <w:p w14:paraId="28DFA38A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 xml:space="preserve">Experience with payroll processing and HRIS systems including </w:t>
      </w:r>
      <w:proofErr w:type="spellStart"/>
      <w:r>
        <w:rPr>
          <w:color w:val="222222"/>
        </w:rPr>
        <w:t>OnPay</w:t>
      </w:r>
      <w:proofErr w:type="spellEnd"/>
      <w:r>
        <w:rPr>
          <w:color w:val="222222"/>
        </w:rPr>
        <w:t>.</w:t>
      </w:r>
    </w:p>
    <w:p w14:paraId="2691AC9E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Familiarity with background check and reference check processes.</w:t>
      </w:r>
    </w:p>
    <w:p w14:paraId="3D97E7D0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High level of organizational discipline: you track details, hit deadlines, and flag problems early.</w:t>
      </w:r>
    </w:p>
    <w:p w14:paraId="07A4FC2B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Excellent discretion and ability to handle confidential information professionally.</w:t>
      </w:r>
    </w:p>
    <w:p w14:paraId="5F6ABCC9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Strong written communication skills; clear and professional in all correspondence.</w:t>
      </w:r>
    </w:p>
    <w:p w14:paraId="1CD94995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Proficiency with Microsoft Office; comfort learning new systems quickly.</w:t>
      </w:r>
    </w:p>
    <w:p w14:paraId="56E89572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Genuine passion for the mission — you care about the communities DT serves.</w:t>
      </w:r>
    </w:p>
    <w:p w14:paraId="33BA18B9" w14:textId="77777777" w:rsidR="000634F0" w:rsidRDefault="000634F0" w:rsidP="000634F0">
      <w:pPr>
        <w:spacing w:after="100"/>
      </w:pPr>
    </w:p>
    <w:p w14:paraId="055330AD" w14:textId="77777777" w:rsidR="000634F0" w:rsidRDefault="000634F0" w:rsidP="000634F0">
      <w:pPr>
        <w:spacing w:before="180" w:after="60"/>
      </w:pPr>
      <w:r>
        <w:rPr>
          <w:b/>
          <w:bCs/>
          <w:color w:val="5B2D8E"/>
          <w:sz w:val="22"/>
          <w:szCs w:val="22"/>
        </w:rPr>
        <w:t>Preferred</w:t>
      </w:r>
    </w:p>
    <w:p w14:paraId="637F0A8D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Bachelor's degree in HR, Business Administration, or related field.</w:t>
      </w:r>
    </w:p>
    <w:p w14:paraId="1BC4BBC9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PHR or SHRM-CP credential, or active pursuit of one.</w:t>
      </w:r>
    </w:p>
    <w:p w14:paraId="6564CB75" w14:textId="77777777" w:rsidR="000634F0" w:rsidRDefault="000634F0" w:rsidP="000634F0">
      <w:pPr>
        <w:pStyle w:val="ListParagraph"/>
        <w:numPr>
          <w:ilvl w:val="0"/>
          <w:numId w:val="9"/>
        </w:numPr>
        <w:spacing w:after="80" w:line="240" w:lineRule="auto"/>
        <w:contextualSpacing w:val="0"/>
      </w:pPr>
      <w:r>
        <w:rPr>
          <w:color w:val="222222"/>
        </w:rPr>
        <w:t>Experience with nonprofit compliance requirements or grant-funded workforce environments.</w:t>
      </w:r>
    </w:p>
    <w:p w14:paraId="66DE459B" w14:textId="77777777" w:rsidR="000634F0" w:rsidRDefault="000634F0" w:rsidP="000634F0">
      <w:pPr>
        <w:spacing w:after="200"/>
      </w:pPr>
    </w:p>
    <w:p w14:paraId="7821400B" w14:textId="77777777" w:rsidR="000634F0" w:rsidRDefault="000634F0" w:rsidP="000634F0">
      <w:pPr>
        <w:spacing w:after="200"/>
      </w:pPr>
    </w:p>
    <w:p w14:paraId="69C1AF1A" w14:textId="77777777" w:rsidR="000634F0" w:rsidRPr="006D4EE6" w:rsidRDefault="000634F0" w:rsidP="00D35EF1">
      <w:pPr>
        <w:rPr>
          <w:rFonts w:ascii="Aptos" w:hAnsi="Aptos" w:cstheme="minorHAnsi"/>
          <w:sz w:val="20"/>
          <w:szCs w:val="20"/>
        </w:rPr>
      </w:pPr>
    </w:p>
    <w:sectPr w:rsidR="000634F0" w:rsidRPr="006D4EE6" w:rsidSect="006D4EE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E1B"/>
    <w:multiLevelType w:val="hybridMultilevel"/>
    <w:tmpl w:val="58D09890"/>
    <w:lvl w:ilvl="0" w:tplc="5558A7A6">
      <w:start w:val="1"/>
      <w:numFmt w:val="bullet"/>
      <w:lvlText w:val="•"/>
      <w:lvlJc w:val="left"/>
      <w:pPr>
        <w:ind w:left="360" w:hanging="360"/>
      </w:pPr>
    </w:lvl>
    <w:lvl w:ilvl="1" w:tplc="17B6E40C">
      <w:numFmt w:val="decimal"/>
      <w:lvlText w:val=""/>
      <w:lvlJc w:val="left"/>
    </w:lvl>
    <w:lvl w:ilvl="2" w:tplc="2D126E26">
      <w:numFmt w:val="decimal"/>
      <w:lvlText w:val=""/>
      <w:lvlJc w:val="left"/>
    </w:lvl>
    <w:lvl w:ilvl="3" w:tplc="1F5A274C">
      <w:numFmt w:val="decimal"/>
      <w:lvlText w:val=""/>
      <w:lvlJc w:val="left"/>
    </w:lvl>
    <w:lvl w:ilvl="4" w:tplc="0E7AAB36">
      <w:numFmt w:val="decimal"/>
      <w:lvlText w:val=""/>
      <w:lvlJc w:val="left"/>
    </w:lvl>
    <w:lvl w:ilvl="5" w:tplc="C3342006">
      <w:numFmt w:val="decimal"/>
      <w:lvlText w:val=""/>
      <w:lvlJc w:val="left"/>
    </w:lvl>
    <w:lvl w:ilvl="6" w:tplc="FD6EF8AE">
      <w:numFmt w:val="decimal"/>
      <w:lvlText w:val=""/>
      <w:lvlJc w:val="left"/>
    </w:lvl>
    <w:lvl w:ilvl="7" w:tplc="EBEC5DB6">
      <w:numFmt w:val="decimal"/>
      <w:lvlText w:val=""/>
      <w:lvlJc w:val="left"/>
    </w:lvl>
    <w:lvl w:ilvl="8" w:tplc="7340B7C4">
      <w:numFmt w:val="decimal"/>
      <w:lvlText w:val=""/>
      <w:lvlJc w:val="left"/>
    </w:lvl>
  </w:abstractNum>
  <w:abstractNum w:abstractNumId="1" w15:restartNumberingAfterBreak="0">
    <w:nsid w:val="14703B94"/>
    <w:multiLevelType w:val="hybridMultilevel"/>
    <w:tmpl w:val="BE484A68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5297"/>
    <w:multiLevelType w:val="hybridMultilevel"/>
    <w:tmpl w:val="B96E5B0E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3D87"/>
    <w:multiLevelType w:val="hybridMultilevel"/>
    <w:tmpl w:val="4052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D2C67"/>
    <w:multiLevelType w:val="hybridMultilevel"/>
    <w:tmpl w:val="3C60AE3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B73D5"/>
    <w:multiLevelType w:val="multilevel"/>
    <w:tmpl w:val="E116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8E0A11"/>
    <w:multiLevelType w:val="hybridMultilevel"/>
    <w:tmpl w:val="75FA6102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0E7B85"/>
    <w:multiLevelType w:val="hybridMultilevel"/>
    <w:tmpl w:val="DCFA0F6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F1E63"/>
    <w:multiLevelType w:val="hybridMultilevel"/>
    <w:tmpl w:val="06A073C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4121">
    <w:abstractNumId w:val="3"/>
  </w:num>
  <w:num w:numId="2" w16cid:durableId="113066235">
    <w:abstractNumId w:val="6"/>
  </w:num>
  <w:num w:numId="3" w16cid:durableId="867374053">
    <w:abstractNumId w:val="8"/>
  </w:num>
  <w:num w:numId="4" w16cid:durableId="151996522">
    <w:abstractNumId w:val="4"/>
  </w:num>
  <w:num w:numId="5" w16cid:durableId="2072540462">
    <w:abstractNumId w:val="2"/>
  </w:num>
  <w:num w:numId="6" w16cid:durableId="1418020009">
    <w:abstractNumId w:val="7"/>
  </w:num>
  <w:num w:numId="7" w16cid:durableId="84350703">
    <w:abstractNumId w:val="1"/>
  </w:num>
  <w:num w:numId="8" w16cid:durableId="802966192">
    <w:abstractNumId w:val="5"/>
  </w:num>
  <w:num w:numId="9" w16cid:durableId="12213999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97"/>
    <w:rsid w:val="000259BC"/>
    <w:rsid w:val="000634F0"/>
    <w:rsid w:val="000C76B7"/>
    <w:rsid w:val="00120253"/>
    <w:rsid w:val="00161E19"/>
    <w:rsid w:val="00244FE6"/>
    <w:rsid w:val="002C17BD"/>
    <w:rsid w:val="002D646F"/>
    <w:rsid w:val="002E4E58"/>
    <w:rsid w:val="003008C5"/>
    <w:rsid w:val="00301BB1"/>
    <w:rsid w:val="00334853"/>
    <w:rsid w:val="003826EA"/>
    <w:rsid w:val="00386D9D"/>
    <w:rsid w:val="0039201E"/>
    <w:rsid w:val="003A76EF"/>
    <w:rsid w:val="003E397E"/>
    <w:rsid w:val="00435782"/>
    <w:rsid w:val="00464483"/>
    <w:rsid w:val="004C34DC"/>
    <w:rsid w:val="004E4929"/>
    <w:rsid w:val="004F3F51"/>
    <w:rsid w:val="004F7DE0"/>
    <w:rsid w:val="00503135"/>
    <w:rsid w:val="00534EDF"/>
    <w:rsid w:val="005930B0"/>
    <w:rsid w:val="005E40D5"/>
    <w:rsid w:val="005E436F"/>
    <w:rsid w:val="00625E1C"/>
    <w:rsid w:val="00685A23"/>
    <w:rsid w:val="00696453"/>
    <w:rsid w:val="006D4EE6"/>
    <w:rsid w:val="006E5BAA"/>
    <w:rsid w:val="007063E1"/>
    <w:rsid w:val="00785A3D"/>
    <w:rsid w:val="007A7BCB"/>
    <w:rsid w:val="007D7069"/>
    <w:rsid w:val="007F5D5E"/>
    <w:rsid w:val="008C1C84"/>
    <w:rsid w:val="008D5839"/>
    <w:rsid w:val="008D796D"/>
    <w:rsid w:val="00936217"/>
    <w:rsid w:val="00940775"/>
    <w:rsid w:val="00954FAC"/>
    <w:rsid w:val="009C334C"/>
    <w:rsid w:val="009E4324"/>
    <w:rsid w:val="00A17824"/>
    <w:rsid w:val="00AA43E3"/>
    <w:rsid w:val="00AA6883"/>
    <w:rsid w:val="00AB73D8"/>
    <w:rsid w:val="00B501DB"/>
    <w:rsid w:val="00B84FC2"/>
    <w:rsid w:val="00BD3702"/>
    <w:rsid w:val="00C1214D"/>
    <w:rsid w:val="00C4719A"/>
    <w:rsid w:val="00C70CDC"/>
    <w:rsid w:val="00C732A2"/>
    <w:rsid w:val="00C962BA"/>
    <w:rsid w:val="00CE3ADC"/>
    <w:rsid w:val="00D01167"/>
    <w:rsid w:val="00D27797"/>
    <w:rsid w:val="00D35EF1"/>
    <w:rsid w:val="00D42FAC"/>
    <w:rsid w:val="00D503FD"/>
    <w:rsid w:val="00D83753"/>
    <w:rsid w:val="00E10584"/>
    <w:rsid w:val="00E2660D"/>
    <w:rsid w:val="00E7279A"/>
    <w:rsid w:val="00EA1D3D"/>
    <w:rsid w:val="00ED7318"/>
    <w:rsid w:val="00EE0CCE"/>
    <w:rsid w:val="00F444D7"/>
    <w:rsid w:val="00F468B5"/>
    <w:rsid w:val="00FB1A59"/>
    <w:rsid w:val="00FB7B24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3F95"/>
  <w15:chartTrackingRefBased/>
  <w15:docId w15:val="{E42A6F88-F6E5-49C4-981C-385F8C53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7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7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7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79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27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7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7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7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4577</Characters>
  <Application>Microsoft Office Word</Application>
  <DocSecurity>0</DocSecurity>
  <Lines>109</Lines>
  <Paragraphs>62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Chaela Volpe</dc:creator>
  <cp:keywords/>
  <dc:description/>
  <cp:lastModifiedBy>Kelly Strantz</cp:lastModifiedBy>
  <cp:revision>2</cp:revision>
  <dcterms:created xsi:type="dcterms:W3CDTF">2026-07-23T19:15:00Z</dcterms:created>
  <dcterms:modified xsi:type="dcterms:W3CDTF">2026-07-23T19:15:00Z</dcterms:modified>
</cp:coreProperties>
</file>