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66A85" w14:textId="77777777" w:rsidR="00CA5D6F" w:rsidRPr="00CA5D6F" w:rsidRDefault="00CA5D6F" w:rsidP="00CA5D6F">
      <w:pPr>
        <w:shd w:val="clear" w:color="auto" w:fill="F6F6F6"/>
        <w:spacing w:before="75" w:after="150" w:line="336" w:lineRule="atLeast"/>
        <w:textAlignment w:val="baseline"/>
        <w:outlineLvl w:val="0"/>
        <w:rPr>
          <w:rFonts w:ascii="Helvetica" w:eastAsia="Times New Roman" w:hAnsi="Helvetica" w:cs="Helvetica"/>
          <w:b/>
          <w:bCs/>
          <w:color w:val="444444"/>
          <w:kern w:val="36"/>
          <w:sz w:val="48"/>
          <w:szCs w:val="48"/>
          <w:lang w:eastAsia="en-CA"/>
        </w:rPr>
      </w:pPr>
      <w:r w:rsidRPr="00CA5D6F">
        <w:rPr>
          <w:rFonts w:ascii="Helvetica" w:eastAsia="Times New Roman" w:hAnsi="Helvetica" w:cs="Helvetica"/>
          <w:b/>
          <w:bCs/>
          <w:color w:val="444444"/>
          <w:kern w:val="36"/>
          <w:sz w:val="48"/>
          <w:szCs w:val="48"/>
          <w:lang w:eastAsia="en-CA"/>
        </w:rPr>
        <w:t>Scientist argues that “glyphosate” will lead to autism in 50% of children by 2025</w:t>
      </w:r>
    </w:p>
    <w:p w14:paraId="36E12AFC" w14:textId="77777777" w:rsidR="00CA5D6F" w:rsidRPr="00CA5D6F" w:rsidRDefault="00CA5D6F" w:rsidP="00CA5D6F">
      <w:pPr>
        <w:shd w:val="clear" w:color="auto" w:fill="F6F6F6"/>
        <w:spacing w:after="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bdr w:val="none" w:sz="0" w:space="0" w:color="auto" w:frame="1"/>
          <w:lang w:eastAsia="en-CA"/>
        </w:rPr>
        <w:t>Friday, May 8, 2015</w:t>
      </w:r>
    </w:p>
    <w:p w14:paraId="773AE800" w14:textId="77777777" w:rsidR="00CA5D6F" w:rsidRPr="00CA5D6F" w:rsidRDefault="00CA5D6F" w:rsidP="00CA5D6F">
      <w:pPr>
        <w:shd w:val="clear" w:color="auto" w:fill="F6F6F6"/>
        <w:spacing w:after="0" w:line="240" w:lineRule="auto"/>
        <w:textAlignment w:val="baseline"/>
        <w:rPr>
          <w:rFonts w:ascii="Open Sans" w:eastAsia="Times New Roman" w:hAnsi="Open Sans" w:cs="Open Sans"/>
          <w:color w:val="777777"/>
          <w:sz w:val="21"/>
          <w:szCs w:val="21"/>
          <w:lang w:eastAsia="en-CA"/>
        </w:rPr>
      </w:pPr>
      <w:hyperlink r:id="rId5" w:history="1">
        <w:r w:rsidRPr="00CA5D6F">
          <w:rPr>
            <w:rFonts w:ascii="Open Sans" w:eastAsia="Times New Roman" w:hAnsi="Open Sans" w:cs="Open Sans"/>
            <w:color w:val="A00000"/>
            <w:sz w:val="21"/>
            <w:szCs w:val="21"/>
            <w:u w:val="single"/>
            <w:bdr w:val="none" w:sz="0" w:space="0" w:color="auto" w:frame="1"/>
            <w:lang w:eastAsia="en-CA"/>
          </w:rPr>
          <w:t>Agribusiness</w:t>
        </w:r>
      </w:hyperlink>
    </w:p>
    <w:p w14:paraId="29E3473B" w14:textId="77777777" w:rsidR="00CA5D6F" w:rsidRPr="00CA5D6F" w:rsidRDefault="00CA5D6F" w:rsidP="00CA5D6F">
      <w:pPr>
        <w:shd w:val="clear" w:color="auto" w:fill="F6F6F6"/>
        <w:spacing w:after="0" w:line="240" w:lineRule="auto"/>
        <w:textAlignment w:val="baseline"/>
        <w:rPr>
          <w:rFonts w:ascii="Open Sans" w:eastAsia="Times New Roman" w:hAnsi="Open Sans" w:cs="Open Sans"/>
          <w:color w:val="777777"/>
          <w:sz w:val="21"/>
          <w:szCs w:val="21"/>
          <w:lang w:eastAsia="en-CA"/>
        </w:rPr>
      </w:pPr>
      <w:hyperlink r:id="rId6" w:history="1">
        <w:r w:rsidRPr="00CA5D6F">
          <w:rPr>
            <w:rFonts w:ascii="Open Sans" w:eastAsia="Times New Roman" w:hAnsi="Open Sans" w:cs="Open Sans"/>
            <w:color w:val="A00000"/>
            <w:sz w:val="21"/>
            <w:szCs w:val="21"/>
            <w:u w:val="single"/>
            <w:bdr w:val="none" w:sz="0" w:space="0" w:color="auto" w:frame="1"/>
            <w:lang w:eastAsia="en-CA"/>
          </w:rPr>
          <w:t>Agritoxins</w:t>
        </w:r>
      </w:hyperlink>
    </w:p>
    <w:p w14:paraId="0F306666" w14:textId="77777777" w:rsidR="00CA5D6F" w:rsidRPr="00CA5D6F" w:rsidRDefault="00CA5D6F" w:rsidP="00CA5D6F">
      <w:pPr>
        <w:shd w:val="clear" w:color="auto" w:fill="F6F6F6"/>
        <w:spacing w:after="0" w:line="240" w:lineRule="auto"/>
        <w:textAlignment w:val="baseline"/>
        <w:rPr>
          <w:rFonts w:ascii="inherit" w:eastAsia="Times New Roman" w:hAnsi="inherit" w:cs="Open Sans"/>
          <w:b/>
          <w:bCs/>
          <w:color w:val="777777"/>
          <w:sz w:val="21"/>
          <w:szCs w:val="21"/>
          <w:lang w:eastAsia="en-CA"/>
        </w:rPr>
      </w:pPr>
      <w:r w:rsidRPr="00CA5D6F">
        <w:rPr>
          <w:rFonts w:ascii="inherit" w:eastAsia="Times New Roman" w:hAnsi="inherit" w:cs="Open Sans"/>
          <w:b/>
          <w:bCs/>
          <w:color w:val="777777"/>
          <w:sz w:val="21"/>
          <w:szCs w:val="21"/>
          <w:lang w:eastAsia="en-CA"/>
        </w:rPr>
        <w:t>Info Source: </w:t>
      </w:r>
    </w:p>
    <w:p w14:paraId="4ED500DD" w14:textId="77777777" w:rsidR="00CA5D6F" w:rsidRPr="00CA5D6F" w:rsidRDefault="00CA5D6F" w:rsidP="00CA5D6F">
      <w:pPr>
        <w:shd w:val="clear" w:color="auto" w:fill="F6F6F6"/>
        <w:spacing w:after="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MST web site via Eco 21</w:t>
      </w:r>
    </w:p>
    <w:p w14:paraId="5C8F05C2"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The excessive use of agrotoxins in our food causes illnesses such as Alzheimer’s, cancer, and cardiovascular disease, among others.</w:t>
      </w:r>
    </w:p>
    <w:p w14:paraId="75DCDDC2"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 xml:space="preserve">Confirming an upward trend in rates of autism cases, a senior research scientist at the Massachusetts Institute of Technology (MIT) has sounded the alarm on the issue. </w:t>
      </w:r>
      <w:r w:rsidRPr="00CA5D6F">
        <w:rPr>
          <w:rFonts w:ascii="Open Sans" w:eastAsia="Times New Roman" w:hAnsi="Open Sans" w:cs="Open Sans"/>
          <w:color w:val="777777"/>
          <w:sz w:val="21"/>
          <w:szCs w:val="21"/>
          <w:highlight w:val="yellow"/>
          <w:lang w:eastAsia="en-CA"/>
        </w:rPr>
        <w:t>According to her, an unsettling 50% of children will be autistic by 2025.</w:t>
      </w:r>
    </w:p>
    <w:p w14:paraId="3534461A"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What’s the culprit? RoundUp, Monsanto’s highest-selling product containing glyphosate, is at the top of the list.</w:t>
      </w:r>
    </w:p>
    <w:p w14:paraId="31721934"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Excessive application of glyphosate in our food is causing diseases such as Alzheimer’s, autism, cancer, cardiovascular diseases, and nutritional deficiencies, among others.</w:t>
      </w:r>
    </w:p>
    <w:p w14:paraId="013DBDDB"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Stephanie Seneff, Ph.D, a published biologist with more than 170 peer-reviewed academic articles and more than three decades of experience studying these diseases, has singled out GMOs as one of the main contributors to neurological diseases in children.</w:t>
      </w:r>
    </w:p>
    <w:p w14:paraId="38A9257E"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 xml:space="preserve">In a recent conference, Dr. Seneff stated, </w:t>
      </w:r>
      <w:r w:rsidRPr="00CA5D6F">
        <w:rPr>
          <w:rFonts w:ascii="Open Sans" w:eastAsia="Times New Roman" w:hAnsi="Open Sans" w:cs="Open Sans"/>
          <w:color w:val="777777"/>
          <w:sz w:val="21"/>
          <w:szCs w:val="21"/>
          <w:highlight w:val="yellow"/>
          <w:lang w:eastAsia="en-CA"/>
        </w:rPr>
        <w:t>“At the current rate, in 2025 1 in 2 children will be autistic.”</w:t>
      </w:r>
    </w:p>
    <w:p w14:paraId="4C102FAF"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Currently, 1 in every 68 children in the US is born with autism. It is the most rapidly growing developmental disorder, with rates up almost 120% since the year 2000.</w:t>
      </w:r>
    </w:p>
    <w:p w14:paraId="24023ADF"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In 10 years, the cost to treat people affected by autism will be some $400 billion per year in the US, not including the incalculable emotional costs, which families must pay daily to live and support a child with autism.</w:t>
      </w:r>
      <w:r w:rsidRPr="00CA5D6F">
        <w:rPr>
          <w:rFonts w:ascii="Open Sans" w:eastAsia="Times New Roman" w:hAnsi="Open Sans" w:cs="Open Sans"/>
          <w:color w:val="777777"/>
          <w:sz w:val="21"/>
          <w:szCs w:val="21"/>
          <w:lang w:eastAsia="en-CA"/>
        </w:rPr>
        <w:br/>
      </w:r>
      <w:r w:rsidRPr="00CA5D6F">
        <w:rPr>
          <w:rFonts w:ascii="Open Sans" w:eastAsia="Times New Roman" w:hAnsi="Open Sans" w:cs="Open Sans"/>
          <w:color w:val="777777"/>
          <w:sz w:val="21"/>
          <w:szCs w:val="21"/>
          <w:lang w:eastAsia="en-CA"/>
        </w:rPr>
        <w:br/>
        <w:t>Dr. Seneff noted that the symptoms of glyphosate toxicity closely resemble those of autism. In the conference, she went on to present data that show a strangely consistent correlation between the use of RoundUp on farms (and the breeding of transgenic “RoundUp Ready” seeds) and the rise in rates of autism.</w:t>
      </w:r>
    </w:p>
    <w:p w14:paraId="04993EE1"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The correlation between glyphosate toxicity and autism includes biomarkers such as zinc and iron deficiencies, low serum sulfate levels, convulsions and mitochondrial diseases.</w:t>
      </w:r>
    </w:p>
    <w:p w14:paraId="060DE441"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lastRenderedPageBreak/>
        <w:t>One of Seneff’s colleagues who also spoke at the event reported the following after Dr. Seneff’s presentation: “All of the 70 or more people present were squirming in their seats, probably because they now had serious doubts about serving their children, or themselves, anything with corn or soy, which are almost all genetically modified and, as such, contaminated with RoundUp and its glyphosate.”</w:t>
      </w:r>
    </w:p>
    <w:p w14:paraId="5DFA5306"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Dr. Seneff pointed out that to a large extent, food products on supermarket shelves contain transgenic corn and soy, all of which have small quantities of glyphosate residue. This includes soft drinks sweetened with high levels of fructose (genetically modified) and corn syrup, fried potatoes, cereals, sweets, and even soy protein bars.</w:t>
      </w:r>
    </w:p>
    <w:p w14:paraId="674FFCF8"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Much of our meat and poultry are also fed with a diet of transgenic corn and soy, which also contain traces of glyphosate.</w:t>
      </w:r>
    </w:p>
    <w:p w14:paraId="02A8B69A"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 xml:space="preserve">Think your bread is safe? Think again. </w:t>
      </w:r>
      <w:r w:rsidRPr="00CA5D6F">
        <w:rPr>
          <w:rFonts w:ascii="Open Sans" w:eastAsia="Times New Roman" w:hAnsi="Open Sans" w:cs="Open Sans"/>
          <w:color w:val="777777"/>
          <w:sz w:val="21"/>
          <w:szCs w:val="21"/>
          <w:lang w:eastAsia="en-CA"/>
        </w:rPr>
        <w:softHyphen/>
        <w:t>Wheat is frequently pulverized with RoundUp chemicals right before the harvest</w:t>
      </w:r>
      <w:r w:rsidRPr="00CA5D6F">
        <w:rPr>
          <w:rFonts w:ascii="Open Sans" w:eastAsia="Times New Roman" w:hAnsi="Open Sans" w:cs="Open Sans"/>
          <w:color w:val="777777"/>
          <w:sz w:val="21"/>
          <w:szCs w:val="21"/>
          <w:lang w:eastAsia="en-CA"/>
        </w:rPr>
        <w:softHyphen/>
        <w:t>, which means that with the exception of bread or wheat products that are non-GMO certified and organic, they probably contain traces of glyphosate.</w:t>
      </w:r>
    </w:p>
    <w:p w14:paraId="1D71D2C4"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When you put this all together – we are consuming glyphosate in almost all of the foods that we ingest, and it is causing serious illnesses. Dr. Seneff says that, although the traces of glyphosate in each food might not be great, it is the cumulative effect which is cause for concern.</w:t>
      </w:r>
    </w:p>
    <w:p w14:paraId="32AF721D" w14:textId="77777777" w:rsidR="00CA5D6F" w:rsidRPr="00CA5D6F" w:rsidRDefault="00CA5D6F" w:rsidP="00CA5D6F">
      <w:pPr>
        <w:shd w:val="clear" w:color="auto" w:fill="F6F6F6"/>
        <w:spacing w:after="300" w:line="240" w:lineRule="auto"/>
        <w:textAlignment w:val="baseline"/>
        <w:rPr>
          <w:rFonts w:ascii="Open Sans" w:eastAsia="Times New Roman" w:hAnsi="Open Sans" w:cs="Open Sans"/>
          <w:color w:val="777777"/>
          <w:sz w:val="21"/>
          <w:szCs w:val="21"/>
          <w:lang w:eastAsia="en-CA"/>
        </w:rPr>
      </w:pPr>
      <w:r w:rsidRPr="00CA5D6F">
        <w:rPr>
          <w:rFonts w:ascii="Open Sans" w:eastAsia="Times New Roman" w:hAnsi="Open Sans" w:cs="Open Sans"/>
          <w:color w:val="777777"/>
          <w:sz w:val="21"/>
          <w:szCs w:val="21"/>
          <w:lang w:eastAsia="en-CA"/>
        </w:rPr>
        <w:t>Her concern seems to be well-founded, considering that glyphosate has been found in the blood and urine of pregnant women, and that it has even appeared in fetal cells.</w:t>
      </w:r>
    </w:p>
    <w:p w14:paraId="236D16E5" w14:textId="77777777" w:rsidR="00D629E2" w:rsidRDefault="00D629E2" w:rsidP="00D629E2">
      <w:pPr>
        <w:rPr>
          <w:sz w:val="32"/>
          <w:szCs w:val="32"/>
          <w:u w:val="single"/>
        </w:rPr>
      </w:pPr>
    </w:p>
    <w:p w14:paraId="3B9A1611" w14:textId="77777777" w:rsidR="00D629E2" w:rsidRDefault="00D629E2" w:rsidP="00D629E2">
      <w:pPr>
        <w:rPr>
          <w:sz w:val="32"/>
          <w:szCs w:val="32"/>
          <w:u w:val="single"/>
        </w:rPr>
      </w:pPr>
    </w:p>
    <w:p w14:paraId="30AC8302" w14:textId="77777777" w:rsidR="00D629E2" w:rsidRDefault="00D629E2" w:rsidP="00D629E2">
      <w:pPr>
        <w:rPr>
          <w:sz w:val="32"/>
          <w:szCs w:val="32"/>
          <w:u w:val="single"/>
        </w:rPr>
      </w:pPr>
    </w:p>
    <w:p w14:paraId="2F2DE999" w14:textId="77777777" w:rsidR="00D629E2" w:rsidRDefault="00D629E2" w:rsidP="00D629E2">
      <w:pPr>
        <w:rPr>
          <w:sz w:val="32"/>
          <w:szCs w:val="32"/>
          <w:u w:val="single"/>
        </w:rPr>
      </w:pPr>
    </w:p>
    <w:p w14:paraId="0A30A585" w14:textId="77777777" w:rsidR="00D629E2" w:rsidRDefault="00D629E2" w:rsidP="00D629E2">
      <w:pPr>
        <w:rPr>
          <w:sz w:val="32"/>
          <w:szCs w:val="32"/>
          <w:u w:val="single"/>
        </w:rPr>
      </w:pPr>
    </w:p>
    <w:p w14:paraId="3257C8E2" w14:textId="0F6754E6" w:rsidR="00D629E2" w:rsidRDefault="00D629E2" w:rsidP="00D629E2">
      <w:pPr>
        <w:rPr>
          <w:sz w:val="32"/>
          <w:szCs w:val="32"/>
          <w:u w:val="single"/>
        </w:rPr>
      </w:pPr>
      <w:r>
        <w:rPr>
          <w:sz w:val="32"/>
          <w:szCs w:val="32"/>
          <w:u w:val="single"/>
        </w:rPr>
        <w:t>A Snapshot of “Disease” Rates – with references</w:t>
      </w:r>
    </w:p>
    <w:p w14:paraId="6CC259F2" w14:textId="77777777" w:rsidR="00D629E2" w:rsidRDefault="00D629E2" w:rsidP="00D629E2">
      <w:pPr>
        <w:rPr>
          <w:sz w:val="32"/>
          <w:szCs w:val="32"/>
          <w:u w:val="single"/>
        </w:rPr>
      </w:pPr>
    </w:p>
    <w:p w14:paraId="77017C91" w14:textId="77777777" w:rsidR="00D629E2" w:rsidRPr="0061219F" w:rsidRDefault="00D629E2" w:rsidP="00D629E2">
      <w:pPr>
        <w:rPr>
          <w:sz w:val="28"/>
          <w:szCs w:val="28"/>
          <w:u w:val="single"/>
        </w:rPr>
      </w:pPr>
      <w:r w:rsidRPr="0061219F">
        <w:rPr>
          <w:sz w:val="28"/>
          <w:szCs w:val="28"/>
          <w:u w:val="single"/>
        </w:rPr>
        <w:t>Childhood Chronic Disease Rate Figures</w:t>
      </w:r>
    </w:p>
    <w:p w14:paraId="0F14B6FF" w14:textId="77777777" w:rsidR="00D629E2" w:rsidRDefault="00D629E2" w:rsidP="00D629E2">
      <w:r>
        <w:rPr>
          <w:rFonts w:ascii="Segoe UI" w:hAnsi="Segoe UI" w:cs="Segoe UI"/>
          <w:color w:val="212121"/>
          <w:shd w:val="clear" w:color="auto" w:fill="FFFFFF"/>
        </w:rPr>
        <w:t>“An estimated 31% of children were affected by chronic conditions.”</w:t>
      </w:r>
    </w:p>
    <w:p w14:paraId="28BD12E7" w14:textId="77777777" w:rsidR="00D629E2" w:rsidRDefault="00D629E2" w:rsidP="00D629E2">
      <w:hyperlink r:id="rId7" w:anchor=":~:text=Results%3A%20An%20estimated%2031%25%20of,and%20asthma%204.3%20per%20100" w:history="1">
        <w:r w:rsidRPr="0053110E">
          <w:rPr>
            <w:rStyle w:val="Hyperlink"/>
          </w:rPr>
          <w:t>https://pubmed.ncbi.nlm.nih.gov/1536351/#:~:text=Results%3A%20An%20estimated%2031%25%20of,and%20asthma%204.3%20per%20100</w:t>
        </w:r>
      </w:hyperlink>
      <w:r w:rsidRPr="0019513B">
        <w:t>.</w:t>
      </w:r>
    </w:p>
    <w:p w14:paraId="788AFF95" w14:textId="77777777" w:rsidR="00D629E2" w:rsidRDefault="00D629E2" w:rsidP="00D629E2"/>
    <w:p w14:paraId="077BE4E7" w14:textId="77777777" w:rsidR="00D629E2" w:rsidRDefault="00D629E2" w:rsidP="00D629E2"/>
    <w:p w14:paraId="37092971" w14:textId="77777777" w:rsidR="00D629E2" w:rsidRPr="0061219F" w:rsidRDefault="00D629E2" w:rsidP="00D629E2">
      <w:pPr>
        <w:rPr>
          <w:sz w:val="28"/>
          <w:szCs w:val="28"/>
          <w:u w:val="single"/>
        </w:rPr>
      </w:pPr>
      <w:r>
        <w:rPr>
          <w:sz w:val="28"/>
          <w:szCs w:val="28"/>
          <w:u w:val="single"/>
        </w:rPr>
        <w:lastRenderedPageBreak/>
        <w:t>Adult Chronic Disease Stats - CDC</w:t>
      </w:r>
    </w:p>
    <w:p w14:paraId="75879E60" w14:textId="77777777" w:rsidR="00D629E2" w:rsidRPr="0019513B" w:rsidRDefault="00D629E2" w:rsidP="00D629E2">
      <w:r w:rsidRPr="0019513B">
        <w:t>6 IN 10</w:t>
      </w:r>
    </w:p>
    <w:p w14:paraId="6ED3D045" w14:textId="77777777" w:rsidR="00D629E2" w:rsidRPr="0019513B" w:rsidRDefault="00D629E2" w:rsidP="00D629E2">
      <w:r w:rsidRPr="0019513B">
        <w:t>Adults in the US</w:t>
      </w:r>
      <w:r w:rsidRPr="0019513B">
        <w:br/>
        <w:t>have a </w:t>
      </w:r>
      <w:r w:rsidRPr="0019513B">
        <w:rPr>
          <w:b/>
          <w:bCs/>
        </w:rPr>
        <w:t>chronic disease</w:t>
      </w:r>
    </w:p>
    <w:p w14:paraId="4EE9C999" w14:textId="77777777" w:rsidR="00D629E2" w:rsidRPr="0019513B" w:rsidRDefault="00D629E2" w:rsidP="00D629E2">
      <w:r w:rsidRPr="0019513B">
        <w:t>4 IN 10</w:t>
      </w:r>
    </w:p>
    <w:p w14:paraId="79E7C706" w14:textId="77777777" w:rsidR="00D629E2" w:rsidRPr="0019513B" w:rsidRDefault="00D629E2" w:rsidP="00D629E2">
      <w:r w:rsidRPr="0019513B">
        <w:t>Adults in the US</w:t>
      </w:r>
      <w:r w:rsidRPr="0019513B">
        <w:br/>
        <w:t>have </w:t>
      </w:r>
      <w:r w:rsidRPr="0019513B">
        <w:rPr>
          <w:b/>
          <w:bCs/>
        </w:rPr>
        <w:t>two or more</w:t>
      </w:r>
    </w:p>
    <w:p w14:paraId="4BCB2638" w14:textId="77777777" w:rsidR="00D629E2" w:rsidRDefault="00D629E2" w:rsidP="00D629E2">
      <w:pPr>
        <w:rPr>
          <w:rStyle w:val="Hyperlink"/>
        </w:rPr>
      </w:pPr>
      <w:hyperlink r:id="rId8" w:history="1">
        <w:r w:rsidRPr="0053110E">
          <w:rPr>
            <w:rStyle w:val="Hyperlink"/>
          </w:rPr>
          <w:t>https://www.cdc.gov/chronicdisease/resources/infographic/chronic-diseases.htm</w:t>
        </w:r>
      </w:hyperlink>
    </w:p>
    <w:p w14:paraId="4B8601B1" w14:textId="77777777" w:rsidR="00D629E2" w:rsidRDefault="00D629E2" w:rsidP="00D629E2">
      <w:pPr>
        <w:rPr>
          <w:rStyle w:val="Hyperlink"/>
        </w:rPr>
      </w:pPr>
    </w:p>
    <w:p w14:paraId="6EFBCAD9" w14:textId="77777777" w:rsidR="00D629E2" w:rsidRDefault="00D629E2" w:rsidP="00D629E2">
      <w:pPr>
        <w:rPr>
          <w:rStyle w:val="Hyperlink"/>
        </w:rPr>
      </w:pPr>
    </w:p>
    <w:p w14:paraId="4CA1E815" w14:textId="77777777" w:rsidR="00D629E2" w:rsidRPr="0061219F" w:rsidRDefault="00D629E2" w:rsidP="00D629E2">
      <w:pPr>
        <w:rPr>
          <w:sz w:val="28"/>
          <w:szCs w:val="28"/>
          <w:u w:val="single"/>
        </w:rPr>
      </w:pPr>
      <w:r w:rsidRPr="0061219F">
        <w:rPr>
          <w:sz w:val="28"/>
          <w:szCs w:val="28"/>
          <w:u w:val="single"/>
        </w:rPr>
        <w:t>Data &amp; Statistics on Autism Spectrum Disorder</w:t>
      </w:r>
    </w:p>
    <w:p w14:paraId="7A515434" w14:textId="77777777" w:rsidR="00D629E2" w:rsidRPr="0061219F" w:rsidRDefault="00D629E2" w:rsidP="00D629E2">
      <w:bookmarkStart w:id="0" w:name="Prevalence"/>
      <w:bookmarkEnd w:id="0"/>
      <w:r w:rsidRPr="0061219F">
        <w:t>Prevalence</w:t>
      </w:r>
    </w:p>
    <w:p w14:paraId="1D184248" w14:textId="77777777" w:rsidR="00D629E2" w:rsidRPr="0061219F" w:rsidRDefault="00D629E2" w:rsidP="00D629E2">
      <w:r w:rsidRPr="0061219F">
        <w:rPr>
          <w:b/>
          <w:bCs/>
        </w:rPr>
        <w:t>Autism Data Resources</w:t>
      </w:r>
    </w:p>
    <w:p w14:paraId="46B39381" w14:textId="77777777" w:rsidR="00D629E2" w:rsidRPr="0061219F" w:rsidRDefault="00D629E2" w:rsidP="00D629E2">
      <w:hyperlink r:id="rId9" w:history="1">
        <w:r w:rsidRPr="0061219F">
          <w:rPr>
            <w:rStyle w:val="Hyperlink"/>
          </w:rPr>
          <w:t>Autism Prevalence Studies Data Table</w:t>
        </w:r>
      </w:hyperlink>
      <w:r w:rsidRPr="0061219F">
        <w:br/>
        <w:t>A collection of information from peer-reviewed autism prevalence studies</w:t>
      </w:r>
    </w:p>
    <w:p w14:paraId="722EA369" w14:textId="77777777" w:rsidR="00D629E2" w:rsidRDefault="00D629E2" w:rsidP="00D629E2">
      <w:pPr>
        <w:numPr>
          <w:ilvl w:val="0"/>
          <w:numId w:val="2"/>
        </w:numPr>
      </w:pPr>
      <w:r w:rsidRPr="0061219F">
        <w:t>About 1 in 54 children has been identified with autism spectrum disorder (ASD) according to estimates from CDC’s Autism and Developmental Disabilities Monitoring (ADDM) Network.</w:t>
      </w:r>
    </w:p>
    <w:p w14:paraId="023FF466" w14:textId="77777777" w:rsidR="00D629E2" w:rsidRPr="0061219F" w:rsidRDefault="00D629E2" w:rsidP="00D629E2">
      <w:hyperlink r:id="rId10" w:history="1">
        <w:r w:rsidRPr="00A77385">
          <w:rPr>
            <w:rStyle w:val="Hyperlink"/>
          </w:rPr>
          <w:t>https://www.cdc.gov/ncbddd/autism/data.html</w:t>
        </w:r>
      </w:hyperlink>
    </w:p>
    <w:p w14:paraId="6A8FAD44" w14:textId="77777777" w:rsidR="00D629E2" w:rsidRDefault="00D629E2" w:rsidP="00D629E2"/>
    <w:p w14:paraId="6B329C71" w14:textId="0D61D7EA" w:rsidR="00CA5D6F" w:rsidRPr="00CA5D6F" w:rsidRDefault="00CA5D6F">
      <w:pPr>
        <w:rPr>
          <w:u w:val="single"/>
        </w:rPr>
      </w:pPr>
      <w:r w:rsidRPr="00CA5D6F">
        <w:rPr>
          <w:u w:val="single"/>
        </w:rPr>
        <w:t>References</w:t>
      </w:r>
    </w:p>
    <w:p w14:paraId="19D4534B" w14:textId="7A289B54" w:rsidR="00CA5D6F" w:rsidRPr="00CA5D6F" w:rsidRDefault="00CA5D6F">
      <w:pPr>
        <w:rPr>
          <w:u w:val="single"/>
        </w:rPr>
      </w:pPr>
      <w:r w:rsidRPr="00CA5D6F">
        <w:rPr>
          <w:u w:val="single"/>
        </w:rPr>
        <w:t>This article</w:t>
      </w:r>
      <w:r w:rsidRPr="00CA5D6F">
        <w:t xml:space="preserve"> –</w:t>
      </w:r>
    </w:p>
    <w:p w14:paraId="68A43518" w14:textId="4AEBCA12" w:rsidR="004F33A6" w:rsidRDefault="00CA5D6F">
      <w:hyperlink r:id="rId11" w:history="1">
        <w:r w:rsidRPr="00A77385">
          <w:rPr>
            <w:rStyle w:val="Hyperlink"/>
          </w:rPr>
          <w:t>https://www.mstbrazil.org/news/scientist-argues-%E2%80%9Cglyphosate%E2%80%9D-will-lead-autism-50-children-2025</w:t>
        </w:r>
      </w:hyperlink>
    </w:p>
    <w:p w14:paraId="47005876" w14:textId="08362E99" w:rsidR="00CA5D6F" w:rsidRPr="00CA5D6F" w:rsidRDefault="00CA5D6F">
      <w:pPr>
        <w:rPr>
          <w:u w:val="single"/>
        </w:rPr>
      </w:pPr>
      <w:r w:rsidRPr="00CA5D6F">
        <w:rPr>
          <w:u w:val="single"/>
        </w:rPr>
        <w:t>General</w:t>
      </w:r>
      <w:r w:rsidRPr="00CA5D6F">
        <w:t xml:space="preserve"> –</w:t>
      </w:r>
    </w:p>
    <w:p w14:paraId="0DA13016" w14:textId="77777777" w:rsidR="00CA5D6F" w:rsidRPr="00797567" w:rsidRDefault="00CA5D6F" w:rsidP="00CA5D6F">
      <w:pPr>
        <w:pStyle w:val="ListParagraph"/>
        <w:numPr>
          <w:ilvl w:val="0"/>
          <w:numId w:val="1"/>
        </w:numPr>
        <w:rPr>
          <w:u w:val="single"/>
        </w:rPr>
      </w:pPr>
      <w:r w:rsidRPr="00797567">
        <w:t xml:space="preserve">What Really Makes You Ill? </w:t>
      </w:r>
      <w:r>
        <w:t>-</w:t>
      </w:r>
      <w:r w:rsidRPr="00797567">
        <w:t xml:space="preserve"> Why Everything You Thought You Knew About Disease is Wrong</w:t>
      </w:r>
    </w:p>
    <w:p w14:paraId="7BBE7DC7" w14:textId="77777777" w:rsidR="00CA5D6F" w:rsidRPr="00797567" w:rsidRDefault="00CA5D6F" w:rsidP="00CA5D6F">
      <w:pPr>
        <w:pStyle w:val="ListParagraph"/>
      </w:pPr>
      <w:r w:rsidRPr="00797567">
        <w:t>Lester, Dawn/Parker David</w:t>
      </w:r>
    </w:p>
    <w:p w14:paraId="55EC2790" w14:textId="77777777" w:rsidR="00CA5D6F" w:rsidRPr="00797567" w:rsidRDefault="00CA5D6F" w:rsidP="00CA5D6F">
      <w:pPr>
        <w:pStyle w:val="ListParagraph"/>
        <w:numPr>
          <w:ilvl w:val="0"/>
          <w:numId w:val="1"/>
        </w:numPr>
        <w:rPr>
          <w:u w:val="single"/>
        </w:rPr>
      </w:pPr>
      <w:r>
        <w:t>Goodbye Germ Theory</w:t>
      </w:r>
    </w:p>
    <w:p w14:paraId="5FB6AB48" w14:textId="77777777" w:rsidR="00CA5D6F" w:rsidRDefault="00CA5D6F" w:rsidP="00CA5D6F">
      <w:pPr>
        <w:pStyle w:val="ListParagraph"/>
      </w:pPr>
      <w:r>
        <w:t>Trebing, Will Dr.</w:t>
      </w:r>
    </w:p>
    <w:p w14:paraId="7DD5DF8A" w14:textId="77777777" w:rsidR="00CA5D6F" w:rsidRPr="00797567" w:rsidRDefault="00CA5D6F" w:rsidP="00CA5D6F">
      <w:pPr>
        <w:pStyle w:val="ListParagraph"/>
        <w:numPr>
          <w:ilvl w:val="0"/>
          <w:numId w:val="1"/>
        </w:numPr>
        <w:rPr>
          <w:u w:val="single"/>
        </w:rPr>
      </w:pPr>
      <w:r>
        <w:t>CROOKED – A History of Man-Made Disease</w:t>
      </w:r>
    </w:p>
    <w:p w14:paraId="10EDB10A" w14:textId="77777777" w:rsidR="00CA5D6F" w:rsidRDefault="00CA5D6F" w:rsidP="00CA5D6F">
      <w:pPr>
        <w:pStyle w:val="ListParagraph"/>
      </w:pPr>
      <w:r>
        <w:t>Maready, Forrest</w:t>
      </w:r>
    </w:p>
    <w:p w14:paraId="09AD8283" w14:textId="77777777" w:rsidR="00CA5D6F" w:rsidRDefault="00CA5D6F" w:rsidP="00CA5D6F">
      <w:pPr>
        <w:pStyle w:val="ListParagraph"/>
        <w:numPr>
          <w:ilvl w:val="0"/>
          <w:numId w:val="1"/>
        </w:numPr>
      </w:pPr>
      <w:r>
        <w:t>The Contagion Myth</w:t>
      </w:r>
    </w:p>
    <w:p w14:paraId="60747FB4" w14:textId="77777777" w:rsidR="00CA5D6F" w:rsidRDefault="00CA5D6F" w:rsidP="00CA5D6F">
      <w:pPr>
        <w:pStyle w:val="ListParagraph"/>
      </w:pPr>
      <w:r>
        <w:t>Morell, Sally Fallon MA/Cowan, Thomas MD</w:t>
      </w:r>
    </w:p>
    <w:p w14:paraId="70540B5B" w14:textId="77777777" w:rsidR="00CA5D6F" w:rsidRDefault="00CA5D6F" w:rsidP="00CA5D6F">
      <w:pPr>
        <w:pStyle w:val="ListParagraph"/>
        <w:numPr>
          <w:ilvl w:val="0"/>
          <w:numId w:val="1"/>
        </w:numPr>
      </w:pPr>
      <w:r>
        <w:t>Anyone Who Tells You that Vaccines are Safe &amp; Effective is Lying</w:t>
      </w:r>
    </w:p>
    <w:p w14:paraId="6344A2A2" w14:textId="77777777" w:rsidR="00CA5D6F" w:rsidRDefault="00CA5D6F" w:rsidP="00CA5D6F">
      <w:pPr>
        <w:pStyle w:val="ListParagraph"/>
      </w:pPr>
      <w:r>
        <w:t>Coleman, Vernon, MD.</w:t>
      </w:r>
    </w:p>
    <w:p w14:paraId="5B20155D" w14:textId="77777777" w:rsidR="00CA5D6F" w:rsidRDefault="00CA5D6F" w:rsidP="00CA5D6F">
      <w:pPr>
        <w:pStyle w:val="ListParagraph"/>
        <w:numPr>
          <w:ilvl w:val="0"/>
          <w:numId w:val="1"/>
        </w:numPr>
      </w:pPr>
      <w:r>
        <w:t>The pH Miracle</w:t>
      </w:r>
    </w:p>
    <w:p w14:paraId="78E07BEE" w14:textId="77777777" w:rsidR="00CA5D6F" w:rsidRDefault="00CA5D6F" w:rsidP="00CA5D6F">
      <w:pPr>
        <w:pStyle w:val="ListParagraph"/>
      </w:pPr>
      <w:r>
        <w:t>Young, Robert O., Dr.</w:t>
      </w:r>
    </w:p>
    <w:p w14:paraId="0F958874" w14:textId="77777777" w:rsidR="00CA5D6F" w:rsidRDefault="00CA5D6F"/>
    <w:sectPr w:rsidR="00CA5D6F" w:rsidSect="00CA5D6F">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6BE391B"/>
    <w:multiLevelType w:val="multilevel"/>
    <w:tmpl w:val="EB84C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D6F"/>
    <w:rsid w:val="004F33A6"/>
    <w:rsid w:val="00CA5D6F"/>
    <w:rsid w:val="00D629E2"/>
    <w:rsid w:val="00D712E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2160"/>
  <w15:chartTrackingRefBased/>
  <w15:docId w15:val="{C77E44D5-8847-40C8-B714-E5068322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5D6F"/>
    <w:rPr>
      <w:color w:val="0563C1" w:themeColor="hyperlink"/>
      <w:u w:val="single"/>
    </w:rPr>
  </w:style>
  <w:style w:type="character" w:styleId="UnresolvedMention">
    <w:name w:val="Unresolved Mention"/>
    <w:basedOn w:val="DefaultParagraphFont"/>
    <w:uiPriority w:val="99"/>
    <w:semiHidden/>
    <w:unhideWhenUsed/>
    <w:rsid w:val="00CA5D6F"/>
    <w:rPr>
      <w:color w:val="605E5C"/>
      <w:shd w:val="clear" w:color="auto" w:fill="E1DFDD"/>
    </w:rPr>
  </w:style>
  <w:style w:type="paragraph" w:styleId="ListParagraph">
    <w:name w:val="List Paragraph"/>
    <w:basedOn w:val="Normal"/>
    <w:uiPriority w:val="34"/>
    <w:qFormat/>
    <w:rsid w:val="00CA5D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0434">
      <w:bodyDiv w:val="1"/>
      <w:marLeft w:val="0"/>
      <w:marRight w:val="0"/>
      <w:marTop w:val="0"/>
      <w:marBottom w:val="0"/>
      <w:divBdr>
        <w:top w:val="none" w:sz="0" w:space="0" w:color="auto"/>
        <w:left w:val="none" w:sz="0" w:space="0" w:color="auto"/>
        <w:bottom w:val="none" w:sz="0" w:space="0" w:color="auto"/>
        <w:right w:val="none" w:sz="0" w:space="0" w:color="auto"/>
      </w:divBdr>
      <w:divsChild>
        <w:div w:id="832641416">
          <w:marLeft w:val="0"/>
          <w:marRight w:val="0"/>
          <w:marTop w:val="0"/>
          <w:marBottom w:val="0"/>
          <w:divBdr>
            <w:top w:val="none" w:sz="0" w:space="0" w:color="auto"/>
            <w:left w:val="none" w:sz="0" w:space="0" w:color="auto"/>
            <w:bottom w:val="none" w:sz="0" w:space="0" w:color="auto"/>
            <w:right w:val="none" w:sz="0" w:space="0" w:color="auto"/>
          </w:divBdr>
          <w:divsChild>
            <w:div w:id="938106127">
              <w:marLeft w:val="0"/>
              <w:marRight w:val="0"/>
              <w:marTop w:val="0"/>
              <w:marBottom w:val="0"/>
              <w:divBdr>
                <w:top w:val="none" w:sz="0" w:space="0" w:color="auto"/>
                <w:left w:val="none" w:sz="0" w:space="0" w:color="auto"/>
                <w:bottom w:val="none" w:sz="0" w:space="0" w:color="auto"/>
                <w:right w:val="none" w:sz="0" w:space="0" w:color="auto"/>
              </w:divBdr>
              <w:divsChild>
                <w:div w:id="1723554160">
                  <w:marLeft w:val="0"/>
                  <w:marRight w:val="0"/>
                  <w:marTop w:val="0"/>
                  <w:marBottom w:val="0"/>
                  <w:divBdr>
                    <w:top w:val="none" w:sz="0" w:space="0" w:color="auto"/>
                    <w:left w:val="none" w:sz="0" w:space="0" w:color="auto"/>
                    <w:bottom w:val="none" w:sz="0" w:space="0" w:color="auto"/>
                    <w:right w:val="none" w:sz="0" w:space="0" w:color="auto"/>
                  </w:divBdr>
                  <w:divsChild>
                    <w:div w:id="1594512836">
                      <w:marLeft w:val="0"/>
                      <w:marRight w:val="0"/>
                      <w:marTop w:val="0"/>
                      <w:marBottom w:val="0"/>
                      <w:divBdr>
                        <w:top w:val="none" w:sz="0" w:space="0" w:color="auto"/>
                        <w:left w:val="none" w:sz="0" w:space="0" w:color="auto"/>
                        <w:bottom w:val="none" w:sz="0" w:space="0" w:color="auto"/>
                        <w:right w:val="none" w:sz="0" w:space="0" w:color="auto"/>
                      </w:divBdr>
                      <w:divsChild>
                        <w:div w:id="202837004">
                          <w:marLeft w:val="0"/>
                          <w:marRight w:val="0"/>
                          <w:marTop w:val="0"/>
                          <w:marBottom w:val="0"/>
                          <w:divBdr>
                            <w:top w:val="none" w:sz="0" w:space="0" w:color="auto"/>
                            <w:left w:val="none" w:sz="0" w:space="0" w:color="auto"/>
                            <w:bottom w:val="none" w:sz="0" w:space="0" w:color="auto"/>
                            <w:right w:val="none" w:sz="0" w:space="0" w:color="auto"/>
                          </w:divBdr>
                          <w:divsChild>
                            <w:div w:id="1045720836">
                              <w:marLeft w:val="0"/>
                              <w:marRight w:val="0"/>
                              <w:marTop w:val="0"/>
                              <w:marBottom w:val="0"/>
                              <w:divBdr>
                                <w:top w:val="none" w:sz="0" w:space="0" w:color="auto"/>
                                <w:left w:val="none" w:sz="0" w:space="0" w:color="auto"/>
                                <w:bottom w:val="none" w:sz="0" w:space="0" w:color="auto"/>
                                <w:right w:val="none" w:sz="0" w:space="0" w:color="auto"/>
                              </w:divBdr>
                              <w:divsChild>
                                <w:div w:id="13621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816">
                          <w:marLeft w:val="0"/>
                          <w:marRight w:val="0"/>
                          <w:marTop w:val="0"/>
                          <w:marBottom w:val="0"/>
                          <w:divBdr>
                            <w:top w:val="none" w:sz="0" w:space="0" w:color="auto"/>
                            <w:left w:val="none" w:sz="0" w:space="0" w:color="auto"/>
                            <w:bottom w:val="none" w:sz="0" w:space="0" w:color="auto"/>
                            <w:right w:val="none" w:sz="0" w:space="0" w:color="auto"/>
                          </w:divBdr>
                          <w:divsChild>
                            <w:div w:id="222066907">
                              <w:marLeft w:val="0"/>
                              <w:marRight w:val="0"/>
                              <w:marTop w:val="0"/>
                              <w:marBottom w:val="0"/>
                              <w:divBdr>
                                <w:top w:val="none" w:sz="0" w:space="0" w:color="auto"/>
                                <w:left w:val="none" w:sz="0" w:space="0" w:color="auto"/>
                                <w:bottom w:val="none" w:sz="0" w:space="0" w:color="auto"/>
                                <w:right w:val="none" w:sz="0" w:space="0" w:color="auto"/>
                              </w:divBdr>
                              <w:divsChild>
                                <w:div w:id="719984592">
                                  <w:marLeft w:val="0"/>
                                  <w:marRight w:val="0"/>
                                  <w:marTop w:val="0"/>
                                  <w:marBottom w:val="0"/>
                                  <w:divBdr>
                                    <w:top w:val="none" w:sz="0" w:space="0" w:color="auto"/>
                                    <w:left w:val="none" w:sz="0" w:space="0" w:color="auto"/>
                                    <w:bottom w:val="none" w:sz="0" w:space="0" w:color="auto"/>
                                    <w:right w:val="none" w:sz="0" w:space="0" w:color="auto"/>
                                  </w:divBdr>
                                </w:div>
                                <w:div w:id="29105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551261">
                          <w:marLeft w:val="0"/>
                          <w:marRight w:val="0"/>
                          <w:marTop w:val="0"/>
                          <w:marBottom w:val="0"/>
                          <w:divBdr>
                            <w:top w:val="none" w:sz="0" w:space="0" w:color="auto"/>
                            <w:left w:val="none" w:sz="0" w:space="0" w:color="auto"/>
                            <w:bottom w:val="none" w:sz="0" w:space="0" w:color="auto"/>
                            <w:right w:val="none" w:sz="0" w:space="0" w:color="auto"/>
                          </w:divBdr>
                          <w:divsChild>
                            <w:div w:id="1899317793">
                              <w:marLeft w:val="0"/>
                              <w:marRight w:val="0"/>
                              <w:marTop w:val="0"/>
                              <w:marBottom w:val="0"/>
                              <w:divBdr>
                                <w:top w:val="none" w:sz="0" w:space="0" w:color="auto"/>
                                <w:left w:val="none" w:sz="0" w:space="0" w:color="auto"/>
                                <w:bottom w:val="none" w:sz="0" w:space="0" w:color="auto"/>
                                <w:right w:val="none" w:sz="0" w:space="0" w:color="auto"/>
                              </w:divBdr>
                            </w:div>
                            <w:div w:id="740952863">
                              <w:marLeft w:val="0"/>
                              <w:marRight w:val="0"/>
                              <w:marTop w:val="0"/>
                              <w:marBottom w:val="0"/>
                              <w:divBdr>
                                <w:top w:val="none" w:sz="0" w:space="0" w:color="auto"/>
                                <w:left w:val="none" w:sz="0" w:space="0" w:color="auto"/>
                                <w:bottom w:val="none" w:sz="0" w:space="0" w:color="auto"/>
                                <w:right w:val="none" w:sz="0" w:space="0" w:color="auto"/>
                              </w:divBdr>
                              <w:divsChild>
                                <w:div w:id="15947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2031">
                          <w:marLeft w:val="0"/>
                          <w:marRight w:val="0"/>
                          <w:marTop w:val="0"/>
                          <w:marBottom w:val="0"/>
                          <w:divBdr>
                            <w:top w:val="none" w:sz="0" w:space="0" w:color="auto"/>
                            <w:left w:val="none" w:sz="0" w:space="0" w:color="auto"/>
                            <w:bottom w:val="none" w:sz="0" w:space="0" w:color="auto"/>
                            <w:right w:val="none" w:sz="0" w:space="0" w:color="auto"/>
                          </w:divBdr>
                          <w:divsChild>
                            <w:div w:id="1686440496">
                              <w:marLeft w:val="0"/>
                              <w:marRight w:val="0"/>
                              <w:marTop w:val="0"/>
                              <w:marBottom w:val="0"/>
                              <w:divBdr>
                                <w:top w:val="none" w:sz="0" w:space="0" w:color="auto"/>
                                <w:left w:val="none" w:sz="0" w:space="0" w:color="auto"/>
                                <w:bottom w:val="none" w:sz="0" w:space="0" w:color="auto"/>
                                <w:right w:val="none" w:sz="0" w:space="0" w:color="auto"/>
                              </w:divBdr>
                              <w:divsChild>
                                <w:div w:id="1845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hronicdisease/resources/infographic/chronic-disease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153635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tbrazil.org/taxonomy/news/agritoxins" TargetMode="External"/><Relationship Id="rId11" Type="http://schemas.openxmlformats.org/officeDocument/2006/relationships/hyperlink" Target="https://www.mstbrazil.org/news/scientist-argues-%E2%80%9Cglyphosate%E2%80%9D-will-lead-autism-50-children-2025" TargetMode="External"/><Relationship Id="rId5" Type="http://schemas.openxmlformats.org/officeDocument/2006/relationships/hyperlink" Target="https://www.mstbrazil.org/taxonomy/news/agribusiness" TargetMode="External"/><Relationship Id="rId10" Type="http://schemas.openxmlformats.org/officeDocument/2006/relationships/hyperlink" Target="https://www.cdc.gov/ncbddd/autism/data.html" TargetMode="External"/><Relationship Id="rId4" Type="http://schemas.openxmlformats.org/officeDocument/2006/relationships/webSettings" Target="webSettings.xml"/><Relationship Id="rId9" Type="http://schemas.openxmlformats.org/officeDocument/2006/relationships/hyperlink" Target="https://www.cdc.gov/ncbddd/autism/data/autism-data-tab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944</TotalTime>
  <Pages>4</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cp:revision>
  <cp:lastPrinted>2021-05-13T22:44:00Z</cp:lastPrinted>
  <dcterms:created xsi:type="dcterms:W3CDTF">2021-05-13T06:32:00Z</dcterms:created>
  <dcterms:modified xsi:type="dcterms:W3CDTF">2021-05-13T22:45:00Z</dcterms:modified>
</cp:coreProperties>
</file>