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FD01E" w14:textId="77777777" w:rsidR="00841DE0" w:rsidRPr="00841DE0" w:rsidRDefault="00841DE0" w:rsidP="00841DE0">
      <w:pPr>
        <w:rPr>
          <w:b/>
          <w:bCs/>
          <w:sz w:val="28"/>
          <w:szCs w:val="28"/>
          <w:u w:val="single"/>
        </w:rPr>
      </w:pPr>
      <w:r w:rsidRPr="009A7CB5">
        <w:rPr>
          <w:b/>
          <w:bCs/>
          <w:sz w:val="28"/>
          <w:szCs w:val="28"/>
          <w:highlight w:val="yellow"/>
          <w:u w:val="single"/>
        </w:rPr>
        <w:t>Quarantine Act</w:t>
      </w:r>
    </w:p>
    <w:p w14:paraId="3C1FD841" w14:textId="77777777" w:rsidR="00841DE0" w:rsidRPr="00841DE0" w:rsidRDefault="00841DE0" w:rsidP="00841DE0">
      <w:pPr>
        <w:rPr>
          <w:b/>
          <w:bCs/>
        </w:rPr>
      </w:pPr>
      <w:r w:rsidRPr="00841DE0">
        <w:rPr>
          <w:b/>
          <w:bCs/>
        </w:rPr>
        <w:t>S.C. 2005, c. 20</w:t>
      </w:r>
    </w:p>
    <w:p w14:paraId="2CB808C9" w14:textId="77777777" w:rsidR="00841DE0" w:rsidRPr="00841DE0" w:rsidRDefault="00841DE0" w:rsidP="00841DE0">
      <w:r w:rsidRPr="00841DE0">
        <w:t>Assented to 2005-05-13</w:t>
      </w:r>
    </w:p>
    <w:p w14:paraId="2B35D253" w14:textId="77777777" w:rsidR="00841DE0" w:rsidRPr="00841DE0" w:rsidRDefault="00841DE0" w:rsidP="00841DE0">
      <w:r w:rsidRPr="00841DE0">
        <w:t>An Act to prevent the introduction and spread of communicable diseases</w:t>
      </w:r>
    </w:p>
    <w:p w14:paraId="4AD282AF" w14:textId="77777777" w:rsidR="00841DE0" w:rsidRPr="00841DE0" w:rsidRDefault="00841DE0" w:rsidP="00841DE0">
      <w:r w:rsidRPr="00841DE0">
        <w:t>Her Majesty, by and with the advice and consent of the Senate and House of Commons of Canada, enacts as follows:</w:t>
      </w:r>
    </w:p>
    <w:p w14:paraId="08EC46D3" w14:textId="77777777" w:rsidR="00841DE0" w:rsidRPr="00841DE0" w:rsidRDefault="00841DE0" w:rsidP="00841DE0">
      <w:pPr>
        <w:rPr>
          <w:b/>
          <w:bCs/>
        </w:rPr>
      </w:pPr>
      <w:r w:rsidRPr="00841DE0">
        <w:rPr>
          <w:b/>
          <w:bCs/>
        </w:rPr>
        <w:t>Short Title</w:t>
      </w:r>
    </w:p>
    <w:p w14:paraId="6B65B88F" w14:textId="77777777" w:rsidR="00841DE0" w:rsidRPr="00841DE0" w:rsidRDefault="00841DE0" w:rsidP="00841DE0">
      <w:pPr>
        <w:rPr>
          <w:b/>
          <w:bCs/>
        </w:rPr>
      </w:pPr>
      <w:r w:rsidRPr="00841DE0">
        <w:rPr>
          <w:b/>
          <w:bCs/>
        </w:rPr>
        <w:t xml:space="preserve">Marginal </w:t>
      </w:r>
      <w:proofErr w:type="spellStart"/>
      <w:proofErr w:type="gramStart"/>
      <w:r w:rsidRPr="00841DE0">
        <w:rPr>
          <w:b/>
          <w:bCs/>
        </w:rPr>
        <w:t>note:Short</w:t>
      </w:r>
      <w:proofErr w:type="spellEnd"/>
      <w:proofErr w:type="gramEnd"/>
      <w:r w:rsidRPr="00841DE0">
        <w:rPr>
          <w:b/>
          <w:bCs/>
        </w:rPr>
        <w:t xml:space="preserve"> title</w:t>
      </w:r>
    </w:p>
    <w:p w14:paraId="386630B9" w14:textId="77777777" w:rsidR="00841DE0" w:rsidRPr="00841DE0" w:rsidRDefault="00841DE0" w:rsidP="00841DE0">
      <w:r w:rsidRPr="00841DE0">
        <w:rPr>
          <w:b/>
          <w:bCs/>
        </w:rPr>
        <w:t>1</w:t>
      </w:r>
      <w:r w:rsidRPr="00841DE0">
        <w:t> This Act may be cited as the </w:t>
      </w:r>
      <w:hyperlink r:id="rId5" w:history="1">
        <w:r w:rsidRPr="00841DE0">
          <w:rPr>
            <w:rStyle w:val="Hyperlink"/>
            <w:i/>
            <w:iCs/>
          </w:rPr>
          <w:t>Quarantine Act</w:t>
        </w:r>
      </w:hyperlink>
      <w:r w:rsidRPr="00841DE0">
        <w:t>.</w:t>
      </w:r>
    </w:p>
    <w:p w14:paraId="4367FCE7" w14:textId="77777777" w:rsidR="00841DE0" w:rsidRPr="00841DE0" w:rsidRDefault="00841DE0" w:rsidP="00841DE0">
      <w:pPr>
        <w:rPr>
          <w:b/>
          <w:bCs/>
        </w:rPr>
      </w:pPr>
      <w:r w:rsidRPr="00841DE0">
        <w:rPr>
          <w:b/>
          <w:bCs/>
        </w:rPr>
        <w:t>Interpretation</w:t>
      </w:r>
    </w:p>
    <w:p w14:paraId="075DFFA4" w14:textId="77777777" w:rsidR="00841DE0" w:rsidRPr="00841DE0" w:rsidRDefault="00841DE0" w:rsidP="00841DE0">
      <w:pPr>
        <w:rPr>
          <w:b/>
          <w:bCs/>
        </w:rPr>
      </w:pPr>
      <w:r w:rsidRPr="00841DE0">
        <w:rPr>
          <w:b/>
          <w:bCs/>
        </w:rPr>
        <w:t xml:space="preserve">Marginal </w:t>
      </w:r>
      <w:proofErr w:type="spellStart"/>
      <w:proofErr w:type="gramStart"/>
      <w:r w:rsidRPr="00841DE0">
        <w:rPr>
          <w:b/>
          <w:bCs/>
        </w:rPr>
        <w:t>note:Definitions</w:t>
      </w:r>
      <w:proofErr w:type="spellEnd"/>
      <w:proofErr w:type="gramEnd"/>
    </w:p>
    <w:p w14:paraId="3C24E243" w14:textId="77777777" w:rsidR="00841DE0" w:rsidRPr="00841DE0" w:rsidRDefault="00841DE0" w:rsidP="00841DE0">
      <w:r w:rsidRPr="00841DE0">
        <w:rPr>
          <w:b/>
          <w:bCs/>
        </w:rPr>
        <w:t>2</w:t>
      </w:r>
      <w:r w:rsidRPr="00841DE0">
        <w:t> The following definitions apply in this Act.</w:t>
      </w:r>
    </w:p>
    <w:p w14:paraId="6E08FA35" w14:textId="77777777" w:rsidR="00841DE0" w:rsidRPr="00841DE0" w:rsidRDefault="00841DE0" w:rsidP="00841DE0">
      <w:r w:rsidRPr="00841DE0">
        <w:rPr>
          <w:b/>
          <w:bCs/>
          <w:i/>
          <w:iCs/>
        </w:rPr>
        <w:t>communicable disease</w:t>
      </w:r>
      <w:r w:rsidRPr="00841DE0">
        <w:t> </w:t>
      </w:r>
      <w:r w:rsidRPr="00841DE0">
        <w:t>means a human disease that is caused by an infectious agent or a biological toxin and poses a risk of significant harm to public health, or a disease listed in the schedule, and includes an infectious agent that causes a communicable disease.</w:t>
      </w:r>
      <w:r w:rsidRPr="00841DE0">
        <w:t> </w:t>
      </w:r>
      <w:r w:rsidRPr="00841DE0">
        <w:t>(</w:t>
      </w:r>
      <w:r w:rsidRPr="00841DE0">
        <w:rPr>
          <w:i/>
          <w:iCs/>
          <w:lang w:val="fr-FR"/>
        </w:rPr>
        <w:t>maladie transmissible</w:t>
      </w:r>
      <w:r w:rsidRPr="00841DE0">
        <w:t>)</w:t>
      </w:r>
    </w:p>
    <w:p w14:paraId="6973A33C" w14:textId="77777777" w:rsidR="00841DE0" w:rsidRPr="00841DE0" w:rsidRDefault="00841DE0" w:rsidP="00841DE0">
      <w:r w:rsidRPr="00841DE0">
        <w:rPr>
          <w:b/>
          <w:bCs/>
          <w:i/>
          <w:iCs/>
        </w:rPr>
        <w:t>conveyance</w:t>
      </w:r>
      <w:r w:rsidRPr="00841DE0">
        <w:t> </w:t>
      </w:r>
      <w:r w:rsidRPr="00841DE0">
        <w:t>means a watercraft, aircraft, train, motor vehicle, trailer or other means of transportation, including a cargo container, that arrives in Canada or is in the process of departing from Canada.</w:t>
      </w:r>
      <w:r w:rsidRPr="00841DE0">
        <w:t> </w:t>
      </w:r>
      <w:r w:rsidRPr="00841DE0">
        <w:t>(</w:t>
      </w:r>
      <w:r w:rsidRPr="00841DE0">
        <w:rPr>
          <w:i/>
          <w:iCs/>
          <w:lang w:val="fr-FR"/>
        </w:rPr>
        <w:t>véhicule</w:t>
      </w:r>
      <w:r w:rsidRPr="00841DE0">
        <w:t>)</w:t>
      </w:r>
    </w:p>
    <w:p w14:paraId="144A28DD" w14:textId="77777777" w:rsidR="00841DE0" w:rsidRPr="00841DE0" w:rsidRDefault="00841DE0" w:rsidP="00841DE0">
      <w:r w:rsidRPr="00841DE0">
        <w:rPr>
          <w:b/>
          <w:bCs/>
          <w:i/>
          <w:iCs/>
        </w:rPr>
        <w:t>departure point</w:t>
      </w:r>
      <w:r w:rsidRPr="00841DE0">
        <w:t> </w:t>
      </w:r>
      <w:r w:rsidRPr="00841DE0">
        <w:t>means any point designated by the Minister under section 10.</w:t>
      </w:r>
      <w:r w:rsidRPr="00841DE0">
        <w:t> </w:t>
      </w:r>
      <w:r w:rsidRPr="00841DE0">
        <w:t>(</w:t>
      </w:r>
      <w:r w:rsidRPr="00841DE0">
        <w:rPr>
          <w:i/>
          <w:iCs/>
          <w:lang w:val="fr-FR"/>
        </w:rPr>
        <w:t>point de sortie</w:t>
      </w:r>
      <w:r w:rsidRPr="00841DE0">
        <w:t>)</w:t>
      </w:r>
    </w:p>
    <w:p w14:paraId="7C0E679F" w14:textId="77777777" w:rsidR="00841DE0" w:rsidRPr="00841DE0" w:rsidRDefault="00841DE0" w:rsidP="00841DE0">
      <w:r w:rsidRPr="00841DE0">
        <w:rPr>
          <w:b/>
          <w:bCs/>
          <w:i/>
          <w:iCs/>
        </w:rPr>
        <w:t>entry point</w:t>
      </w:r>
      <w:r w:rsidRPr="00841DE0">
        <w:t> </w:t>
      </w:r>
      <w:r w:rsidRPr="00841DE0">
        <w:t>means a point designated by the Minister under section 9 or a point where a customs office, within the meaning of subsection 2(1) of the </w:t>
      </w:r>
      <w:hyperlink r:id="rId6" w:history="1">
        <w:r w:rsidRPr="00841DE0">
          <w:rPr>
            <w:rStyle w:val="Hyperlink"/>
            <w:i/>
            <w:iCs/>
          </w:rPr>
          <w:t>Customs Act</w:t>
        </w:r>
      </w:hyperlink>
      <w:r w:rsidRPr="00841DE0">
        <w:t>, is located.</w:t>
      </w:r>
      <w:r w:rsidRPr="00841DE0">
        <w:t> </w:t>
      </w:r>
      <w:r w:rsidRPr="00841DE0">
        <w:t>(</w:t>
      </w:r>
      <w:r w:rsidRPr="00841DE0">
        <w:rPr>
          <w:i/>
          <w:iCs/>
          <w:lang w:val="fr-FR"/>
        </w:rPr>
        <w:t>point d’entrée</w:t>
      </w:r>
      <w:r w:rsidRPr="00841DE0">
        <w:t>)</w:t>
      </w:r>
    </w:p>
    <w:p w14:paraId="4FAA2796" w14:textId="77777777" w:rsidR="00841DE0" w:rsidRPr="00841DE0" w:rsidRDefault="00841DE0" w:rsidP="00841DE0">
      <w:r w:rsidRPr="00841DE0">
        <w:rPr>
          <w:b/>
          <w:bCs/>
          <w:i/>
          <w:iCs/>
        </w:rPr>
        <w:t>health assessment</w:t>
      </w:r>
      <w:r w:rsidRPr="00841DE0">
        <w:t> </w:t>
      </w:r>
      <w:r w:rsidRPr="00841DE0">
        <w:t>means an evaluation of the relevant medical history and the travel history of a traveller and a physical examination, including an examination of the traveller’s head, neck and extremities and the measurement of vital signs such as the traveller’s temperature, heart rate and respiratory rate.</w:t>
      </w:r>
      <w:r w:rsidRPr="00841DE0">
        <w:t> </w:t>
      </w:r>
      <w:r w:rsidRPr="00841DE0">
        <w:t>(</w:t>
      </w:r>
      <w:r w:rsidRPr="00841DE0">
        <w:rPr>
          <w:i/>
          <w:iCs/>
          <w:lang w:val="fr-FR"/>
        </w:rPr>
        <w:t>contrôle médical</w:t>
      </w:r>
      <w:r w:rsidRPr="00841DE0">
        <w:t>)</w:t>
      </w:r>
    </w:p>
    <w:p w14:paraId="4DBD83D4" w14:textId="77777777" w:rsidR="00841DE0" w:rsidRPr="00841DE0" w:rsidRDefault="00841DE0" w:rsidP="00841DE0">
      <w:r w:rsidRPr="00841DE0">
        <w:rPr>
          <w:b/>
          <w:bCs/>
          <w:i/>
          <w:iCs/>
        </w:rPr>
        <w:t>medical examination</w:t>
      </w:r>
      <w:r w:rsidRPr="00841DE0">
        <w:t> </w:t>
      </w:r>
      <w:r w:rsidRPr="00841DE0">
        <w:t>includes ascertaining the relevant medical history and the travel history of the person being examined, the conduct of a physical examination and any laboratory tests or radiographic or diagnostic tests that are required to make a determination of whether the person might have a communicable disease.</w:t>
      </w:r>
      <w:r w:rsidRPr="00841DE0">
        <w:t> </w:t>
      </w:r>
      <w:r w:rsidRPr="00841DE0">
        <w:t>(</w:t>
      </w:r>
      <w:r w:rsidRPr="00841DE0">
        <w:rPr>
          <w:i/>
          <w:iCs/>
          <w:lang w:val="fr-FR"/>
        </w:rPr>
        <w:t>examen médical</w:t>
      </w:r>
      <w:r w:rsidRPr="00841DE0">
        <w:t>)</w:t>
      </w:r>
    </w:p>
    <w:p w14:paraId="7A7729CA" w14:textId="77777777" w:rsidR="00841DE0" w:rsidRPr="00841DE0" w:rsidRDefault="00841DE0" w:rsidP="00841DE0">
      <w:r w:rsidRPr="00841DE0">
        <w:rPr>
          <w:b/>
          <w:bCs/>
          <w:i/>
          <w:iCs/>
        </w:rPr>
        <w:t>medical practitioner</w:t>
      </w:r>
      <w:r w:rsidRPr="00841DE0">
        <w:t> </w:t>
      </w:r>
      <w:r w:rsidRPr="00841DE0">
        <w:t>means a person who is entitled to practise medicine by the laws of a province.</w:t>
      </w:r>
      <w:r w:rsidRPr="00841DE0">
        <w:t> </w:t>
      </w:r>
      <w:r w:rsidRPr="00841DE0">
        <w:t>(</w:t>
      </w:r>
      <w:r w:rsidRPr="00841DE0">
        <w:rPr>
          <w:i/>
          <w:iCs/>
          <w:lang w:val="fr-FR"/>
        </w:rPr>
        <w:t>médecin</w:t>
      </w:r>
      <w:r w:rsidRPr="00841DE0">
        <w:t>)</w:t>
      </w:r>
    </w:p>
    <w:p w14:paraId="488B190D" w14:textId="77777777" w:rsidR="00841DE0" w:rsidRPr="00841DE0" w:rsidRDefault="00841DE0" w:rsidP="00841DE0">
      <w:r w:rsidRPr="00841DE0">
        <w:rPr>
          <w:b/>
          <w:bCs/>
          <w:i/>
          <w:iCs/>
        </w:rPr>
        <w:t>Minister</w:t>
      </w:r>
      <w:r w:rsidRPr="00841DE0">
        <w:t> </w:t>
      </w:r>
      <w:r w:rsidRPr="00841DE0">
        <w:t>means the Minister of Health.</w:t>
      </w:r>
      <w:r w:rsidRPr="00841DE0">
        <w:t> </w:t>
      </w:r>
      <w:r w:rsidRPr="00841DE0">
        <w:t>(</w:t>
      </w:r>
      <w:r w:rsidRPr="00841DE0">
        <w:rPr>
          <w:i/>
          <w:iCs/>
          <w:lang w:val="fr-FR"/>
        </w:rPr>
        <w:t>ministre</w:t>
      </w:r>
      <w:r w:rsidRPr="00841DE0">
        <w:t>)</w:t>
      </w:r>
    </w:p>
    <w:p w14:paraId="1B4CEC81" w14:textId="77777777" w:rsidR="00841DE0" w:rsidRPr="00841DE0" w:rsidRDefault="00841DE0" w:rsidP="00841DE0">
      <w:r w:rsidRPr="00841DE0">
        <w:rPr>
          <w:b/>
          <w:bCs/>
          <w:i/>
          <w:iCs/>
        </w:rPr>
        <w:t>operator</w:t>
      </w:r>
      <w:r w:rsidRPr="00841DE0">
        <w:t> </w:t>
      </w:r>
      <w:r w:rsidRPr="00841DE0">
        <w:t>means any person in charge of a conveyance, and includes the conveyance crew.</w:t>
      </w:r>
      <w:r w:rsidRPr="00841DE0">
        <w:t> </w:t>
      </w:r>
      <w:r w:rsidRPr="00841DE0">
        <w:t>(</w:t>
      </w:r>
      <w:r w:rsidRPr="00841DE0">
        <w:rPr>
          <w:i/>
          <w:iCs/>
          <w:lang w:val="fr-FR"/>
        </w:rPr>
        <w:t>conducteur</w:t>
      </w:r>
      <w:r w:rsidRPr="00841DE0">
        <w:t>)</w:t>
      </w:r>
    </w:p>
    <w:p w14:paraId="1143E276" w14:textId="77777777" w:rsidR="00841DE0" w:rsidRPr="00841DE0" w:rsidRDefault="00841DE0" w:rsidP="00841DE0">
      <w:pPr>
        <w:rPr>
          <w:b/>
          <w:bCs/>
        </w:rPr>
      </w:pPr>
      <w:r w:rsidRPr="00841DE0">
        <w:rPr>
          <w:b/>
          <w:bCs/>
        </w:rPr>
        <w:lastRenderedPageBreak/>
        <w:t>Powers of Minister</w:t>
      </w:r>
    </w:p>
    <w:p w14:paraId="745374B3" w14:textId="77777777" w:rsidR="00841DE0" w:rsidRPr="00841DE0" w:rsidRDefault="00841DE0" w:rsidP="00841DE0">
      <w:pPr>
        <w:rPr>
          <w:b/>
          <w:bCs/>
        </w:rPr>
      </w:pPr>
      <w:r w:rsidRPr="00841DE0">
        <w:rPr>
          <w:b/>
          <w:bCs/>
        </w:rPr>
        <w:t xml:space="preserve">Marginal </w:t>
      </w:r>
      <w:proofErr w:type="spellStart"/>
      <w:proofErr w:type="gramStart"/>
      <w:r w:rsidRPr="00841DE0">
        <w:rPr>
          <w:b/>
          <w:bCs/>
        </w:rPr>
        <w:t>note:Designating</w:t>
      </w:r>
      <w:proofErr w:type="spellEnd"/>
      <w:proofErr w:type="gramEnd"/>
      <w:r w:rsidRPr="00841DE0">
        <w:rPr>
          <w:b/>
          <w:bCs/>
        </w:rPr>
        <w:t xml:space="preserve"> analysts and certain officers</w:t>
      </w:r>
    </w:p>
    <w:p w14:paraId="40B0DAD5" w14:textId="77777777" w:rsidR="00841DE0" w:rsidRPr="00841DE0" w:rsidRDefault="00841DE0" w:rsidP="00841DE0">
      <w:pPr>
        <w:numPr>
          <w:ilvl w:val="0"/>
          <w:numId w:val="1"/>
        </w:numPr>
      </w:pPr>
      <w:r w:rsidRPr="00841DE0">
        <w:rPr>
          <w:b/>
          <w:bCs/>
        </w:rPr>
        <w:t>5</w:t>
      </w:r>
      <w:r w:rsidRPr="00841DE0">
        <w:t> </w:t>
      </w:r>
      <w:r w:rsidRPr="00841DE0">
        <w:rPr>
          <w:b/>
          <w:bCs/>
        </w:rPr>
        <w:t>(1)</w:t>
      </w:r>
      <w:r w:rsidRPr="00841DE0">
        <w:t> The Minister may designate qualified persons, or classes of qualified persons, as analysts, screening officers or environmental health officers.</w:t>
      </w:r>
    </w:p>
    <w:p w14:paraId="5BC7F51E" w14:textId="77777777" w:rsidR="00841DE0" w:rsidRPr="00841DE0" w:rsidRDefault="00841DE0" w:rsidP="00841DE0">
      <w:pPr>
        <w:numPr>
          <w:ilvl w:val="0"/>
          <w:numId w:val="1"/>
        </w:numPr>
        <w:rPr>
          <w:b/>
          <w:bCs/>
        </w:rPr>
      </w:pPr>
      <w:r w:rsidRPr="00841DE0">
        <w:rPr>
          <w:b/>
          <w:bCs/>
        </w:rPr>
        <w:t xml:space="preserve">Marginal </w:t>
      </w:r>
      <w:proofErr w:type="spellStart"/>
      <w:proofErr w:type="gramStart"/>
      <w:r w:rsidRPr="00841DE0">
        <w:rPr>
          <w:b/>
          <w:bCs/>
        </w:rPr>
        <w:t>note:Designating</w:t>
      </w:r>
      <w:proofErr w:type="spellEnd"/>
      <w:proofErr w:type="gramEnd"/>
      <w:r w:rsidRPr="00841DE0">
        <w:rPr>
          <w:b/>
          <w:bCs/>
        </w:rPr>
        <w:t xml:space="preserve"> quarantine officers</w:t>
      </w:r>
    </w:p>
    <w:p w14:paraId="211374A4" w14:textId="77777777" w:rsidR="00841DE0" w:rsidRPr="00841DE0" w:rsidRDefault="00841DE0" w:rsidP="00841DE0">
      <w:r w:rsidRPr="00841DE0">
        <w:rPr>
          <w:b/>
          <w:bCs/>
        </w:rPr>
        <w:t>(2)</w:t>
      </w:r>
      <w:r w:rsidRPr="00841DE0">
        <w:t xml:space="preserve"> The Minister may </w:t>
      </w:r>
      <w:r w:rsidRPr="0065279E">
        <w:rPr>
          <w:highlight w:val="yellow"/>
        </w:rPr>
        <w:t>designate medical practitioners or other qualified health care practitioners, or classes of such persons, as quarantine officers.</w:t>
      </w:r>
    </w:p>
    <w:p w14:paraId="026E6AE8" w14:textId="77777777" w:rsidR="00841DE0" w:rsidRPr="00841DE0" w:rsidRDefault="00841DE0" w:rsidP="00841DE0">
      <w:pPr>
        <w:numPr>
          <w:ilvl w:val="0"/>
          <w:numId w:val="1"/>
        </w:numPr>
        <w:rPr>
          <w:b/>
          <w:bCs/>
        </w:rPr>
      </w:pPr>
      <w:r w:rsidRPr="00841DE0">
        <w:rPr>
          <w:b/>
          <w:bCs/>
        </w:rPr>
        <w:t xml:space="preserve">Marginal </w:t>
      </w:r>
      <w:proofErr w:type="spellStart"/>
      <w:proofErr w:type="gramStart"/>
      <w:r w:rsidRPr="00841DE0">
        <w:rPr>
          <w:b/>
          <w:bCs/>
        </w:rPr>
        <w:t>note:Designating</w:t>
      </w:r>
      <w:proofErr w:type="spellEnd"/>
      <w:proofErr w:type="gramEnd"/>
      <w:r w:rsidRPr="00841DE0">
        <w:rPr>
          <w:b/>
          <w:bCs/>
        </w:rPr>
        <w:t xml:space="preserve"> review officers</w:t>
      </w:r>
    </w:p>
    <w:p w14:paraId="61080A04" w14:textId="77777777" w:rsidR="00841DE0" w:rsidRPr="00841DE0" w:rsidRDefault="00841DE0" w:rsidP="00841DE0">
      <w:r w:rsidRPr="00841DE0">
        <w:rPr>
          <w:b/>
          <w:bCs/>
        </w:rPr>
        <w:t>(3)</w:t>
      </w:r>
      <w:r w:rsidRPr="00841DE0">
        <w:t> The Minister may designate medical practitioners as review officers.</w:t>
      </w:r>
    </w:p>
    <w:p w14:paraId="0C751D17" w14:textId="77777777" w:rsidR="00841DE0" w:rsidRPr="00841DE0" w:rsidRDefault="00841DE0" w:rsidP="00841DE0">
      <w:pPr>
        <w:numPr>
          <w:ilvl w:val="0"/>
          <w:numId w:val="1"/>
        </w:numPr>
        <w:rPr>
          <w:b/>
          <w:bCs/>
        </w:rPr>
      </w:pPr>
      <w:r w:rsidRPr="00841DE0">
        <w:rPr>
          <w:b/>
          <w:bCs/>
        </w:rPr>
        <w:t xml:space="preserve">Marginal </w:t>
      </w:r>
      <w:proofErr w:type="spellStart"/>
      <w:proofErr w:type="gramStart"/>
      <w:r w:rsidRPr="00841DE0">
        <w:rPr>
          <w:b/>
          <w:bCs/>
        </w:rPr>
        <w:t>note:Certificate</w:t>
      </w:r>
      <w:proofErr w:type="spellEnd"/>
      <w:proofErr w:type="gramEnd"/>
      <w:r w:rsidRPr="00841DE0">
        <w:rPr>
          <w:b/>
          <w:bCs/>
        </w:rPr>
        <w:t xml:space="preserve"> to be produced</w:t>
      </w:r>
    </w:p>
    <w:p w14:paraId="03E9B97A" w14:textId="77777777" w:rsidR="00841DE0" w:rsidRPr="00841DE0" w:rsidRDefault="00841DE0" w:rsidP="00841DE0">
      <w:r w:rsidRPr="00841DE0">
        <w:rPr>
          <w:b/>
          <w:bCs/>
        </w:rPr>
        <w:t>(4)</w:t>
      </w:r>
      <w:r w:rsidRPr="00841DE0">
        <w:t xml:space="preserve"> The Minister shall give a certificate of designation to every screening officer who is not also a customs officer, to every quarantine officer and to every environmental health officer. </w:t>
      </w:r>
      <w:r w:rsidRPr="0065279E">
        <w:rPr>
          <w:highlight w:val="yellow"/>
        </w:rPr>
        <w:t>An officer to whom a certificate has been given shall produce it, on request,</w:t>
      </w:r>
      <w:r w:rsidRPr="00841DE0">
        <w:t xml:space="preserve"> to the person in charge of a place or conveyance that the officer inspects and </w:t>
      </w:r>
      <w:r w:rsidRPr="0065279E">
        <w:rPr>
          <w:highlight w:val="yellow"/>
        </w:rPr>
        <w:t>to any person that the officer questions.</w:t>
      </w:r>
    </w:p>
    <w:p w14:paraId="70DF9ADD" w14:textId="77777777" w:rsidR="00841DE0" w:rsidRPr="00841DE0" w:rsidRDefault="00841DE0" w:rsidP="00841DE0">
      <w:pPr>
        <w:rPr>
          <w:b/>
          <w:bCs/>
        </w:rPr>
      </w:pPr>
      <w:r w:rsidRPr="00841DE0">
        <w:rPr>
          <w:b/>
          <w:bCs/>
        </w:rPr>
        <w:t>Travellers</w:t>
      </w:r>
    </w:p>
    <w:p w14:paraId="4D450EC3" w14:textId="77777777" w:rsidR="00841DE0" w:rsidRPr="00841DE0" w:rsidRDefault="00841DE0" w:rsidP="00841DE0">
      <w:pPr>
        <w:rPr>
          <w:b/>
          <w:bCs/>
        </w:rPr>
      </w:pPr>
      <w:r w:rsidRPr="00841DE0">
        <w:rPr>
          <w:b/>
          <w:bCs/>
        </w:rPr>
        <w:t xml:space="preserve">Marginal </w:t>
      </w:r>
      <w:proofErr w:type="spellStart"/>
      <w:proofErr w:type="gramStart"/>
      <w:r w:rsidRPr="00841DE0">
        <w:rPr>
          <w:b/>
          <w:bCs/>
        </w:rPr>
        <w:t>note:Obligation</w:t>
      </w:r>
      <w:proofErr w:type="spellEnd"/>
      <w:proofErr w:type="gramEnd"/>
      <w:r w:rsidRPr="00841DE0">
        <w:rPr>
          <w:b/>
          <w:bCs/>
        </w:rPr>
        <w:t xml:space="preserve"> on arriving travellers</w:t>
      </w:r>
    </w:p>
    <w:p w14:paraId="6D54400E" w14:textId="77777777" w:rsidR="00841DE0" w:rsidRPr="00841DE0" w:rsidRDefault="00841DE0" w:rsidP="00841DE0">
      <w:r w:rsidRPr="00841DE0">
        <w:rPr>
          <w:b/>
          <w:bCs/>
        </w:rPr>
        <w:t>12</w:t>
      </w:r>
      <w:r w:rsidRPr="00841DE0">
        <w:t> Every person who is subject to subsection 11(1) of the </w:t>
      </w:r>
      <w:hyperlink r:id="rId7" w:history="1">
        <w:r w:rsidRPr="00841DE0">
          <w:rPr>
            <w:rStyle w:val="Hyperlink"/>
            <w:i/>
            <w:iCs/>
          </w:rPr>
          <w:t>Customs Act</w:t>
        </w:r>
      </w:hyperlink>
      <w:r w:rsidRPr="00841DE0">
        <w:t> and enters Canada shall, immediately after entering, present themselves to a screening officer at the nearest entry point.</w:t>
      </w:r>
    </w:p>
    <w:p w14:paraId="542A4488" w14:textId="77777777" w:rsidR="00841DE0" w:rsidRPr="00841DE0" w:rsidRDefault="00841DE0" w:rsidP="00841DE0">
      <w:pPr>
        <w:rPr>
          <w:b/>
          <w:bCs/>
        </w:rPr>
      </w:pPr>
      <w:r w:rsidRPr="00841DE0">
        <w:rPr>
          <w:b/>
          <w:bCs/>
        </w:rPr>
        <w:t xml:space="preserve">Marginal </w:t>
      </w:r>
      <w:proofErr w:type="spellStart"/>
      <w:proofErr w:type="gramStart"/>
      <w:r w:rsidRPr="00841DE0">
        <w:rPr>
          <w:b/>
          <w:bCs/>
        </w:rPr>
        <w:t>note:Obligation</w:t>
      </w:r>
      <w:proofErr w:type="spellEnd"/>
      <w:proofErr w:type="gramEnd"/>
      <w:r w:rsidRPr="00841DE0">
        <w:rPr>
          <w:b/>
          <w:bCs/>
        </w:rPr>
        <w:t xml:space="preserve"> on departing travellers</w:t>
      </w:r>
    </w:p>
    <w:p w14:paraId="74940186" w14:textId="77777777" w:rsidR="00841DE0" w:rsidRPr="00841DE0" w:rsidRDefault="00841DE0" w:rsidP="00841DE0">
      <w:r w:rsidRPr="00841DE0">
        <w:rPr>
          <w:b/>
          <w:bCs/>
        </w:rPr>
        <w:t>13</w:t>
      </w:r>
      <w:r w:rsidRPr="00841DE0">
        <w:t> Every person who leaves Canada through a departure point shall, immediately before leaving, present themselves to a screening officer or quarantine officer at the departure point.</w:t>
      </w:r>
    </w:p>
    <w:p w14:paraId="6D0B7600" w14:textId="77777777" w:rsidR="00841DE0" w:rsidRPr="00841DE0" w:rsidRDefault="00841DE0" w:rsidP="00841DE0">
      <w:pPr>
        <w:rPr>
          <w:b/>
          <w:bCs/>
        </w:rPr>
      </w:pPr>
      <w:r w:rsidRPr="00841DE0">
        <w:rPr>
          <w:b/>
          <w:bCs/>
        </w:rPr>
        <w:t xml:space="preserve">Marginal </w:t>
      </w:r>
      <w:proofErr w:type="spellStart"/>
      <w:proofErr w:type="gramStart"/>
      <w:r w:rsidRPr="00841DE0">
        <w:rPr>
          <w:b/>
          <w:bCs/>
        </w:rPr>
        <w:t>note:Screening</w:t>
      </w:r>
      <w:proofErr w:type="spellEnd"/>
      <w:proofErr w:type="gramEnd"/>
      <w:r w:rsidRPr="00841DE0">
        <w:rPr>
          <w:b/>
          <w:bCs/>
        </w:rPr>
        <w:t xml:space="preserve"> technology</w:t>
      </w:r>
    </w:p>
    <w:p w14:paraId="6BBAD5CF" w14:textId="77777777" w:rsidR="00841DE0" w:rsidRPr="00841DE0" w:rsidRDefault="00841DE0" w:rsidP="00841DE0">
      <w:pPr>
        <w:numPr>
          <w:ilvl w:val="0"/>
          <w:numId w:val="4"/>
        </w:numPr>
      </w:pPr>
      <w:r w:rsidRPr="00841DE0">
        <w:rPr>
          <w:b/>
          <w:bCs/>
        </w:rPr>
        <w:t>14</w:t>
      </w:r>
      <w:r w:rsidRPr="00841DE0">
        <w:t> </w:t>
      </w:r>
      <w:r w:rsidRPr="00841DE0">
        <w:rPr>
          <w:b/>
          <w:bCs/>
        </w:rPr>
        <w:t>(1)</w:t>
      </w:r>
      <w:r w:rsidRPr="00841DE0">
        <w:t xml:space="preserve"> Any qualified person authorized by the Minister may, to determine whether a traveller has a communicable disease or symptoms of one, use any screening technology authorized by the Minister </w:t>
      </w:r>
      <w:r w:rsidRPr="0065279E">
        <w:rPr>
          <w:highlight w:val="yellow"/>
        </w:rPr>
        <w:t>that does not involve the entry into the traveller’s body of any instrument or other foreign body.</w:t>
      </w:r>
    </w:p>
    <w:p w14:paraId="79A9511E" w14:textId="77777777" w:rsidR="00841DE0" w:rsidRPr="00841DE0" w:rsidRDefault="00841DE0" w:rsidP="00841DE0">
      <w:pPr>
        <w:numPr>
          <w:ilvl w:val="0"/>
          <w:numId w:val="4"/>
        </w:numPr>
        <w:rPr>
          <w:b/>
          <w:bCs/>
        </w:rPr>
      </w:pPr>
      <w:r w:rsidRPr="00841DE0">
        <w:rPr>
          <w:b/>
          <w:bCs/>
        </w:rPr>
        <w:t xml:space="preserve">Marginal </w:t>
      </w:r>
      <w:proofErr w:type="spellStart"/>
      <w:proofErr w:type="gramStart"/>
      <w:r w:rsidRPr="00841DE0">
        <w:rPr>
          <w:b/>
          <w:bCs/>
        </w:rPr>
        <w:t>note:Refusal</w:t>
      </w:r>
      <w:proofErr w:type="spellEnd"/>
      <w:proofErr w:type="gramEnd"/>
      <w:r w:rsidRPr="00841DE0">
        <w:rPr>
          <w:b/>
          <w:bCs/>
        </w:rPr>
        <w:t xml:space="preserve"> to be screened</w:t>
      </w:r>
    </w:p>
    <w:p w14:paraId="6F99F3E4" w14:textId="77777777" w:rsidR="00841DE0" w:rsidRPr="00841DE0" w:rsidRDefault="00841DE0" w:rsidP="00841DE0">
      <w:r w:rsidRPr="00841DE0">
        <w:rPr>
          <w:b/>
          <w:bCs/>
        </w:rPr>
        <w:t>(2)</w:t>
      </w:r>
      <w:r w:rsidRPr="00841DE0">
        <w:t> If a traveller refuses to be screened with the screening technology and the person using it is not a screening officer or quarantine officer, the person shall immediately inform a screening officer or quarantine officer of the refusal.</w:t>
      </w:r>
    </w:p>
    <w:p w14:paraId="134BA83F" w14:textId="77777777" w:rsidR="004352D2" w:rsidRDefault="004352D2"/>
    <w:sectPr w:rsidR="004352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06A29"/>
    <w:multiLevelType w:val="multilevel"/>
    <w:tmpl w:val="D7FA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F50A03"/>
    <w:multiLevelType w:val="multilevel"/>
    <w:tmpl w:val="A634B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BC402F"/>
    <w:multiLevelType w:val="multilevel"/>
    <w:tmpl w:val="3ABC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7572F3"/>
    <w:multiLevelType w:val="multilevel"/>
    <w:tmpl w:val="67F4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E0"/>
    <w:rsid w:val="004352D2"/>
    <w:rsid w:val="0065279E"/>
    <w:rsid w:val="00841DE0"/>
    <w:rsid w:val="009A7CB5"/>
    <w:rsid w:val="00D5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BFA9D"/>
  <w15:chartTrackingRefBased/>
  <w15:docId w15:val="{979859C1-1B5C-492D-BD36-5CECCE2B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1D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2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ws-lois.justice.gc.ca/eng/acts/C-52.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ws-lois.justice.gc.ca/eng/acts/C-52.6" TargetMode="External"/><Relationship Id="rId5" Type="http://schemas.openxmlformats.org/officeDocument/2006/relationships/hyperlink" Target="https://laws-lois.justice.gc.ca/eng/acts/Q-1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Shearer</dc:creator>
  <cp:keywords/>
  <dc:description/>
  <cp:lastModifiedBy>Dave Shearer</cp:lastModifiedBy>
  <cp:revision>3</cp:revision>
  <dcterms:created xsi:type="dcterms:W3CDTF">2021-03-09T16:08:00Z</dcterms:created>
  <dcterms:modified xsi:type="dcterms:W3CDTF">2021-03-09T16:08:00Z</dcterms:modified>
</cp:coreProperties>
</file>